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000000"/>
          <w:sz w:val="32"/>
          <w:szCs w:val="32"/>
          <w:rtl w:val="0"/>
        </w:rPr>
        <w:t xml:space="preserve">Workbook Chapter 23 — YouTube</w:t>
      </w:r>
      <w:r w:rsidDel="00000000" w:rsidR="00000000" w:rsidRPr="00000000">
        <w:rPr>
          <w:rtl w:val="0"/>
        </w:rPr>
      </w:r>
    </w:p>
    <w:p w:rsidR="00000000" w:rsidDel="00000000" w:rsidP="00000000" w:rsidRDefault="00000000" w:rsidRPr="00000000" w14:paraId="00000002">
      <w:pPr>
        <w:spacing w:after="0" w:lineRule="auto"/>
        <w:ind w:firstLine="720"/>
        <w:rPr/>
      </w:pPr>
      <w:r w:rsidDel="00000000" w:rsidR="00000000" w:rsidRPr="00000000">
        <w:rPr>
          <w:color w:val="000000"/>
          <w:sz w:val="24"/>
          <w:szCs w:val="24"/>
          <w:rtl w:val="0"/>
        </w:rPr>
        <w:t xml:space="preserve">This workbook chapter is the hands-on companion to Book Chapter 23. Where the Book explained what YouTube is good for and covered channel positioning, series architecture, titles, thumbnails, and retention, this chapter has you apply each of those decisions to your own actual channel. Work through each exercise using your real channel, even if it doesn't exist yet.</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b w:val="1"/>
          <w:bCs w:val="1"/>
          <w:color w:val="000000"/>
          <w:sz w:val="24"/>
          <w:szCs w:val="24"/>
          <w:rtl w:val="0"/>
        </w:rPr>
        <w:t xml:space="preserve">23.W1 — YouTube Fit Assessment</w:t>
      </w:r>
      <w:r w:rsidDel="00000000" w:rsidR="00000000" w:rsidRPr="00000000">
        <w:rPr>
          <w:rtl w:val="0"/>
        </w:rPr>
      </w:r>
    </w:p>
    <w:p w:rsidR="00000000" w:rsidDel="00000000" w:rsidP="00000000" w:rsidRDefault="00000000" w:rsidRPr="00000000" w14:paraId="00000004">
      <w:pPr>
        <w:spacing w:after="0" w:lineRule="auto"/>
        <w:ind w:firstLine="720"/>
        <w:rPr/>
      </w:pPr>
      <w:r w:rsidDel="00000000" w:rsidR="00000000" w:rsidRPr="00000000">
        <w:rPr>
          <w:color w:val="000000"/>
          <w:sz w:val="24"/>
          <w:szCs w:val="24"/>
          <w:rtl w:val="0"/>
        </w:rPr>
        <w:t xml:space="preserve">Based on the Book's explanation of what YouTube is good for, assess honestly whether your content and business are a good match for the platform right now.</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color w:val="000000"/>
          <w:sz w:val="24"/>
          <w:szCs w:val="24"/>
          <w:rtl w:val="0"/>
        </w:rPr>
        <w:t xml:space="preserve">Why YouTube fits, or doesn't yet, for your business: </w:t>
      </w:r>
      <w:r w:rsidDel="00000000" w:rsidR="00000000" w:rsidRPr="00000000">
        <w:rPr>
          <w:rtl w:val="0"/>
        </w:rPr>
      </w:r>
    </w:p>
    <w:p w:rsidR="00000000" w:rsidDel="00000000" w:rsidP="00000000" w:rsidRDefault="00000000" w:rsidRPr="00000000" w14:paraId="0000000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8">
      <w:pPr>
        <w:spacing w:after="120" w:before="240" w:lineRule="auto"/>
        <w:rPr/>
      </w:pPr>
      <w:r w:rsidDel="00000000" w:rsidR="00000000" w:rsidRPr="00000000">
        <w:rPr>
          <w:b w:val="1"/>
          <w:bCs w:val="1"/>
          <w:color w:val="000000"/>
          <w:sz w:val="24"/>
          <w:szCs w:val="24"/>
          <w:rtl w:val="0"/>
        </w:rPr>
        <w:t xml:space="preserve">23.W2 — Long-Form vs. Shorts Balance</w:t>
      </w:r>
      <w:r w:rsidDel="00000000" w:rsidR="00000000" w:rsidRPr="00000000">
        <w:rPr>
          <w:rtl w:val="0"/>
        </w:rPr>
      </w:r>
    </w:p>
    <w:p w:rsidR="00000000" w:rsidDel="00000000" w:rsidP="00000000" w:rsidRDefault="00000000" w:rsidRPr="00000000" w14:paraId="00000009">
      <w:pPr>
        <w:spacing w:after="0" w:lineRule="auto"/>
        <w:ind w:firstLine="720"/>
        <w:rPr/>
      </w:pPr>
      <w:r w:rsidDel="00000000" w:rsidR="00000000" w:rsidRPr="00000000">
        <w:rPr>
          <w:color w:val="000000"/>
          <w:sz w:val="24"/>
          <w:szCs w:val="24"/>
          <w:rtl w:val="0"/>
        </w:rPr>
        <w:t xml:space="preserve">Decide what balance of long-form authority content versus Shorts makes sense for your channel, and why.</w:t>
      </w:r>
      <w:r w:rsidDel="00000000" w:rsidR="00000000" w:rsidRPr="00000000">
        <w:rPr>
          <w:rtl w:val="0"/>
        </w:rPr>
      </w:r>
    </w:p>
    <w:p w:rsidR="00000000" w:rsidDel="00000000" w:rsidP="00000000" w:rsidRDefault="00000000" w:rsidRPr="00000000" w14:paraId="0000000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B">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b w:val="1"/>
          <w:bCs w:val="1"/>
          <w:color w:val="000000"/>
          <w:sz w:val="24"/>
          <w:szCs w:val="24"/>
          <w:rtl w:val="0"/>
        </w:rPr>
        <w:t xml:space="preserve">23.W3 — Channel Positioning Statement</w:t>
      </w:r>
      <w:r w:rsidDel="00000000" w:rsidR="00000000" w:rsidRPr="00000000">
        <w:rPr>
          <w:rtl w:val="0"/>
        </w:rPr>
      </w:r>
    </w:p>
    <w:p w:rsidR="00000000" w:rsidDel="00000000" w:rsidP="00000000" w:rsidRDefault="00000000" w:rsidRPr="00000000" w14:paraId="0000000D">
      <w:pPr>
        <w:spacing w:after="0" w:lineRule="auto"/>
        <w:ind w:firstLine="720"/>
        <w:rPr/>
      </w:pPr>
      <w:r w:rsidDel="00000000" w:rsidR="00000000" w:rsidRPr="00000000">
        <w:rPr>
          <w:color w:val="000000"/>
          <w:sz w:val="24"/>
          <w:szCs w:val="24"/>
          <w:rtl w:val="0"/>
        </w:rPr>
        <w:t xml:space="preserve">Write a one-sentence positioning statement for your channel: what it's about, who it's for, and why someone should subscribe rather than watch once and leave.</w:t>
      </w:r>
      <w:r w:rsidDel="00000000" w:rsidR="00000000" w:rsidRPr="00000000">
        <w:rPr>
          <w:rtl w:val="0"/>
        </w:rPr>
      </w:r>
    </w:p>
    <w:p w:rsidR="00000000" w:rsidDel="00000000" w:rsidP="00000000" w:rsidRDefault="00000000" w:rsidRPr="00000000" w14:paraId="0000000E">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spacing w:after="120" w:before="240" w:lineRule="auto"/>
        <w:rPr/>
      </w:pPr>
      <w:r w:rsidDel="00000000" w:rsidR="00000000" w:rsidRPr="00000000">
        <w:rPr>
          <w:b w:val="1"/>
          <w:bCs w:val="1"/>
          <w:color w:val="000000"/>
          <w:sz w:val="24"/>
          <w:szCs w:val="24"/>
          <w:rtl w:val="0"/>
        </w:rPr>
        <w:t xml:space="preserve">23.W4 — Series Architecture Draft</w:t>
      </w:r>
      <w:r w:rsidDel="00000000" w:rsidR="00000000" w:rsidRPr="00000000">
        <w:rPr>
          <w:rtl w:val="0"/>
        </w:rPr>
      </w:r>
    </w:p>
    <w:p w:rsidR="00000000" w:rsidDel="00000000" w:rsidP="00000000" w:rsidRDefault="00000000" w:rsidRPr="00000000" w14:paraId="00000011">
      <w:pPr>
        <w:spacing w:after="0" w:lineRule="auto"/>
        <w:ind w:firstLine="720"/>
        <w:rPr/>
      </w:pPr>
      <w:r w:rsidDel="00000000" w:rsidR="00000000" w:rsidRPr="00000000">
        <w:rPr>
          <w:color w:val="000000"/>
          <w:sz w:val="24"/>
          <w:szCs w:val="24"/>
          <w:rtl w:val="0"/>
        </w:rPr>
        <w:t xml:space="preserve">Sketch at least one series concept your channel could run — a recurring format or theme with a consistent name, rather than one-off unrelated videos.</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color w:val="000000"/>
          <w:sz w:val="24"/>
          <w:szCs w:val="24"/>
          <w:rtl w:val="0"/>
        </w:rPr>
        <w:t xml:space="preserve">Series name: </w:t>
      </w:r>
      <w:r w:rsidDel="00000000" w:rsidR="00000000" w:rsidRPr="00000000">
        <w:rPr>
          <w:rtl w:val="0"/>
        </w:rPr>
      </w:r>
    </w:p>
    <w:p w:rsidR="00000000" w:rsidDel="00000000" w:rsidP="00000000" w:rsidRDefault="00000000" w:rsidRPr="00000000" w14:paraId="0000001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color w:val="000000"/>
          <w:sz w:val="24"/>
          <w:szCs w:val="24"/>
          <w:rtl w:val="0"/>
        </w:rPr>
        <w:t xml:space="preserve">What each episode would cover: </w:t>
      </w:r>
      <w:r w:rsidDel="00000000" w:rsidR="00000000" w:rsidRPr="00000000">
        <w:rPr>
          <w:rtl w:val="0"/>
        </w:rPr>
      </w:r>
    </w:p>
    <w:p w:rsidR="00000000" w:rsidDel="00000000" w:rsidP="00000000" w:rsidRDefault="00000000" w:rsidRPr="00000000" w14:paraId="0000001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6">
      <w:pPr>
        <w:spacing w:after="120" w:before="240" w:lineRule="auto"/>
        <w:rPr/>
      </w:pPr>
      <w:r w:rsidDel="00000000" w:rsidR="00000000" w:rsidRPr="00000000">
        <w:rPr>
          <w:b w:val="1"/>
          <w:bCs w:val="1"/>
          <w:color w:val="000000"/>
          <w:sz w:val="24"/>
          <w:szCs w:val="24"/>
          <w:rtl w:val="0"/>
        </w:rPr>
        <w:t xml:space="preserve">23.W5 — Title Writing Drill</w:t>
      </w:r>
      <w:r w:rsidDel="00000000" w:rsidR="00000000" w:rsidRPr="00000000">
        <w:rPr>
          <w:rtl w:val="0"/>
        </w:rPr>
      </w:r>
    </w:p>
    <w:p w:rsidR="00000000" w:rsidDel="00000000" w:rsidP="00000000" w:rsidRDefault="00000000" w:rsidRPr="00000000" w14:paraId="00000017">
      <w:pPr>
        <w:spacing w:after="0" w:lineRule="auto"/>
        <w:ind w:firstLine="720"/>
        <w:rPr/>
      </w:pPr>
      <w:r w:rsidDel="00000000" w:rsidR="00000000" w:rsidRPr="00000000">
        <w:rPr>
          <w:color w:val="000000"/>
          <w:sz w:val="24"/>
          <w:szCs w:val="24"/>
          <w:rtl w:val="0"/>
        </w:rPr>
        <w:t xml:space="preserve">Take one upcoming video idea and write five different title options for it. Pick the strongest and explain why.</w:t>
      </w:r>
      <w:r w:rsidDel="00000000" w:rsidR="00000000" w:rsidRPr="00000000">
        <w:rPr>
          <w:rtl w:val="0"/>
        </w:rPr>
      </w:r>
    </w:p>
    <w:p w:rsidR="00000000" w:rsidDel="00000000" w:rsidP="00000000" w:rsidRDefault="00000000" w:rsidRPr="00000000" w14:paraId="0000001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color w:val="000000"/>
          <w:sz w:val="24"/>
          <w:szCs w:val="24"/>
          <w:rtl w:val="0"/>
        </w:rPr>
        <w:t xml:space="preserve">Strongest title and why: </w:t>
      </w:r>
      <w:r w:rsidDel="00000000" w:rsidR="00000000" w:rsidRPr="00000000">
        <w:rPr>
          <w:rtl w:val="0"/>
        </w:rPr>
      </w:r>
    </w:p>
    <w:p w:rsidR="00000000" w:rsidDel="00000000" w:rsidP="00000000" w:rsidRDefault="00000000" w:rsidRPr="00000000" w14:paraId="0000001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D">
      <w:pPr>
        <w:spacing w:after="120" w:before="240" w:lineRule="auto"/>
        <w:rPr/>
      </w:pPr>
      <w:r w:rsidDel="00000000" w:rsidR="00000000" w:rsidRPr="00000000">
        <w:rPr>
          <w:b w:val="1"/>
          <w:bCs w:val="1"/>
          <w:color w:val="000000"/>
          <w:sz w:val="24"/>
          <w:szCs w:val="24"/>
          <w:rtl w:val="0"/>
        </w:rPr>
        <w:t xml:space="preserve">23.W6 — Thumbnail Concept Sketch</w:t>
      </w:r>
      <w:r w:rsidDel="00000000" w:rsidR="00000000" w:rsidRPr="00000000">
        <w:rPr>
          <w:rtl w:val="0"/>
        </w:rPr>
      </w:r>
    </w:p>
    <w:p w:rsidR="00000000" w:rsidDel="00000000" w:rsidP="00000000" w:rsidRDefault="00000000" w:rsidRPr="00000000" w14:paraId="0000001E">
      <w:pPr>
        <w:spacing w:after="0" w:lineRule="auto"/>
        <w:ind w:firstLine="720"/>
        <w:rPr/>
      </w:pPr>
      <w:r w:rsidDel="00000000" w:rsidR="00000000" w:rsidRPr="00000000">
        <w:rPr>
          <w:color w:val="000000"/>
          <w:sz w:val="24"/>
          <w:szCs w:val="24"/>
          <w:rtl w:val="0"/>
        </w:rPr>
        <w:t xml:space="preserve">For the same video, describe (or sketch) a thumbnail concept: what's in frame, what text if any, and what makes it stand out in a crowded feed.</w:t>
      </w:r>
      <w:r w:rsidDel="00000000" w:rsidR="00000000" w:rsidRPr="00000000">
        <w:rPr>
          <w:rtl w:val="0"/>
        </w:rPr>
      </w:r>
    </w:p>
    <w:p w:rsidR="00000000" w:rsidDel="00000000" w:rsidP="00000000" w:rsidRDefault="00000000" w:rsidRPr="00000000" w14:paraId="0000001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1">
      <w:pPr>
        <w:spacing w:after="120" w:before="240" w:lineRule="auto"/>
        <w:rPr/>
      </w:pPr>
      <w:r w:rsidDel="00000000" w:rsidR="00000000" w:rsidRPr="00000000">
        <w:rPr>
          <w:b w:val="1"/>
          <w:bCs w:val="1"/>
          <w:color w:val="000000"/>
          <w:sz w:val="24"/>
          <w:szCs w:val="24"/>
          <w:rtl w:val="0"/>
        </w:rPr>
        <w:t xml:space="preserve">23.W7 — Opening Structure Script</w:t>
      </w:r>
      <w:r w:rsidDel="00000000" w:rsidR="00000000" w:rsidRPr="00000000">
        <w:rPr>
          <w:rtl w:val="0"/>
        </w:rPr>
      </w:r>
    </w:p>
    <w:p w:rsidR="00000000" w:rsidDel="00000000" w:rsidP="00000000" w:rsidRDefault="00000000" w:rsidRPr="00000000" w14:paraId="00000022">
      <w:pPr>
        <w:spacing w:after="0" w:lineRule="auto"/>
        <w:ind w:firstLine="720"/>
        <w:rPr/>
      </w:pPr>
      <w:r w:rsidDel="00000000" w:rsidR="00000000" w:rsidRPr="00000000">
        <w:rPr>
          <w:color w:val="000000"/>
          <w:sz w:val="24"/>
          <w:szCs w:val="24"/>
          <w:rtl w:val="0"/>
        </w:rPr>
        <w:t xml:space="preserve">Write out the first 15 seconds of that video's opening, applying the opening structure principles from this chapter.</w:t>
      </w:r>
      <w:r w:rsidDel="00000000" w:rsidR="00000000" w:rsidRPr="00000000">
        <w:rPr>
          <w:rtl w:val="0"/>
        </w:rPr>
      </w:r>
    </w:p>
    <w:p w:rsidR="00000000" w:rsidDel="00000000" w:rsidP="00000000" w:rsidRDefault="00000000" w:rsidRPr="00000000" w14:paraId="0000002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4">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6">
      <w:pPr>
        <w:spacing w:after="120" w:before="240" w:lineRule="auto"/>
        <w:rPr/>
      </w:pPr>
      <w:r w:rsidDel="00000000" w:rsidR="00000000" w:rsidRPr="00000000">
        <w:rPr>
          <w:b w:val="1"/>
          <w:bCs w:val="1"/>
          <w:color w:val="000000"/>
          <w:sz w:val="24"/>
          <w:szCs w:val="24"/>
          <w:rtl w:val="0"/>
        </w:rPr>
        <w:t xml:space="preserve">23.W8 — Retention Plan for One Video</w:t>
      </w:r>
      <w:r w:rsidDel="00000000" w:rsidR="00000000" w:rsidRPr="00000000">
        <w:rPr>
          <w:rtl w:val="0"/>
        </w:rPr>
      </w:r>
    </w:p>
    <w:p w:rsidR="00000000" w:rsidDel="00000000" w:rsidP="00000000" w:rsidRDefault="00000000" w:rsidRPr="00000000" w14:paraId="00000027">
      <w:pPr>
        <w:spacing w:after="0" w:lineRule="auto"/>
        <w:ind w:firstLine="720"/>
        <w:rPr/>
      </w:pPr>
      <w:r w:rsidDel="00000000" w:rsidR="00000000" w:rsidRPr="00000000">
        <w:rPr>
          <w:color w:val="000000"/>
          <w:sz w:val="24"/>
          <w:szCs w:val="24"/>
          <w:rtl w:val="0"/>
        </w:rPr>
        <w:t xml:space="preserve">Using what you learned in Chapter 12, map out where in this video's structure you'll place retention devices (open loops, pattern changes, pacing shifts) specific to YouTube's longer format.</w:t>
      </w:r>
      <w:r w:rsidDel="00000000" w:rsidR="00000000" w:rsidRPr="00000000">
        <w:rPr>
          <w:rtl w:val="0"/>
        </w:rPr>
      </w:r>
    </w:p>
    <w:p w:rsidR="00000000" w:rsidDel="00000000" w:rsidP="00000000" w:rsidRDefault="00000000" w:rsidRPr="00000000" w14:paraId="0000002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spacing w:after="120" w:before="240" w:lineRule="auto"/>
        <w:rPr/>
      </w:pPr>
      <w:r w:rsidDel="00000000" w:rsidR="00000000" w:rsidRPr="00000000">
        <w:rPr>
          <w:b w:val="1"/>
          <w:bCs w:val="1"/>
          <w:color w:val="000000"/>
          <w:sz w:val="24"/>
          <w:szCs w:val="24"/>
          <w:rtl w:val="0"/>
        </w:rPr>
        <w:t xml:space="preserve">23.W9 — Call to Action Placement</w:t>
      </w:r>
      <w:r w:rsidDel="00000000" w:rsidR="00000000" w:rsidRPr="00000000">
        <w:rPr>
          <w:rtl w:val="0"/>
        </w:rPr>
      </w:r>
    </w:p>
    <w:p w:rsidR="00000000" w:rsidDel="00000000" w:rsidP="00000000" w:rsidRDefault="00000000" w:rsidRPr="00000000" w14:paraId="0000002B">
      <w:pPr>
        <w:spacing w:after="0" w:lineRule="auto"/>
        <w:ind w:firstLine="720"/>
        <w:rPr/>
      </w:pPr>
      <w:r w:rsidDel="00000000" w:rsidR="00000000" w:rsidRPr="00000000">
        <w:rPr>
          <w:color w:val="000000"/>
          <w:sz w:val="24"/>
          <w:szCs w:val="24"/>
          <w:rtl w:val="0"/>
        </w:rPr>
        <w:t xml:space="preserve">Decide what single call to action this video will make, and exactly where in the video it will appear (not just "at the end" — the specific line and moment).</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color w:val="000000"/>
          <w:sz w:val="24"/>
          <w:szCs w:val="24"/>
          <w:rtl w:val="0"/>
        </w:rPr>
        <w:t xml:space="preserve">CTA: </w:t>
      </w:r>
      <w:r w:rsidDel="00000000" w:rsidR="00000000" w:rsidRPr="00000000">
        <w:rPr>
          <w:rtl w:val="0"/>
        </w:rPr>
      </w:r>
    </w:p>
    <w:p w:rsidR="00000000" w:rsidDel="00000000" w:rsidP="00000000" w:rsidRDefault="00000000" w:rsidRPr="00000000" w14:paraId="0000002D">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color w:val="000000"/>
          <w:sz w:val="24"/>
          <w:szCs w:val="24"/>
          <w:rtl w:val="0"/>
        </w:rPr>
        <w:t xml:space="preserve">Placement: </w:t>
      </w:r>
      <w:r w:rsidDel="00000000" w:rsidR="00000000" w:rsidRPr="00000000">
        <w:rPr>
          <w:rtl w:val="0"/>
        </w:rPr>
      </w:r>
    </w:p>
    <w:p w:rsidR="00000000" w:rsidDel="00000000" w:rsidP="00000000" w:rsidRDefault="00000000" w:rsidRPr="00000000" w14:paraId="0000002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0">
      <w:pPr>
        <w:spacing w:after="120" w:before="240" w:lineRule="auto"/>
        <w:rPr/>
      </w:pPr>
      <w:r w:rsidDel="00000000" w:rsidR="00000000" w:rsidRPr="00000000">
        <w:rPr>
          <w:b w:val="1"/>
          <w:bCs w:val="1"/>
          <w:color w:val="000000"/>
          <w:sz w:val="24"/>
          <w:szCs w:val="24"/>
          <w:rtl w:val="0"/>
        </w:rPr>
        <w:t xml:space="preserve">23.W10 — YouTube Workflow Mapping</w:t>
      </w:r>
      <w:r w:rsidDel="00000000" w:rsidR="00000000" w:rsidRPr="00000000">
        <w:rPr>
          <w:rtl w:val="0"/>
        </w:rPr>
      </w:r>
    </w:p>
    <w:p w:rsidR="00000000" w:rsidDel="00000000" w:rsidP="00000000" w:rsidRDefault="00000000" w:rsidRPr="00000000" w14:paraId="00000031">
      <w:pPr>
        <w:spacing w:after="0" w:lineRule="auto"/>
        <w:ind w:firstLine="720"/>
        <w:rPr/>
      </w:pPr>
      <w:r w:rsidDel="00000000" w:rsidR="00000000" w:rsidRPr="00000000">
        <w:rPr>
          <w:color w:val="000000"/>
          <w:sz w:val="24"/>
          <w:szCs w:val="24"/>
          <w:rtl w:val="0"/>
        </w:rPr>
        <w:t xml:space="preserve">Map how this one video will move through upload, metadata (title, description, tags), thumbnail upload, and scheduling, using your actual YouTube Studio access.</w:t>
      </w:r>
      <w:r w:rsidDel="00000000" w:rsidR="00000000" w:rsidRPr="00000000">
        <w:rPr>
          <w:rtl w:val="0"/>
        </w:rPr>
      </w:r>
    </w:p>
    <w:p w:rsidR="00000000" w:rsidDel="00000000" w:rsidP="00000000" w:rsidRDefault="00000000" w:rsidRPr="00000000" w14:paraId="0000003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4">
      <w:pPr>
        <w:spacing w:after="120" w:before="240" w:lineRule="auto"/>
        <w:rPr/>
      </w:pPr>
      <w:r w:rsidDel="00000000" w:rsidR="00000000" w:rsidRPr="00000000">
        <w:rPr>
          <w:b w:val="1"/>
          <w:bCs w:val="1"/>
          <w:color w:val="000000"/>
          <w:sz w:val="24"/>
          <w:szCs w:val="24"/>
          <w:rtl w:val="0"/>
        </w:rPr>
        <w:t xml:space="preserve">23.12 — YouTube Practical</w:t>
      </w:r>
      <w:r w:rsidDel="00000000" w:rsidR="00000000" w:rsidRPr="00000000">
        <w:rPr>
          <w:rtl w:val="0"/>
        </w:rPr>
      </w:r>
    </w:p>
    <w:p w:rsidR="00000000" w:rsidDel="00000000" w:rsidP="00000000" w:rsidRDefault="00000000" w:rsidRPr="00000000" w14:paraId="00000035">
      <w:pPr>
        <w:spacing w:after="0" w:lineRule="auto"/>
        <w:ind w:firstLine="720"/>
        <w:rPr/>
      </w:pPr>
      <w:r w:rsidDel="00000000" w:rsidR="00000000" w:rsidRPr="00000000">
        <w:rPr>
          <w:color w:val="000000"/>
          <w:sz w:val="24"/>
          <w:szCs w:val="24"/>
          <w:rtl w:val="0"/>
        </w:rPr>
        <w:t xml:space="preserve">Using everything above, take one real video from concept through a completed YouTube upload: title, thumbnail, opening, retention plan, CTA, and full metadata. Evaluate it against the checklist below.</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color w:val="000000"/>
          <w:sz w:val="24"/>
          <w:szCs w:val="24"/>
          <w:rtl w:val="0"/>
        </w:rPr>
        <w:t xml:space="preserve">Title tested against alternatives, not just the first idea: </w:t>
      </w:r>
      <w:r w:rsidDel="00000000" w:rsidR="00000000" w:rsidRPr="00000000">
        <w:rPr>
          <w:rtl w:val="0"/>
        </w:rPr>
      </w:r>
    </w:p>
    <w:p w:rsidR="00000000" w:rsidDel="00000000" w:rsidP="00000000" w:rsidRDefault="00000000" w:rsidRPr="00000000" w14:paraId="00000037">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color w:val="000000"/>
          <w:sz w:val="24"/>
          <w:szCs w:val="24"/>
          <w:rtl w:val="0"/>
        </w:rPr>
        <w:t xml:space="preserve">Thumbnail stands out and is legible at small size: </w:t>
      </w:r>
      <w:r w:rsidDel="00000000" w:rsidR="00000000" w:rsidRPr="00000000">
        <w:rPr>
          <w:rtl w:val="0"/>
        </w:rPr>
      </w:r>
    </w:p>
    <w:p w:rsidR="00000000" w:rsidDel="00000000" w:rsidP="00000000" w:rsidRDefault="00000000" w:rsidRPr="00000000" w14:paraId="0000003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color w:val="000000"/>
          <w:sz w:val="24"/>
          <w:szCs w:val="24"/>
          <w:rtl w:val="0"/>
        </w:rPr>
        <w:t xml:space="preserve">Opening earns the next 15 seconds, per Chapter 10's attention principles: </w:t>
      </w:r>
      <w:r w:rsidDel="00000000" w:rsidR="00000000" w:rsidRPr="00000000">
        <w:rPr>
          <w:rtl w:val="0"/>
        </w:rPr>
      </w:r>
    </w:p>
    <w:p w:rsidR="00000000" w:rsidDel="00000000" w:rsidP="00000000" w:rsidRDefault="00000000" w:rsidRPr="00000000" w14:paraId="0000003B">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color w:val="000000"/>
          <w:sz w:val="24"/>
          <w:szCs w:val="24"/>
          <w:rtl w:val="0"/>
        </w:rPr>
        <w:t xml:space="preserve">Retention devices placed deliberately through the video's length: </w:t>
      </w:r>
      <w:r w:rsidDel="00000000" w:rsidR="00000000" w:rsidRPr="00000000">
        <w:rPr>
          <w:rtl w:val="0"/>
        </w:rPr>
      </w:r>
    </w:p>
    <w:p w:rsidR="00000000" w:rsidDel="00000000" w:rsidP="00000000" w:rsidRDefault="00000000" w:rsidRPr="00000000" w14:paraId="0000003D">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color w:val="000000"/>
          <w:sz w:val="24"/>
          <w:szCs w:val="24"/>
          <w:rtl w:val="0"/>
        </w:rPr>
        <w:t xml:space="preserve">CTA specific and placed at a decided moment, not left to chance: </w:t>
      </w:r>
      <w:r w:rsidDel="00000000" w:rsidR="00000000" w:rsidRPr="00000000">
        <w:rPr>
          <w:rtl w:val="0"/>
        </w:rPr>
      </w:r>
    </w:p>
    <w:p w:rsidR="00000000" w:rsidDel="00000000" w:rsidP="00000000" w:rsidRDefault="00000000" w:rsidRPr="00000000" w14:paraId="0000003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0">
      <w:pPr>
        <w:spacing w:after="0" w:lineRule="auto"/>
        <w:ind w:firstLine="720"/>
        <w:rPr/>
      </w:pPr>
      <w:r w:rsidDel="00000000" w:rsidR="00000000" w:rsidRPr="00000000">
        <w:rPr>
          <w:color w:val="000000"/>
          <w:sz w:val="24"/>
          <w:szCs w:val="24"/>
          <w:rtl w:val="0"/>
        </w:rPr>
        <w:t xml:space="preserve">Save this video's title, thumbnail approach, and metadata as a reference example of your channel standard going forward.</w:t>
      </w:r>
      <w:r w:rsidDel="00000000" w:rsidR="00000000" w:rsidRPr="00000000">
        <w:rPr>
          <w:rtl w:val="0"/>
        </w:rPr>
      </w:r>
    </w:p>
    <w:p w:rsidR="00000000" w:rsidDel="00000000" w:rsidP="00000000" w:rsidRDefault="00000000" w:rsidRPr="00000000" w14:paraId="0000004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