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b w:val="1"/>
          <w:bCs w:val="1"/>
          <w:color w:val="000000"/>
          <w:sz w:val="32"/>
          <w:szCs w:val="32"/>
          <w:rtl w:val="0"/>
        </w:rPr>
        <w:t xml:space="preserve">Workbook Chapter 24 — LinkedIn</w:t>
      </w:r>
      <w:r w:rsidDel="00000000" w:rsidR="00000000" w:rsidRPr="00000000">
        <w:rPr>
          <w:rtl w:val="0"/>
        </w:rPr>
      </w:r>
    </w:p>
    <w:p w:rsidR="00000000" w:rsidDel="00000000" w:rsidP="00000000" w:rsidRDefault="00000000" w:rsidRPr="00000000" w14:paraId="00000002">
      <w:pPr>
        <w:spacing w:after="0" w:lineRule="auto"/>
        <w:ind w:firstLine="720"/>
        <w:rPr/>
      </w:pPr>
      <w:r w:rsidDel="00000000" w:rsidR="00000000" w:rsidRPr="00000000">
        <w:rPr>
          <w:color w:val="000000"/>
          <w:sz w:val="24"/>
          <w:szCs w:val="24"/>
          <w:rtl w:val="0"/>
        </w:rPr>
        <w:t xml:space="preserve">This workbook chapter is the hands-on companion to Book Chapter 24. Where the Book explained professional authority, founder and expert content, and the different post formats LinkedIn supports, this chapter has you apply each of those decisions to your own actual LinkedIn presence. Work through each exercise using your real profile or company page.</w:t>
      </w:r>
      <w:r w:rsidDel="00000000" w:rsidR="00000000" w:rsidRPr="00000000">
        <w:rPr>
          <w:rtl w:val="0"/>
        </w:rPr>
      </w:r>
    </w:p>
    <w:p w:rsidR="00000000" w:rsidDel="00000000" w:rsidP="00000000" w:rsidRDefault="00000000" w:rsidRPr="00000000" w14:paraId="00000003">
      <w:pPr>
        <w:spacing w:after="120" w:before="240" w:lineRule="auto"/>
        <w:rPr/>
      </w:pPr>
      <w:r w:rsidDel="00000000" w:rsidR="00000000" w:rsidRPr="00000000">
        <w:rPr>
          <w:b w:val="1"/>
          <w:bCs w:val="1"/>
          <w:color w:val="000000"/>
          <w:sz w:val="24"/>
          <w:szCs w:val="24"/>
          <w:rtl w:val="0"/>
        </w:rPr>
        <w:t xml:space="preserve">24.W1 — Professional Authority Audit</w:t>
      </w:r>
      <w:r w:rsidDel="00000000" w:rsidR="00000000" w:rsidRPr="00000000">
        <w:rPr>
          <w:rtl w:val="0"/>
        </w:rPr>
      </w:r>
    </w:p>
    <w:p w:rsidR="00000000" w:rsidDel="00000000" w:rsidP="00000000" w:rsidRDefault="00000000" w:rsidRPr="00000000" w14:paraId="00000004">
      <w:pPr>
        <w:spacing w:after="0" w:lineRule="auto"/>
        <w:ind w:firstLine="720"/>
        <w:rPr/>
      </w:pPr>
      <w:r w:rsidDel="00000000" w:rsidR="00000000" w:rsidRPr="00000000">
        <w:rPr>
          <w:color w:val="000000"/>
          <w:sz w:val="24"/>
          <w:szCs w:val="24"/>
          <w:rtl w:val="0"/>
        </w:rPr>
        <w:t xml:space="preserve">Review your current LinkedIn presence (profile, banner, About section, recent posts). Assess honestly whether it currently reads as a professional authority in your field.</w:t>
      </w:r>
      <w:r w:rsidDel="00000000" w:rsidR="00000000" w:rsidRPr="00000000">
        <w:rPr>
          <w:rtl w:val="0"/>
        </w:rPr>
      </w:r>
    </w:p>
    <w:p w:rsidR="00000000" w:rsidDel="00000000" w:rsidP="00000000" w:rsidRDefault="00000000" w:rsidRPr="00000000" w14:paraId="00000005">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6">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7">
      <w:pPr>
        <w:spacing w:after="120" w:before="240" w:lineRule="auto"/>
        <w:rPr/>
      </w:pPr>
      <w:r w:rsidDel="00000000" w:rsidR="00000000" w:rsidRPr="00000000">
        <w:rPr>
          <w:b w:val="1"/>
          <w:bCs w:val="1"/>
          <w:color w:val="000000"/>
          <w:sz w:val="24"/>
          <w:szCs w:val="24"/>
          <w:rtl w:val="0"/>
        </w:rPr>
        <w:t xml:space="preserve">24.W2 — Founder Content Draft</w:t>
      </w:r>
      <w:r w:rsidDel="00000000" w:rsidR="00000000" w:rsidRPr="00000000">
        <w:rPr>
          <w:rtl w:val="0"/>
        </w:rPr>
      </w:r>
    </w:p>
    <w:p w:rsidR="00000000" w:rsidDel="00000000" w:rsidP="00000000" w:rsidRDefault="00000000" w:rsidRPr="00000000" w14:paraId="00000008">
      <w:pPr>
        <w:spacing w:after="0" w:lineRule="auto"/>
        <w:ind w:firstLine="720"/>
        <w:rPr/>
      </w:pPr>
      <w:r w:rsidDel="00000000" w:rsidR="00000000" w:rsidRPr="00000000">
        <w:rPr>
          <w:color w:val="000000"/>
          <w:sz w:val="24"/>
          <w:szCs w:val="24"/>
          <w:rtl w:val="0"/>
        </w:rPr>
        <w:t xml:space="preserve">Draft one founder-voice post: something that could only come from you personally, drawing on a real decision, lesson, or moment from running your business.</w:t>
      </w:r>
      <w:r w:rsidDel="00000000" w:rsidR="00000000" w:rsidRPr="00000000">
        <w:rPr>
          <w:rtl w:val="0"/>
        </w:rPr>
      </w:r>
    </w:p>
    <w:p w:rsidR="00000000" w:rsidDel="00000000" w:rsidP="00000000" w:rsidRDefault="00000000" w:rsidRPr="00000000" w14:paraId="00000009">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A">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B">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C">
      <w:pPr>
        <w:spacing w:after="120" w:before="240" w:lineRule="auto"/>
        <w:rPr/>
      </w:pPr>
      <w:r w:rsidDel="00000000" w:rsidR="00000000" w:rsidRPr="00000000">
        <w:rPr>
          <w:b w:val="1"/>
          <w:bCs w:val="1"/>
          <w:color w:val="000000"/>
          <w:sz w:val="24"/>
          <w:szCs w:val="24"/>
          <w:rtl w:val="0"/>
        </w:rPr>
        <w:t xml:space="preserve">24.W3 — Expert Content Draft</w:t>
      </w:r>
      <w:r w:rsidDel="00000000" w:rsidR="00000000" w:rsidRPr="00000000">
        <w:rPr>
          <w:rtl w:val="0"/>
        </w:rPr>
      </w:r>
    </w:p>
    <w:p w:rsidR="00000000" w:rsidDel="00000000" w:rsidP="00000000" w:rsidRDefault="00000000" w:rsidRPr="00000000" w14:paraId="0000000D">
      <w:pPr>
        <w:spacing w:after="0" w:lineRule="auto"/>
        <w:ind w:firstLine="720"/>
        <w:rPr/>
      </w:pPr>
      <w:r w:rsidDel="00000000" w:rsidR="00000000" w:rsidRPr="00000000">
        <w:rPr>
          <w:color w:val="000000"/>
          <w:sz w:val="24"/>
          <w:szCs w:val="24"/>
          <w:rtl w:val="0"/>
        </w:rPr>
        <w:t xml:space="preserve">Draft one expert-voice post: teaching something specific and useful from your area of expertise, distinct in tone from the founder post above.</w:t>
      </w:r>
      <w:r w:rsidDel="00000000" w:rsidR="00000000" w:rsidRPr="00000000">
        <w:rPr>
          <w:rtl w:val="0"/>
        </w:rPr>
      </w:r>
    </w:p>
    <w:p w:rsidR="00000000" w:rsidDel="00000000" w:rsidP="00000000" w:rsidRDefault="00000000" w:rsidRPr="00000000" w14:paraId="0000000E">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F">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0">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1">
      <w:pPr>
        <w:spacing w:after="120" w:before="240" w:lineRule="auto"/>
        <w:rPr/>
      </w:pPr>
      <w:r w:rsidDel="00000000" w:rsidR="00000000" w:rsidRPr="00000000">
        <w:rPr>
          <w:b w:val="1"/>
          <w:bCs w:val="1"/>
          <w:color w:val="000000"/>
          <w:sz w:val="24"/>
          <w:szCs w:val="24"/>
          <w:rtl w:val="0"/>
        </w:rPr>
        <w:t xml:space="preserve">24.W4 — Video Post Plan</w:t>
      </w:r>
      <w:r w:rsidDel="00000000" w:rsidR="00000000" w:rsidRPr="00000000">
        <w:rPr>
          <w:rtl w:val="0"/>
        </w:rPr>
      </w:r>
    </w:p>
    <w:p w:rsidR="00000000" w:rsidDel="00000000" w:rsidP="00000000" w:rsidRDefault="00000000" w:rsidRPr="00000000" w14:paraId="00000012">
      <w:pPr>
        <w:spacing w:after="0" w:lineRule="auto"/>
        <w:ind w:firstLine="720"/>
        <w:rPr/>
      </w:pPr>
      <w:r w:rsidDel="00000000" w:rsidR="00000000" w:rsidRPr="00000000">
        <w:rPr>
          <w:color w:val="000000"/>
          <w:sz w:val="24"/>
          <w:szCs w:val="24"/>
          <w:rtl w:val="0"/>
        </w:rPr>
        <w:t xml:space="preserve">Plan one video post for LinkedIn specifically, noting any adjustments needed from your other-platform video (length, captions, framing, opening line for a feed that starts muted).</w:t>
      </w:r>
      <w:r w:rsidDel="00000000" w:rsidR="00000000" w:rsidRPr="00000000">
        <w:rPr>
          <w:rtl w:val="0"/>
        </w:rPr>
      </w:r>
    </w:p>
    <w:p w:rsidR="00000000" w:rsidDel="00000000" w:rsidP="00000000" w:rsidRDefault="00000000" w:rsidRPr="00000000" w14:paraId="00000013">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4">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5">
      <w:pPr>
        <w:spacing w:after="120" w:before="240" w:lineRule="auto"/>
        <w:rPr/>
      </w:pPr>
      <w:r w:rsidDel="00000000" w:rsidR="00000000" w:rsidRPr="00000000">
        <w:rPr>
          <w:b w:val="1"/>
          <w:bCs w:val="1"/>
          <w:color w:val="000000"/>
          <w:sz w:val="24"/>
          <w:szCs w:val="24"/>
          <w:rtl w:val="0"/>
        </w:rPr>
        <w:t xml:space="preserve">24.W5 — Text Post Draft</w:t>
      </w:r>
      <w:r w:rsidDel="00000000" w:rsidR="00000000" w:rsidRPr="00000000">
        <w:rPr>
          <w:rtl w:val="0"/>
        </w:rPr>
      </w:r>
    </w:p>
    <w:p w:rsidR="00000000" w:rsidDel="00000000" w:rsidP="00000000" w:rsidRDefault="00000000" w:rsidRPr="00000000" w14:paraId="00000016">
      <w:pPr>
        <w:spacing w:after="0" w:lineRule="auto"/>
        <w:ind w:firstLine="720"/>
        <w:rPr/>
      </w:pPr>
      <w:r w:rsidDel="00000000" w:rsidR="00000000" w:rsidRPr="00000000">
        <w:rPr>
          <w:color w:val="000000"/>
          <w:sz w:val="24"/>
          <w:szCs w:val="24"/>
          <w:rtl w:val="0"/>
        </w:rPr>
        <w:t xml:space="preserve">Draft one text-only post built to perform well on LinkedIn's format: opening line, line breaks, and a structure that earns the "see more" click.</w:t>
      </w:r>
      <w:r w:rsidDel="00000000" w:rsidR="00000000" w:rsidRPr="00000000">
        <w:rPr>
          <w:rtl w:val="0"/>
        </w:rPr>
      </w:r>
    </w:p>
    <w:p w:rsidR="00000000" w:rsidDel="00000000" w:rsidP="00000000" w:rsidRDefault="00000000" w:rsidRPr="00000000" w14:paraId="00000017">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8">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9">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A">
      <w:pPr>
        <w:spacing w:after="120" w:before="240" w:lineRule="auto"/>
        <w:rPr/>
      </w:pPr>
      <w:r w:rsidDel="00000000" w:rsidR="00000000" w:rsidRPr="00000000">
        <w:rPr>
          <w:b w:val="1"/>
          <w:bCs w:val="1"/>
          <w:color w:val="000000"/>
          <w:sz w:val="24"/>
          <w:szCs w:val="24"/>
          <w:rtl w:val="0"/>
        </w:rPr>
        <w:t xml:space="preserve">24.W6 — Document Post Concept</w:t>
      </w:r>
      <w:r w:rsidDel="00000000" w:rsidR="00000000" w:rsidRPr="00000000">
        <w:rPr>
          <w:rtl w:val="0"/>
        </w:rPr>
      </w:r>
    </w:p>
    <w:p w:rsidR="00000000" w:rsidDel="00000000" w:rsidP="00000000" w:rsidRDefault="00000000" w:rsidRPr="00000000" w14:paraId="0000001B">
      <w:pPr>
        <w:spacing w:after="0" w:lineRule="auto"/>
        <w:ind w:firstLine="720"/>
        <w:rPr/>
      </w:pPr>
      <w:r w:rsidDel="00000000" w:rsidR="00000000" w:rsidRPr="00000000">
        <w:rPr>
          <w:color w:val="000000"/>
          <w:sz w:val="24"/>
          <w:szCs w:val="24"/>
          <w:rtl w:val="0"/>
        </w:rPr>
        <w:t xml:space="preserve">Sketch a document/carousel post concept: the topic, and what each slide/page would cover.</w:t>
      </w:r>
      <w:r w:rsidDel="00000000" w:rsidR="00000000" w:rsidRPr="00000000">
        <w:rPr>
          <w:rtl w:val="0"/>
        </w:rPr>
      </w:r>
    </w:p>
    <w:p w:rsidR="00000000" w:rsidDel="00000000" w:rsidP="00000000" w:rsidRDefault="00000000" w:rsidRPr="00000000" w14:paraId="0000001C">
      <w:pPr>
        <w:spacing w:after="0" w:lineRule="auto"/>
        <w:rPr/>
      </w:pPr>
      <w:r w:rsidDel="00000000" w:rsidR="00000000" w:rsidRPr="00000000">
        <w:rPr>
          <w:color w:val="000000"/>
          <w:sz w:val="24"/>
          <w:szCs w:val="24"/>
          <w:rtl w:val="0"/>
        </w:rPr>
        <w:t xml:space="preserve">Topic: </w:t>
      </w:r>
      <w:r w:rsidDel="00000000" w:rsidR="00000000" w:rsidRPr="00000000">
        <w:rPr>
          <w:rtl w:val="0"/>
        </w:rPr>
      </w:r>
    </w:p>
    <w:p w:rsidR="00000000" w:rsidDel="00000000" w:rsidP="00000000" w:rsidRDefault="00000000" w:rsidRPr="00000000" w14:paraId="0000001D">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E">
      <w:pPr>
        <w:spacing w:after="0" w:lineRule="auto"/>
        <w:rPr/>
      </w:pPr>
      <w:r w:rsidDel="00000000" w:rsidR="00000000" w:rsidRPr="00000000">
        <w:rPr>
          <w:color w:val="000000"/>
          <w:sz w:val="24"/>
          <w:szCs w:val="24"/>
          <w:rtl w:val="0"/>
        </w:rPr>
        <w:t xml:space="preserve">Slide/page breakdown: </w:t>
      </w:r>
      <w:r w:rsidDel="00000000" w:rsidR="00000000" w:rsidRPr="00000000">
        <w:rPr>
          <w:rtl w:val="0"/>
        </w:rPr>
      </w:r>
    </w:p>
    <w:p w:rsidR="00000000" w:rsidDel="00000000" w:rsidP="00000000" w:rsidRDefault="00000000" w:rsidRPr="00000000" w14:paraId="0000001F">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0">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1">
      <w:pPr>
        <w:spacing w:after="120" w:before="240" w:lineRule="auto"/>
        <w:rPr/>
      </w:pPr>
      <w:r w:rsidDel="00000000" w:rsidR="00000000" w:rsidRPr="00000000">
        <w:rPr>
          <w:b w:val="1"/>
          <w:bCs w:val="1"/>
          <w:color w:val="000000"/>
          <w:sz w:val="24"/>
          <w:szCs w:val="24"/>
          <w:rtl w:val="0"/>
        </w:rPr>
        <w:t xml:space="preserve">24.W7 — Personal vs. Company Page Decision</w:t>
      </w:r>
      <w:r w:rsidDel="00000000" w:rsidR="00000000" w:rsidRPr="00000000">
        <w:rPr>
          <w:rtl w:val="0"/>
        </w:rPr>
      </w:r>
    </w:p>
    <w:p w:rsidR="00000000" w:rsidDel="00000000" w:rsidP="00000000" w:rsidRDefault="00000000" w:rsidRPr="00000000" w14:paraId="00000022">
      <w:pPr>
        <w:spacing w:after="0" w:lineRule="auto"/>
        <w:ind w:firstLine="720"/>
        <w:rPr/>
      </w:pPr>
      <w:r w:rsidDel="00000000" w:rsidR="00000000" w:rsidRPr="00000000">
        <w:rPr>
          <w:color w:val="000000"/>
          <w:sz w:val="24"/>
          <w:szCs w:val="24"/>
          <w:rtl w:val="0"/>
        </w:rPr>
        <w:t xml:space="preserve">Decide which content goes on your personal profile versus a company page, and why, based on the Book's guidance on where authority actually builds on LinkedIn.</w:t>
      </w:r>
      <w:r w:rsidDel="00000000" w:rsidR="00000000" w:rsidRPr="00000000">
        <w:rPr>
          <w:rtl w:val="0"/>
        </w:rPr>
      </w:r>
    </w:p>
    <w:p w:rsidR="00000000" w:rsidDel="00000000" w:rsidP="00000000" w:rsidRDefault="00000000" w:rsidRPr="00000000" w14:paraId="00000023">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4">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5">
      <w:pPr>
        <w:spacing w:after="120" w:before="240" w:lineRule="auto"/>
        <w:rPr/>
      </w:pPr>
      <w:r w:rsidDel="00000000" w:rsidR="00000000" w:rsidRPr="00000000">
        <w:rPr>
          <w:b w:val="1"/>
          <w:bCs w:val="1"/>
          <w:color w:val="000000"/>
          <w:sz w:val="24"/>
          <w:szCs w:val="24"/>
          <w:rtl w:val="0"/>
        </w:rPr>
        <w:t xml:space="preserve">24.W8 — Thought Leadership Angle</w:t>
      </w:r>
      <w:r w:rsidDel="00000000" w:rsidR="00000000" w:rsidRPr="00000000">
        <w:rPr>
          <w:rtl w:val="0"/>
        </w:rPr>
      </w:r>
    </w:p>
    <w:p w:rsidR="00000000" w:rsidDel="00000000" w:rsidP="00000000" w:rsidRDefault="00000000" w:rsidRPr="00000000" w14:paraId="00000026">
      <w:pPr>
        <w:spacing w:after="0" w:lineRule="auto"/>
        <w:ind w:firstLine="720"/>
        <w:rPr/>
      </w:pPr>
      <w:r w:rsidDel="00000000" w:rsidR="00000000" w:rsidRPr="00000000">
        <w:rPr>
          <w:color w:val="000000"/>
          <w:sz w:val="24"/>
          <w:szCs w:val="24"/>
          <w:rtl w:val="0"/>
        </w:rPr>
        <w:t xml:space="preserve">Identify one genuine point of view or perspective you hold that qualifies as thought leadership (not just information-sharing) and could anchor a recurring content angle.</w:t>
      </w:r>
      <w:r w:rsidDel="00000000" w:rsidR="00000000" w:rsidRPr="00000000">
        <w:rPr>
          <w:rtl w:val="0"/>
        </w:rPr>
      </w:r>
    </w:p>
    <w:p w:rsidR="00000000" w:rsidDel="00000000" w:rsidP="00000000" w:rsidRDefault="00000000" w:rsidRPr="00000000" w14:paraId="00000027">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8">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9">
      <w:pPr>
        <w:spacing w:after="120" w:before="240" w:lineRule="auto"/>
        <w:rPr/>
      </w:pPr>
      <w:r w:rsidDel="00000000" w:rsidR="00000000" w:rsidRPr="00000000">
        <w:rPr>
          <w:b w:val="1"/>
          <w:bCs w:val="1"/>
          <w:color w:val="000000"/>
          <w:sz w:val="24"/>
          <w:szCs w:val="24"/>
          <w:rtl w:val="0"/>
        </w:rPr>
        <w:t xml:space="preserve">24.W9 — Engagement Window Plan</w:t>
      </w:r>
      <w:r w:rsidDel="00000000" w:rsidR="00000000" w:rsidRPr="00000000">
        <w:rPr>
          <w:rtl w:val="0"/>
        </w:rPr>
      </w:r>
    </w:p>
    <w:p w:rsidR="00000000" w:rsidDel="00000000" w:rsidP="00000000" w:rsidRDefault="00000000" w:rsidRPr="00000000" w14:paraId="0000002A">
      <w:pPr>
        <w:spacing w:after="0" w:lineRule="auto"/>
        <w:ind w:firstLine="720"/>
        <w:rPr/>
      </w:pPr>
      <w:r w:rsidDel="00000000" w:rsidR="00000000" w:rsidRPr="00000000">
        <w:rPr>
          <w:color w:val="000000"/>
          <w:sz w:val="24"/>
          <w:szCs w:val="24"/>
          <w:rtl w:val="0"/>
        </w:rPr>
        <w:t xml:space="preserve">Given LinkedIn's disproportionate weighting of early engagement, plan exactly what you'll do in the first hour after publishing a post (who to notify, what comments to prepare, how long you'll actively monitor).</w:t>
      </w:r>
      <w:r w:rsidDel="00000000" w:rsidR="00000000" w:rsidRPr="00000000">
        <w:rPr>
          <w:rtl w:val="0"/>
        </w:rPr>
      </w:r>
    </w:p>
    <w:p w:rsidR="00000000" w:rsidDel="00000000" w:rsidP="00000000" w:rsidRDefault="00000000" w:rsidRPr="00000000" w14:paraId="0000002B">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C">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D">
      <w:pPr>
        <w:spacing w:after="120" w:before="240" w:lineRule="auto"/>
        <w:rPr/>
      </w:pPr>
      <w:r w:rsidDel="00000000" w:rsidR="00000000" w:rsidRPr="00000000">
        <w:rPr>
          <w:b w:val="1"/>
          <w:bCs w:val="1"/>
          <w:color w:val="000000"/>
          <w:sz w:val="24"/>
          <w:szCs w:val="24"/>
          <w:rtl w:val="0"/>
        </w:rPr>
        <w:t xml:space="preserve">24.W10 — Call to Action Draft</w:t>
      </w:r>
      <w:r w:rsidDel="00000000" w:rsidR="00000000" w:rsidRPr="00000000">
        <w:rPr>
          <w:rtl w:val="0"/>
        </w:rPr>
      </w:r>
    </w:p>
    <w:p w:rsidR="00000000" w:rsidDel="00000000" w:rsidP="00000000" w:rsidRDefault="00000000" w:rsidRPr="00000000" w14:paraId="0000002E">
      <w:pPr>
        <w:spacing w:after="0" w:lineRule="auto"/>
        <w:ind w:firstLine="720"/>
        <w:rPr/>
      </w:pPr>
      <w:r w:rsidDel="00000000" w:rsidR="00000000" w:rsidRPr="00000000">
        <w:rPr>
          <w:color w:val="000000"/>
          <w:sz w:val="24"/>
          <w:szCs w:val="24"/>
          <w:rtl w:val="0"/>
        </w:rPr>
        <w:t xml:space="preserve">Write a LinkedIn-appropriate CTA for one of the posts drafted above — one that fits the platform's professional tone rather than a hard sales push.</w:t>
      </w:r>
      <w:r w:rsidDel="00000000" w:rsidR="00000000" w:rsidRPr="00000000">
        <w:rPr>
          <w:rtl w:val="0"/>
        </w:rPr>
      </w:r>
    </w:p>
    <w:p w:rsidR="00000000" w:rsidDel="00000000" w:rsidP="00000000" w:rsidRDefault="00000000" w:rsidRPr="00000000" w14:paraId="0000002F">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0">
      <w:pPr>
        <w:spacing w:after="120" w:before="240" w:lineRule="auto"/>
        <w:rPr/>
      </w:pPr>
      <w:r w:rsidDel="00000000" w:rsidR="00000000" w:rsidRPr="00000000">
        <w:rPr>
          <w:b w:val="1"/>
          <w:bCs w:val="1"/>
          <w:color w:val="000000"/>
          <w:sz w:val="24"/>
          <w:szCs w:val="24"/>
          <w:rtl w:val="0"/>
        </w:rPr>
        <w:t xml:space="preserve">24.W11 — LinkedIn Workflow Mapping</w:t>
      </w:r>
      <w:r w:rsidDel="00000000" w:rsidR="00000000" w:rsidRPr="00000000">
        <w:rPr>
          <w:rtl w:val="0"/>
        </w:rPr>
      </w:r>
    </w:p>
    <w:p w:rsidR="00000000" w:rsidDel="00000000" w:rsidP="00000000" w:rsidRDefault="00000000" w:rsidRPr="00000000" w14:paraId="00000031">
      <w:pPr>
        <w:spacing w:after="0" w:lineRule="auto"/>
        <w:ind w:firstLine="720"/>
        <w:rPr/>
      </w:pPr>
      <w:r w:rsidDel="00000000" w:rsidR="00000000" w:rsidRPr="00000000">
        <w:rPr>
          <w:color w:val="000000"/>
          <w:sz w:val="24"/>
          <w:szCs w:val="24"/>
          <w:rtl w:val="0"/>
        </w:rPr>
        <w:t xml:space="preserve">Map how one piece of master content (from Chapter 19) becomes a LinkedIn-specific post: what changes in format, tone, and length, and where in your weekly cycle (Chapter 20) this step happens.</w:t>
      </w:r>
      <w:r w:rsidDel="00000000" w:rsidR="00000000" w:rsidRPr="00000000">
        <w:rPr>
          <w:rtl w:val="0"/>
        </w:rPr>
      </w:r>
    </w:p>
    <w:p w:rsidR="00000000" w:rsidDel="00000000" w:rsidP="00000000" w:rsidRDefault="00000000" w:rsidRPr="00000000" w14:paraId="00000032">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3">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4">
      <w:pPr>
        <w:spacing w:after="0" w:lineRule="auto"/>
        <w:ind w:firstLine="720"/>
        <w:rPr/>
      </w:pPr>
      <w:r w:rsidDel="00000000" w:rsidR="00000000" w:rsidRPr="00000000">
        <w:rPr>
          <w:color w:val="000000"/>
          <w:sz w:val="24"/>
          <w:szCs w:val="24"/>
          <w:rtl w:val="0"/>
        </w:rPr>
        <w:t xml:space="preserve">Save this LinkedIn adaptation process as your repeatable default for turning master content into LinkedIn posts going forward.</w:t>
      </w:r>
      <w:r w:rsidDel="00000000" w:rsidR="00000000" w:rsidRPr="00000000">
        <w:rPr>
          <w:rtl w:val="0"/>
        </w:rPr>
      </w:r>
    </w:p>
    <w:p w:rsidR="00000000" w:rsidDel="00000000" w:rsidP="00000000" w:rsidRDefault="00000000" w:rsidRPr="00000000" w14:paraId="00000035">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