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Fonts w:ascii="Times New Roman" w:cs="Times New Roman" w:eastAsia="Times New Roman" w:hAnsi="Times New Roman"/>
          <w:b w:val="1"/>
          <w:bCs w:val="1"/>
          <w:color w:val="000000"/>
          <w:sz w:val="32"/>
          <w:szCs w:val="32"/>
          <w:rtl w:val="0"/>
        </w:rPr>
        <w:t xml:space="preserve">Workbook Chapter 36: The Permanent Spokesperson Model</w:t>
      </w:r>
      <w:r w:rsidDel="00000000" w:rsidR="00000000" w:rsidRPr="00000000">
        <w:rPr>
          <w:rtl w:val="0"/>
        </w:rPr>
      </w:r>
    </w:p>
    <w:p w:rsidR="00000000" w:rsidDel="00000000" w:rsidP="00000000" w:rsidRDefault="00000000" w:rsidRPr="00000000" w14:paraId="00000002">
      <w:pPr>
        <w:spacing w:after="0" w:lineRule="auto"/>
        <w:ind w:firstLine="431"/>
        <w:rPr/>
      </w:pPr>
      <w:r w:rsidDel="00000000" w:rsidR="00000000" w:rsidRPr="00000000">
        <w:rPr>
          <w:rFonts w:ascii="Times New Roman" w:cs="Times New Roman" w:eastAsia="Times New Roman" w:hAnsi="Times New Roman"/>
          <w:color w:val="000000"/>
          <w:sz w:val="24"/>
          <w:szCs w:val="24"/>
          <w:rtl w:val="0"/>
        </w:rPr>
        <w:t xml:space="preserve">Book Chapter 36 covers businesses where the on-camera role is held by someone other than the owner — a designated spokesperson, plus varying degrees of staff and departmental participation around them. This workbook chapter applies that model to your own business, or to a client's, if you are designing this on someone else's behalf. Work through the sections in order; several later exercises depend on decisions you make early on.</w:t>
      </w:r>
      <w:r w:rsidDel="00000000" w:rsidR="00000000" w:rsidRPr="00000000">
        <w:rPr>
          <w:rtl w:val="0"/>
        </w:rPr>
      </w:r>
    </w:p>
    <w:p w:rsidR="00000000" w:rsidDel="00000000" w:rsidP="00000000" w:rsidRDefault="00000000" w:rsidRPr="00000000" w14:paraId="00000003">
      <w:pPr>
        <w:spacing w:after="120" w:before="300" w:lineRule="auto"/>
        <w:rPr/>
      </w:pPr>
      <w:r w:rsidDel="00000000" w:rsidR="00000000" w:rsidRPr="00000000">
        <w:rPr>
          <w:rFonts w:ascii="Times New Roman" w:cs="Times New Roman" w:eastAsia="Times New Roman" w:hAnsi="Times New Roman"/>
          <w:b w:val="1"/>
          <w:bCs w:val="1"/>
          <w:color w:val="000000"/>
          <w:sz w:val="24"/>
          <w:szCs w:val="24"/>
          <w:rtl w:val="0"/>
        </w:rPr>
        <w:t xml:space="preserve">36.1 Selecting the Spokesperson</w:t>
      </w:r>
      <w:r w:rsidDel="00000000" w:rsidR="00000000" w:rsidRPr="00000000">
        <w:rPr>
          <w:rtl w:val="0"/>
        </w:rPr>
      </w:r>
    </w:p>
    <w:p w:rsidR="00000000" w:rsidDel="00000000" w:rsidP="00000000" w:rsidRDefault="00000000" w:rsidRPr="00000000" w14:paraId="00000004">
      <w:pPr>
        <w:spacing w:after="0" w:lineRule="auto"/>
        <w:ind w:firstLine="431"/>
        <w:rPr/>
      </w:pPr>
      <w:r w:rsidDel="00000000" w:rsidR="00000000" w:rsidRPr="00000000">
        <w:rPr>
          <w:rFonts w:ascii="Times New Roman" w:cs="Times New Roman" w:eastAsia="Times New Roman" w:hAnsi="Times New Roman"/>
          <w:color w:val="000000"/>
          <w:sz w:val="24"/>
          <w:szCs w:val="24"/>
          <w:rtl w:val="0"/>
        </w:rPr>
        <w:t xml:space="preserve">List every internal candidate for the permanent spokesperson role, including the owner if the owner is a candidate. Score each one 1-5 on comfort on camera, depth of product/service knowledge, and availability.</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0"/>
        </w:trPr>
        <w:tc>
          <w:tcPr>
            <w:shd w:fill="d9d9d9" w:val="clear"/>
          </w:tcPr>
          <w:p w:rsidR="00000000" w:rsidDel="00000000" w:rsidP="00000000" w:rsidRDefault="00000000" w:rsidRPr="00000000" w14:paraId="00000005">
            <w:pPr>
              <w:rPr/>
            </w:pPr>
            <w:r w:rsidDel="00000000" w:rsidR="00000000" w:rsidRPr="00000000">
              <w:rPr>
                <w:rFonts w:ascii="Times New Roman" w:cs="Times New Roman" w:eastAsia="Times New Roman" w:hAnsi="Times New Roman"/>
                <w:b w:val="1"/>
                <w:bCs w:val="1"/>
                <w:color w:val="000000"/>
                <w:sz w:val="24"/>
                <w:szCs w:val="24"/>
                <w:rtl w:val="0"/>
              </w:rPr>
              <w:t xml:space="preserve">Candidate</w:t>
            </w:r>
            <w:r w:rsidDel="00000000" w:rsidR="00000000" w:rsidRPr="00000000">
              <w:rPr>
                <w:rtl w:val="0"/>
              </w:rPr>
            </w:r>
          </w:p>
        </w:tc>
        <w:tc>
          <w:tcPr>
            <w:shd w:fill="d9d9d9" w:val="clear"/>
          </w:tcPr>
          <w:p w:rsidR="00000000" w:rsidDel="00000000" w:rsidP="00000000" w:rsidRDefault="00000000" w:rsidRPr="00000000" w14:paraId="00000006">
            <w:pPr>
              <w:rPr/>
            </w:pPr>
            <w:r w:rsidDel="00000000" w:rsidR="00000000" w:rsidRPr="00000000">
              <w:rPr>
                <w:rFonts w:ascii="Times New Roman" w:cs="Times New Roman" w:eastAsia="Times New Roman" w:hAnsi="Times New Roman"/>
                <w:b w:val="1"/>
                <w:bCs w:val="1"/>
                <w:color w:val="000000"/>
                <w:sz w:val="24"/>
                <w:szCs w:val="24"/>
                <w:rtl w:val="0"/>
              </w:rPr>
              <w:t xml:space="preserve">Comfort on camera (1-5)</w:t>
            </w:r>
            <w:r w:rsidDel="00000000" w:rsidR="00000000" w:rsidRPr="00000000">
              <w:rPr>
                <w:rtl w:val="0"/>
              </w:rPr>
            </w:r>
          </w:p>
        </w:tc>
        <w:tc>
          <w:tcPr>
            <w:shd w:fill="d9d9d9" w:val="clear"/>
          </w:tcPr>
          <w:p w:rsidR="00000000" w:rsidDel="00000000" w:rsidP="00000000" w:rsidRDefault="00000000" w:rsidRPr="00000000" w14:paraId="00000007">
            <w:pPr>
              <w:rPr/>
            </w:pPr>
            <w:r w:rsidDel="00000000" w:rsidR="00000000" w:rsidRPr="00000000">
              <w:rPr>
                <w:rFonts w:ascii="Times New Roman" w:cs="Times New Roman" w:eastAsia="Times New Roman" w:hAnsi="Times New Roman"/>
                <w:b w:val="1"/>
                <w:bCs w:val="1"/>
                <w:color w:val="000000"/>
                <w:sz w:val="24"/>
                <w:szCs w:val="24"/>
                <w:rtl w:val="0"/>
              </w:rPr>
              <w:t xml:space="preserve">Product/service knowledge (1-5)</w:t>
            </w:r>
            <w:r w:rsidDel="00000000" w:rsidR="00000000" w:rsidRPr="00000000">
              <w:rPr>
                <w:rtl w:val="0"/>
              </w:rPr>
            </w:r>
          </w:p>
        </w:tc>
        <w:tc>
          <w:tcPr>
            <w:shd w:fill="d9d9d9" w:val="clear"/>
          </w:tcPr>
          <w:p w:rsidR="00000000" w:rsidDel="00000000" w:rsidP="00000000" w:rsidRDefault="00000000" w:rsidRPr="00000000" w14:paraId="00000008">
            <w:pPr>
              <w:rPr/>
            </w:pPr>
            <w:r w:rsidDel="00000000" w:rsidR="00000000" w:rsidRPr="00000000">
              <w:rPr>
                <w:rFonts w:ascii="Times New Roman" w:cs="Times New Roman" w:eastAsia="Times New Roman" w:hAnsi="Times New Roman"/>
                <w:b w:val="1"/>
                <w:bCs w:val="1"/>
                <w:color w:val="000000"/>
                <w:sz w:val="24"/>
                <w:szCs w:val="24"/>
                <w:rtl w:val="0"/>
              </w:rPr>
              <w:t xml:space="preserve">Availability (1-5)</w:t>
            </w:r>
            <w:r w:rsidDel="00000000" w:rsidR="00000000" w:rsidRPr="00000000">
              <w:rPr>
                <w:rtl w:val="0"/>
              </w:rPr>
            </w:r>
          </w:p>
        </w:tc>
      </w:tr>
      <w:tr>
        <w:trPr>
          <w:cantSplit w:val="0"/>
          <w:tblHeader w:val="0"/>
        </w:trPr>
        <w:tc>
          <w:tcPr/>
          <w:p w:rsidR="00000000" w:rsidDel="00000000" w:rsidP="00000000" w:rsidRDefault="00000000" w:rsidRPr="00000000" w14:paraId="00000009">
            <w:pPr>
              <w:rPr/>
            </w:pPr>
            <w:r w:rsidDel="00000000" w:rsidR="00000000" w:rsidRPr="00000000">
              <w:rPr>
                <w:rtl w:val="0"/>
              </w:rPr>
            </w:r>
          </w:p>
        </w:tc>
        <w:tc>
          <w:tcPr/>
          <w:p w:rsidR="00000000" w:rsidDel="00000000" w:rsidP="00000000" w:rsidRDefault="00000000" w:rsidRPr="00000000" w14:paraId="0000000A">
            <w:pPr>
              <w:rPr/>
            </w:pPr>
            <w:r w:rsidDel="00000000" w:rsidR="00000000" w:rsidRPr="00000000">
              <w:rPr>
                <w:rtl w:val="0"/>
              </w:rPr>
            </w:r>
          </w:p>
        </w:tc>
        <w:tc>
          <w:tcPr/>
          <w:p w:rsidR="00000000" w:rsidDel="00000000" w:rsidP="00000000" w:rsidRDefault="00000000" w:rsidRPr="00000000" w14:paraId="0000000B">
            <w:pPr>
              <w:rPr/>
            </w:pPr>
            <w:r w:rsidDel="00000000" w:rsidR="00000000" w:rsidRPr="00000000">
              <w:rPr>
                <w:rtl w:val="0"/>
              </w:rPr>
            </w:r>
          </w:p>
        </w:tc>
        <w:tc>
          <w:tcPr/>
          <w:p w:rsidR="00000000" w:rsidDel="00000000" w:rsidP="00000000" w:rsidRDefault="00000000" w:rsidRPr="00000000" w14:paraId="0000000C">
            <w:pPr>
              <w:rPr/>
            </w:pPr>
            <w:r w:rsidDel="00000000" w:rsidR="00000000" w:rsidRPr="00000000">
              <w:rPr>
                <w:rtl w:val="0"/>
              </w:rPr>
            </w:r>
          </w:p>
        </w:tc>
      </w:tr>
      <w:tr>
        <w:trPr>
          <w:cantSplit w:val="0"/>
          <w:tblHeader w:val="0"/>
        </w:trPr>
        <w:tc>
          <w:tcPr/>
          <w:p w:rsidR="00000000" w:rsidDel="00000000" w:rsidP="00000000" w:rsidRDefault="00000000" w:rsidRPr="00000000" w14:paraId="0000000D">
            <w:pPr>
              <w:rPr/>
            </w:pPr>
            <w:r w:rsidDel="00000000" w:rsidR="00000000" w:rsidRPr="00000000">
              <w:rPr>
                <w:rtl w:val="0"/>
              </w:rPr>
            </w:r>
          </w:p>
        </w:tc>
        <w:tc>
          <w:tcPr/>
          <w:p w:rsidR="00000000" w:rsidDel="00000000" w:rsidP="00000000" w:rsidRDefault="00000000" w:rsidRPr="00000000" w14:paraId="0000000E">
            <w:pPr>
              <w:rPr/>
            </w:pPr>
            <w:r w:rsidDel="00000000" w:rsidR="00000000" w:rsidRPr="00000000">
              <w:rPr>
                <w:rtl w:val="0"/>
              </w:rPr>
            </w:r>
          </w:p>
        </w:tc>
        <w:tc>
          <w:tcPr/>
          <w:p w:rsidR="00000000" w:rsidDel="00000000" w:rsidP="00000000" w:rsidRDefault="00000000" w:rsidRPr="00000000" w14:paraId="0000000F">
            <w:pPr>
              <w:rPr/>
            </w:pPr>
            <w:r w:rsidDel="00000000" w:rsidR="00000000" w:rsidRPr="00000000">
              <w:rPr>
                <w:rtl w:val="0"/>
              </w:rPr>
            </w:r>
          </w:p>
        </w:tc>
        <w:tc>
          <w:tcPr/>
          <w:p w:rsidR="00000000" w:rsidDel="00000000" w:rsidP="00000000" w:rsidRDefault="00000000" w:rsidRPr="00000000" w14:paraId="00000010">
            <w:pPr>
              <w:rPr/>
            </w:pPr>
            <w:r w:rsidDel="00000000" w:rsidR="00000000" w:rsidRPr="00000000">
              <w:rPr>
                <w:rtl w:val="0"/>
              </w:rPr>
            </w:r>
          </w:p>
        </w:tc>
      </w:tr>
      <w:tr>
        <w:trPr>
          <w:cantSplit w:val="0"/>
          <w:tblHeader w:val="0"/>
        </w:trPr>
        <w:tc>
          <w:tcPr/>
          <w:p w:rsidR="00000000" w:rsidDel="00000000" w:rsidP="00000000" w:rsidRDefault="00000000" w:rsidRPr="00000000" w14:paraId="00000011">
            <w:pPr>
              <w:rPr/>
            </w:pPr>
            <w:r w:rsidDel="00000000" w:rsidR="00000000" w:rsidRPr="00000000">
              <w:rPr>
                <w:rtl w:val="0"/>
              </w:rPr>
            </w:r>
          </w:p>
        </w:tc>
        <w:tc>
          <w:tcPr/>
          <w:p w:rsidR="00000000" w:rsidDel="00000000" w:rsidP="00000000" w:rsidRDefault="00000000" w:rsidRPr="00000000" w14:paraId="00000012">
            <w:pPr>
              <w:rPr/>
            </w:pPr>
            <w:r w:rsidDel="00000000" w:rsidR="00000000" w:rsidRPr="00000000">
              <w:rPr>
                <w:rtl w:val="0"/>
              </w:rPr>
            </w:r>
          </w:p>
        </w:tc>
        <w:tc>
          <w:tcPr/>
          <w:p w:rsidR="00000000" w:rsidDel="00000000" w:rsidP="00000000" w:rsidRDefault="00000000" w:rsidRPr="00000000" w14:paraId="00000013">
            <w:pPr>
              <w:rPr/>
            </w:pPr>
            <w:r w:rsidDel="00000000" w:rsidR="00000000" w:rsidRPr="00000000">
              <w:rPr>
                <w:rtl w:val="0"/>
              </w:rPr>
            </w:r>
          </w:p>
        </w:tc>
        <w:tc>
          <w:tcPr/>
          <w:p w:rsidR="00000000" w:rsidDel="00000000" w:rsidP="00000000" w:rsidRDefault="00000000" w:rsidRPr="00000000" w14:paraId="00000014">
            <w:pPr>
              <w:rPr/>
            </w:pPr>
            <w:r w:rsidDel="00000000" w:rsidR="00000000" w:rsidRPr="00000000">
              <w:rPr>
                <w:rtl w:val="0"/>
              </w:rPr>
            </w:r>
          </w:p>
        </w:tc>
      </w:tr>
    </w:tbl>
    <w:p w:rsidR="00000000" w:rsidDel="00000000" w:rsidP="00000000" w:rsidRDefault="00000000" w:rsidRPr="00000000" w14:paraId="00000015">
      <w:pPr>
        <w:spacing w:after="120" w:lineRule="auto"/>
        <w:rPr/>
      </w:pPr>
      <w:r w:rsidDel="00000000" w:rsidR="00000000" w:rsidRPr="00000000">
        <w:rPr>
          <w:rFonts w:ascii="Times New Roman" w:cs="Times New Roman" w:eastAsia="Times New Roman" w:hAnsi="Times New Roman"/>
          <w:color w:val="000000"/>
          <w:sz w:val="24"/>
          <w:szCs w:val="24"/>
          <w:rtl w:val="0"/>
        </w:rPr>
        <w:t xml:space="preserve">Selected spokesperson: _______________________________________________</w:t>
      </w:r>
      <w:r w:rsidDel="00000000" w:rsidR="00000000" w:rsidRPr="00000000">
        <w:rPr>
          <w:rtl w:val="0"/>
        </w:rPr>
      </w:r>
    </w:p>
    <w:p w:rsidR="00000000" w:rsidDel="00000000" w:rsidP="00000000" w:rsidRDefault="00000000" w:rsidRPr="00000000" w14:paraId="00000016">
      <w:pPr>
        <w:spacing w:after="0" w:lineRule="auto"/>
        <w:ind w:firstLine="431"/>
        <w:rPr/>
      </w:pPr>
      <w:r w:rsidDel="00000000" w:rsidR="00000000" w:rsidRPr="00000000">
        <w:rPr>
          <w:rFonts w:ascii="Times New Roman" w:cs="Times New Roman" w:eastAsia="Times New Roman" w:hAnsi="Times New Roman"/>
          <w:color w:val="000000"/>
          <w:sz w:val="24"/>
          <w:szCs w:val="24"/>
          <w:rtl w:val="0"/>
        </w:rPr>
        <w:t xml:space="preserve">Note the single biggest risk of this choice (e.g., limited availability, thin subject knowledge, turnover risk) so it's tracked from day one rather than discovered later.</w:t>
      </w:r>
      <w:r w:rsidDel="00000000" w:rsidR="00000000" w:rsidRPr="00000000">
        <w:rPr>
          <w:rtl w:val="0"/>
        </w:rPr>
      </w:r>
    </w:p>
    <w:p w:rsidR="00000000" w:rsidDel="00000000" w:rsidP="00000000" w:rsidRDefault="00000000" w:rsidRPr="00000000" w14:paraId="00000017">
      <w:pPr>
        <w:spacing w:after="120" w:lineRule="auto"/>
        <w:rPr/>
      </w:pPr>
      <w:r w:rsidDel="00000000" w:rsidR="00000000" w:rsidRPr="00000000">
        <w:rPr>
          <w:rFonts w:ascii="Times New Roman" w:cs="Times New Roman" w:eastAsia="Times New Roman" w:hAnsi="Times New Roman"/>
          <w:color w:val="000000"/>
          <w:sz w:val="24"/>
          <w:szCs w:val="24"/>
          <w:rtl w:val="0"/>
        </w:rPr>
        <w:t xml:space="preserve">Biggest risk: _______________________________________________</w:t>
      </w:r>
      <w:r w:rsidDel="00000000" w:rsidR="00000000" w:rsidRPr="00000000">
        <w:rPr>
          <w:rtl w:val="0"/>
        </w:rPr>
      </w:r>
    </w:p>
    <w:p w:rsidR="00000000" w:rsidDel="00000000" w:rsidP="00000000" w:rsidRDefault="00000000" w:rsidRPr="00000000" w14:paraId="00000018">
      <w:pPr>
        <w:spacing w:after="120" w:before="300" w:lineRule="auto"/>
        <w:rPr/>
      </w:pPr>
      <w:r w:rsidDel="00000000" w:rsidR="00000000" w:rsidRPr="00000000">
        <w:rPr>
          <w:rFonts w:ascii="Times New Roman" w:cs="Times New Roman" w:eastAsia="Times New Roman" w:hAnsi="Times New Roman"/>
          <w:b w:val="1"/>
          <w:bCs w:val="1"/>
          <w:color w:val="000000"/>
          <w:sz w:val="24"/>
          <w:szCs w:val="24"/>
          <w:rtl w:val="0"/>
        </w:rPr>
        <w:t xml:space="preserve">36.2 Training the Spokesperson</w:t>
      </w:r>
      <w:r w:rsidDel="00000000" w:rsidR="00000000" w:rsidRPr="00000000">
        <w:rPr>
          <w:rtl w:val="0"/>
        </w:rPr>
      </w:r>
    </w:p>
    <w:p w:rsidR="00000000" w:rsidDel="00000000" w:rsidP="00000000" w:rsidRDefault="00000000" w:rsidRPr="00000000" w14:paraId="00000019">
      <w:pPr>
        <w:spacing w:after="0" w:lineRule="auto"/>
        <w:ind w:firstLine="431"/>
        <w:rPr/>
      </w:pPr>
      <w:r w:rsidDel="00000000" w:rsidR="00000000" w:rsidRPr="00000000">
        <w:rPr>
          <w:rFonts w:ascii="Times New Roman" w:cs="Times New Roman" w:eastAsia="Times New Roman" w:hAnsi="Times New Roman"/>
          <w:color w:val="000000"/>
          <w:sz w:val="24"/>
          <w:szCs w:val="24"/>
          <w:rtl w:val="0"/>
        </w:rPr>
        <w:t xml:space="preserve">List what the selected spokesperson still needs before they can represent the business on camera with confidence. Reference the specific Book chapters that cover each gap.</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0"/>
        </w:trPr>
        <w:tc>
          <w:tcPr>
            <w:shd w:fill="d9d9d9" w:val="clear"/>
          </w:tcPr>
          <w:p w:rsidR="00000000" w:rsidDel="00000000" w:rsidP="00000000" w:rsidRDefault="00000000" w:rsidRPr="00000000" w14:paraId="0000001A">
            <w:pPr>
              <w:rPr/>
            </w:pPr>
            <w:r w:rsidDel="00000000" w:rsidR="00000000" w:rsidRPr="00000000">
              <w:rPr>
                <w:rFonts w:ascii="Times New Roman" w:cs="Times New Roman" w:eastAsia="Times New Roman" w:hAnsi="Times New Roman"/>
                <w:b w:val="1"/>
                <w:bCs w:val="1"/>
                <w:color w:val="000000"/>
                <w:sz w:val="24"/>
                <w:szCs w:val="24"/>
                <w:rtl w:val="0"/>
              </w:rPr>
              <w:t xml:space="preserve">Skill/knowledge gap</w:t>
            </w:r>
            <w:r w:rsidDel="00000000" w:rsidR="00000000" w:rsidRPr="00000000">
              <w:rPr>
                <w:rtl w:val="0"/>
              </w:rPr>
            </w:r>
          </w:p>
        </w:tc>
        <w:tc>
          <w:tcPr>
            <w:shd w:fill="d9d9d9" w:val="clear"/>
          </w:tcPr>
          <w:p w:rsidR="00000000" w:rsidDel="00000000" w:rsidP="00000000" w:rsidRDefault="00000000" w:rsidRPr="00000000" w14:paraId="0000001B">
            <w:pPr>
              <w:rPr/>
            </w:pPr>
            <w:r w:rsidDel="00000000" w:rsidR="00000000" w:rsidRPr="00000000">
              <w:rPr>
                <w:rFonts w:ascii="Times New Roman" w:cs="Times New Roman" w:eastAsia="Times New Roman" w:hAnsi="Times New Roman"/>
                <w:b w:val="1"/>
                <w:bCs w:val="1"/>
                <w:color w:val="000000"/>
                <w:sz w:val="24"/>
                <w:szCs w:val="24"/>
                <w:rtl w:val="0"/>
              </w:rPr>
              <w:t xml:space="preserve">Relevant chapter</w:t>
            </w:r>
            <w:r w:rsidDel="00000000" w:rsidR="00000000" w:rsidRPr="00000000">
              <w:rPr>
                <w:rtl w:val="0"/>
              </w:rPr>
            </w:r>
          </w:p>
        </w:tc>
        <w:tc>
          <w:tcPr>
            <w:shd w:fill="d9d9d9" w:val="clear"/>
          </w:tcPr>
          <w:p w:rsidR="00000000" w:rsidDel="00000000" w:rsidP="00000000" w:rsidRDefault="00000000" w:rsidRPr="00000000" w14:paraId="0000001C">
            <w:pPr>
              <w:rPr/>
            </w:pPr>
            <w:r w:rsidDel="00000000" w:rsidR="00000000" w:rsidRPr="00000000">
              <w:rPr>
                <w:rFonts w:ascii="Times New Roman" w:cs="Times New Roman" w:eastAsia="Times New Roman" w:hAnsi="Times New Roman"/>
                <w:b w:val="1"/>
                <w:bCs w:val="1"/>
                <w:color w:val="000000"/>
                <w:sz w:val="24"/>
                <w:szCs w:val="24"/>
                <w:rtl w:val="0"/>
              </w:rPr>
              <w:t xml:space="preserve">Training plan</w:t>
            </w:r>
            <w:r w:rsidDel="00000000" w:rsidR="00000000" w:rsidRPr="00000000">
              <w:rPr>
                <w:rtl w:val="0"/>
              </w:rPr>
            </w:r>
          </w:p>
        </w:tc>
        <w:tc>
          <w:tcPr>
            <w:shd w:fill="d9d9d9" w:val="clear"/>
          </w:tcPr>
          <w:p w:rsidR="00000000" w:rsidDel="00000000" w:rsidP="00000000" w:rsidRDefault="00000000" w:rsidRPr="00000000" w14:paraId="0000001D">
            <w:pPr>
              <w:rPr/>
            </w:pPr>
            <w:r w:rsidDel="00000000" w:rsidR="00000000" w:rsidRPr="00000000">
              <w:rPr>
                <w:rFonts w:ascii="Times New Roman" w:cs="Times New Roman" w:eastAsia="Times New Roman" w:hAnsi="Times New Roman"/>
                <w:b w:val="1"/>
                <w:bCs w:val="1"/>
                <w:color w:val="000000"/>
                <w:sz w:val="24"/>
                <w:szCs w:val="24"/>
                <w:rtl w:val="0"/>
              </w:rPr>
              <w:t xml:space="preserve">Target date</w:t>
            </w:r>
            <w:r w:rsidDel="00000000" w:rsidR="00000000" w:rsidRPr="00000000">
              <w:rPr>
                <w:rtl w:val="0"/>
              </w:rPr>
            </w:r>
          </w:p>
        </w:tc>
      </w:tr>
      <w:tr>
        <w:trPr>
          <w:cantSplit w:val="0"/>
          <w:tblHeader w:val="0"/>
        </w:trPr>
        <w:tc>
          <w:tcPr/>
          <w:p w:rsidR="00000000" w:rsidDel="00000000" w:rsidP="00000000" w:rsidRDefault="00000000" w:rsidRPr="00000000" w14:paraId="0000001E">
            <w:pPr>
              <w:rPr/>
            </w:pPr>
            <w:r w:rsidDel="00000000" w:rsidR="00000000" w:rsidRPr="00000000">
              <w:rPr>
                <w:rFonts w:ascii="Times New Roman" w:cs="Times New Roman" w:eastAsia="Times New Roman" w:hAnsi="Times New Roman"/>
                <w:color w:val="000000"/>
                <w:sz w:val="24"/>
                <w:szCs w:val="24"/>
                <w:rtl w:val="0"/>
              </w:rPr>
              <w:t xml:space="preserve">On-camera presence</w:t>
            </w:r>
            <w:r w:rsidDel="00000000" w:rsidR="00000000" w:rsidRPr="00000000">
              <w:rPr>
                <w:rtl w:val="0"/>
              </w:rPr>
            </w:r>
          </w:p>
        </w:tc>
        <w:tc>
          <w:tcPr/>
          <w:p w:rsidR="00000000" w:rsidDel="00000000" w:rsidP="00000000" w:rsidRDefault="00000000" w:rsidRPr="00000000" w14:paraId="0000001F">
            <w:pPr>
              <w:rPr/>
            </w:pPr>
            <w:r w:rsidDel="00000000" w:rsidR="00000000" w:rsidRPr="00000000">
              <w:rPr>
                <w:rFonts w:ascii="Times New Roman" w:cs="Times New Roman" w:eastAsia="Times New Roman" w:hAnsi="Times New Roman"/>
                <w:color w:val="000000"/>
                <w:sz w:val="24"/>
                <w:szCs w:val="24"/>
                <w:rtl w:val="0"/>
              </w:rPr>
              <w:t xml:space="preserve">Ch.5-7</w:t>
            </w: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r>
          </w:p>
        </w:tc>
        <w:tc>
          <w:tcPr/>
          <w:p w:rsidR="00000000" w:rsidDel="00000000" w:rsidP="00000000" w:rsidRDefault="00000000" w:rsidRPr="00000000" w14:paraId="00000021">
            <w:pPr>
              <w:rPr/>
            </w:pPr>
            <w:r w:rsidDel="00000000" w:rsidR="00000000" w:rsidRPr="00000000">
              <w:rPr>
                <w:rtl w:val="0"/>
              </w:rPr>
            </w:r>
          </w:p>
        </w:tc>
      </w:tr>
      <w:tr>
        <w:trPr>
          <w:cantSplit w:val="0"/>
          <w:tblHeader w:val="0"/>
        </w:trPr>
        <w:tc>
          <w:tcPr/>
          <w:p w:rsidR="00000000" w:rsidDel="00000000" w:rsidP="00000000" w:rsidRDefault="00000000" w:rsidRPr="00000000" w14:paraId="00000022">
            <w:pPr>
              <w:rPr/>
            </w:pPr>
            <w:r w:rsidDel="00000000" w:rsidR="00000000" w:rsidRPr="00000000">
              <w:rPr>
                <w:rFonts w:ascii="Times New Roman" w:cs="Times New Roman" w:eastAsia="Times New Roman" w:hAnsi="Times New Roman"/>
                <w:color w:val="000000"/>
                <w:sz w:val="24"/>
                <w:szCs w:val="24"/>
                <w:rtl w:val="0"/>
              </w:rPr>
              <w:t xml:space="preserve">Technical setup (camera/light/audio)</w:t>
            </w:r>
            <w:r w:rsidDel="00000000" w:rsidR="00000000" w:rsidRPr="00000000">
              <w:rPr>
                <w:rtl w:val="0"/>
              </w:rPr>
            </w:r>
          </w:p>
        </w:tc>
        <w:tc>
          <w:tcPr/>
          <w:p w:rsidR="00000000" w:rsidDel="00000000" w:rsidP="00000000" w:rsidRDefault="00000000" w:rsidRPr="00000000" w14:paraId="00000023">
            <w:pPr>
              <w:rPr/>
            </w:pPr>
            <w:r w:rsidDel="00000000" w:rsidR="00000000" w:rsidRPr="00000000">
              <w:rPr>
                <w:rFonts w:ascii="Times New Roman" w:cs="Times New Roman" w:eastAsia="Times New Roman" w:hAnsi="Times New Roman"/>
                <w:color w:val="000000"/>
                <w:sz w:val="24"/>
                <w:szCs w:val="24"/>
                <w:rtl w:val="0"/>
              </w:rPr>
              <w:t xml:space="preserve">Ch.15-18</w:t>
            </w:r>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r>
          </w:p>
        </w:tc>
      </w:tr>
      <w:tr>
        <w:trPr>
          <w:cantSplit w:val="0"/>
          <w:tblHeader w:val="0"/>
        </w:trPr>
        <w:tc>
          <w:tcPr/>
          <w:p w:rsidR="00000000" w:rsidDel="00000000" w:rsidP="00000000" w:rsidRDefault="00000000" w:rsidRPr="00000000" w14:paraId="00000026">
            <w:pPr>
              <w:rPr/>
            </w:pPr>
            <w:r w:rsidDel="00000000" w:rsidR="00000000" w:rsidRPr="00000000">
              <w:rPr>
                <w:rFonts w:ascii="Times New Roman" w:cs="Times New Roman" w:eastAsia="Times New Roman" w:hAnsi="Times New Roman"/>
                <w:color w:val="000000"/>
                <w:sz w:val="24"/>
                <w:szCs w:val="24"/>
                <w:rtl w:val="0"/>
              </w:rPr>
              <w:t xml:space="preserve">Product/service depth</w:t>
            </w:r>
            <w:r w:rsidDel="00000000" w:rsidR="00000000" w:rsidRPr="00000000">
              <w:rPr>
                <w:rtl w:val="0"/>
              </w:rPr>
            </w:r>
          </w:p>
        </w:tc>
        <w:tc>
          <w:tcPr/>
          <w:p w:rsidR="00000000" w:rsidDel="00000000" w:rsidP="00000000" w:rsidRDefault="00000000" w:rsidRPr="00000000" w14:paraId="00000027">
            <w:pPr>
              <w:rPr/>
            </w:pPr>
            <w:r w:rsidDel="00000000" w:rsidR="00000000" w:rsidRPr="00000000">
              <w:rPr>
                <w:rFonts w:ascii="Times New Roman" w:cs="Times New Roman" w:eastAsia="Times New Roman" w:hAnsi="Times New Roman"/>
                <w:color w:val="000000"/>
                <w:sz w:val="24"/>
                <w:szCs w:val="24"/>
                <w:rtl w:val="0"/>
              </w:rPr>
              <w:t xml:space="preserve">n/a — internal</w:t>
            </w:r>
            <w:r w:rsidDel="00000000" w:rsidR="00000000" w:rsidRPr="00000000">
              <w:rPr>
                <w:rtl w:val="0"/>
              </w:rPr>
            </w:r>
          </w:p>
        </w:tc>
        <w:tc>
          <w:tcPr/>
          <w:p w:rsidR="00000000" w:rsidDel="00000000" w:rsidP="00000000" w:rsidRDefault="00000000" w:rsidRPr="00000000" w14:paraId="00000028">
            <w:pPr>
              <w:rPr/>
            </w:pP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r>
          </w:p>
        </w:tc>
      </w:tr>
      <w:tr>
        <w:trPr>
          <w:cantSplit w:val="0"/>
          <w:tblHeader w:val="0"/>
        </w:trPr>
        <w:tc>
          <w:tcPr/>
          <w:p w:rsidR="00000000" w:rsidDel="00000000" w:rsidP="00000000" w:rsidRDefault="00000000" w:rsidRPr="00000000" w14:paraId="0000002A">
            <w:pPr>
              <w:rPr/>
            </w:pPr>
            <w:r w:rsidDel="00000000" w:rsidR="00000000" w:rsidRPr="00000000">
              <w:rPr>
                <w:rFonts w:ascii="Times New Roman" w:cs="Times New Roman" w:eastAsia="Times New Roman" w:hAnsi="Times New Roman"/>
                <w:color w:val="000000"/>
                <w:sz w:val="24"/>
                <w:szCs w:val="24"/>
                <w:rtl w:val="0"/>
              </w:rPr>
              <w:t xml:space="preserve">Brand voice / messaging boundaries</w:t>
            </w:r>
            <w:r w:rsidDel="00000000" w:rsidR="00000000" w:rsidRPr="00000000">
              <w:rPr>
                <w:rtl w:val="0"/>
              </w:rPr>
            </w:r>
          </w:p>
        </w:tc>
        <w:tc>
          <w:tcPr/>
          <w:p w:rsidR="00000000" w:rsidDel="00000000" w:rsidP="00000000" w:rsidRDefault="00000000" w:rsidRPr="00000000" w14:paraId="0000002B">
            <w:pPr>
              <w:rPr/>
            </w:pPr>
            <w:r w:rsidDel="00000000" w:rsidR="00000000" w:rsidRPr="00000000">
              <w:rPr>
                <w:rFonts w:ascii="Times New Roman" w:cs="Times New Roman" w:eastAsia="Times New Roman" w:hAnsi="Times New Roman"/>
                <w:color w:val="000000"/>
                <w:sz w:val="24"/>
                <w:szCs w:val="24"/>
                <w:rtl w:val="0"/>
              </w:rPr>
              <w:t xml:space="preserve">Ch.3-4</w:t>
            </w:r>
            <w:r w:rsidDel="00000000" w:rsidR="00000000" w:rsidRPr="00000000">
              <w:rPr>
                <w:rtl w:val="0"/>
              </w:rPr>
            </w:r>
          </w:p>
        </w:tc>
        <w:tc>
          <w:tcPr/>
          <w:p w:rsidR="00000000" w:rsidDel="00000000" w:rsidP="00000000" w:rsidRDefault="00000000" w:rsidRPr="00000000" w14:paraId="0000002C">
            <w:pPr>
              <w:rPr/>
            </w:pPr>
            <w:r w:rsidDel="00000000" w:rsidR="00000000" w:rsidRPr="00000000">
              <w:rPr>
                <w:rtl w:val="0"/>
              </w:rPr>
            </w:r>
          </w:p>
        </w:tc>
        <w:tc>
          <w:tcPr/>
          <w:p w:rsidR="00000000" w:rsidDel="00000000" w:rsidP="00000000" w:rsidRDefault="00000000" w:rsidRPr="00000000" w14:paraId="0000002D">
            <w:pPr>
              <w:rPr/>
            </w:pPr>
            <w:r w:rsidDel="00000000" w:rsidR="00000000" w:rsidRPr="00000000">
              <w:rPr>
                <w:rtl w:val="0"/>
              </w:rPr>
            </w:r>
          </w:p>
        </w:tc>
      </w:tr>
    </w:tbl>
    <w:p w:rsidR="00000000" w:rsidDel="00000000" w:rsidP="00000000" w:rsidRDefault="00000000" w:rsidRPr="00000000" w14:paraId="0000002E">
      <w:pPr>
        <w:spacing w:after="120" w:before="300" w:lineRule="auto"/>
        <w:rPr/>
      </w:pPr>
      <w:r w:rsidDel="00000000" w:rsidR="00000000" w:rsidRPr="00000000">
        <w:rPr>
          <w:rFonts w:ascii="Times New Roman" w:cs="Times New Roman" w:eastAsia="Times New Roman" w:hAnsi="Times New Roman"/>
          <w:b w:val="1"/>
          <w:bCs w:val="1"/>
          <w:color w:val="000000"/>
          <w:sz w:val="24"/>
          <w:szCs w:val="24"/>
          <w:rtl w:val="0"/>
        </w:rPr>
        <w:t xml:space="preserve">36.3 Content Responsibilities</w:t>
      </w:r>
      <w:r w:rsidDel="00000000" w:rsidR="00000000" w:rsidRPr="00000000">
        <w:rPr>
          <w:rtl w:val="0"/>
        </w:rPr>
      </w:r>
    </w:p>
    <w:p w:rsidR="00000000" w:rsidDel="00000000" w:rsidP="00000000" w:rsidRDefault="00000000" w:rsidRPr="00000000" w14:paraId="0000002F">
      <w:pPr>
        <w:spacing w:after="0" w:lineRule="auto"/>
        <w:ind w:firstLine="431"/>
        <w:rPr/>
      </w:pPr>
      <w:r w:rsidDel="00000000" w:rsidR="00000000" w:rsidRPr="00000000">
        <w:rPr>
          <w:rFonts w:ascii="Times New Roman" w:cs="Times New Roman" w:eastAsia="Times New Roman" w:hAnsi="Times New Roman"/>
          <w:color w:val="000000"/>
          <w:sz w:val="24"/>
          <w:szCs w:val="24"/>
          <w:rtl w:val="0"/>
        </w:rPr>
        <w:t xml:space="preserve">Define exactly what the spokesperson is and is not responsible for producing. An undefined scope is the most common cause of this model breaking down.</w:t>
      </w:r>
      <w:r w:rsidDel="00000000" w:rsidR="00000000" w:rsidRPr="00000000">
        <w:rPr>
          <w:rtl w:val="0"/>
        </w:rPr>
      </w:r>
    </w:p>
    <w:p w:rsidR="00000000" w:rsidDel="00000000" w:rsidP="00000000" w:rsidRDefault="00000000" w:rsidRPr="00000000" w14:paraId="00000030">
      <w:pPr>
        <w:spacing w:after="120" w:lineRule="auto"/>
        <w:rPr/>
      </w:pPr>
      <w:r w:rsidDel="00000000" w:rsidR="00000000" w:rsidRPr="00000000">
        <w:rPr>
          <w:rFonts w:ascii="Times New Roman" w:cs="Times New Roman" w:eastAsia="Times New Roman" w:hAnsi="Times New Roman"/>
          <w:color w:val="000000"/>
          <w:sz w:val="24"/>
          <w:szCs w:val="24"/>
          <w:rtl w:val="0"/>
        </w:rPr>
        <w:t xml:space="preserve">Spokesperson IS responsible for: _______________________________________________</w:t>
      </w:r>
      <w:r w:rsidDel="00000000" w:rsidR="00000000" w:rsidRPr="00000000">
        <w:rPr>
          <w:rtl w:val="0"/>
        </w:rPr>
      </w:r>
    </w:p>
    <w:p w:rsidR="00000000" w:rsidDel="00000000" w:rsidP="00000000" w:rsidRDefault="00000000" w:rsidRPr="00000000" w14:paraId="00000031">
      <w:pPr>
        <w:spacing w:after="120" w:lineRule="auto"/>
        <w:rPr/>
      </w:pPr>
      <w:r w:rsidDel="00000000" w:rsidR="00000000" w:rsidRPr="00000000">
        <w:rPr>
          <w:rFonts w:ascii="Times New Roman" w:cs="Times New Roman" w:eastAsia="Times New Roman" w:hAnsi="Times New Roman"/>
          <w:color w:val="000000"/>
          <w:sz w:val="24"/>
          <w:szCs w:val="24"/>
          <w:rtl w:val="0"/>
        </w:rPr>
        <w:t xml:space="preserve">Spokesperson is NOT responsible for: _______________________________________________</w:t>
      </w:r>
      <w:r w:rsidDel="00000000" w:rsidR="00000000" w:rsidRPr="00000000">
        <w:rPr>
          <w:rtl w:val="0"/>
        </w:rPr>
      </w:r>
    </w:p>
    <w:p w:rsidR="00000000" w:rsidDel="00000000" w:rsidP="00000000" w:rsidRDefault="00000000" w:rsidRPr="00000000" w14:paraId="00000032">
      <w:pPr>
        <w:spacing w:after="0" w:lineRule="auto"/>
        <w:ind w:firstLine="431"/>
        <w:rPr/>
      </w:pPr>
      <w:r w:rsidDel="00000000" w:rsidR="00000000" w:rsidRPr="00000000">
        <w:rPr>
          <w:rFonts w:ascii="Times New Roman" w:cs="Times New Roman" w:eastAsia="Times New Roman" w:hAnsi="Times New Roman"/>
          <w:color w:val="000000"/>
          <w:sz w:val="24"/>
          <w:szCs w:val="24"/>
          <w:rtl w:val="0"/>
        </w:rPr>
        <w:t xml:space="preserve">Who owns each of the following if not the spokesperson?</w:t>
      </w: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0"/>
        </w:trPr>
        <w:tc>
          <w:tcPr>
            <w:shd w:fill="d9d9d9" w:val="clear"/>
          </w:tcPr>
          <w:p w:rsidR="00000000" w:rsidDel="00000000" w:rsidP="00000000" w:rsidRDefault="00000000" w:rsidRPr="00000000" w14:paraId="00000033">
            <w:pPr>
              <w:rPr/>
            </w:pPr>
            <w:r w:rsidDel="00000000" w:rsidR="00000000" w:rsidRPr="00000000">
              <w:rPr>
                <w:rFonts w:ascii="Times New Roman" w:cs="Times New Roman" w:eastAsia="Times New Roman" w:hAnsi="Times New Roman"/>
                <w:b w:val="1"/>
                <w:bCs w:val="1"/>
                <w:color w:val="000000"/>
                <w:sz w:val="24"/>
                <w:szCs w:val="24"/>
                <w:rtl w:val="0"/>
              </w:rPr>
              <w:t xml:space="preserve">Task</w:t>
            </w:r>
            <w:r w:rsidDel="00000000" w:rsidR="00000000" w:rsidRPr="00000000">
              <w:rPr>
                <w:rtl w:val="0"/>
              </w:rPr>
            </w:r>
          </w:p>
        </w:tc>
        <w:tc>
          <w:tcPr>
            <w:shd w:fill="d9d9d9" w:val="clear"/>
          </w:tcPr>
          <w:p w:rsidR="00000000" w:rsidDel="00000000" w:rsidP="00000000" w:rsidRDefault="00000000" w:rsidRPr="00000000" w14:paraId="00000034">
            <w:pPr>
              <w:rPr/>
            </w:pPr>
            <w:r w:rsidDel="00000000" w:rsidR="00000000" w:rsidRPr="00000000">
              <w:rPr>
                <w:rFonts w:ascii="Times New Roman" w:cs="Times New Roman" w:eastAsia="Times New Roman" w:hAnsi="Times New Roman"/>
                <w:b w:val="1"/>
                <w:bCs w:val="1"/>
                <w:color w:val="000000"/>
                <w:sz w:val="24"/>
                <w:szCs w:val="24"/>
                <w:rtl w:val="0"/>
              </w:rPr>
              <w:t xml:space="preserve">Owner</w:t>
            </w:r>
            <w:r w:rsidDel="00000000" w:rsidR="00000000" w:rsidRPr="00000000">
              <w:rPr>
                <w:rtl w:val="0"/>
              </w:rPr>
            </w:r>
          </w:p>
        </w:tc>
      </w:tr>
      <w:tr>
        <w:trPr>
          <w:cantSplit w:val="0"/>
          <w:tblHeader w:val="0"/>
        </w:trPr>
        <w:tc>
          <w:tcPr/>
          <w:p w:rsidR="00000000" w:rsidDel="00000000" w:rsidP="00000000" w:rsidRDefault="00000000" w:rsidRPr="00000000" w14:paraId="00000035">
            <w:pPr>
              <w:rPr/>
            </w:pPr>
            <w:r w:rsidDel="00000000" w:rsidR="00000000" w:rsidRPr="00000000">
              <w:rPr>
                <w:rFonts w:ascii="Times New Roman" w:cs="Times New Roman" w:eastAsia="Times New Roman" w:hAnsi="Times New Roman"/>
                <w:color w:val="000000"/>
                <w:sz w:val="24"/>
                <w:szCs w:val="24"/>
                <w:rtl w:val="0"/>
              </w:rPr>
              <w:t xml:space="preserve">Topic selection</w:t>
            </w:r>
            <w:r w:rsidDel="00000000" w:rsidR="00000000" w:rsidRPr="00000000">
              <w:rPr>
                <w:rtl w:val="0"/>
              </w:rPr>
            </w:r>
          </w:p>
        </w:tc>
        <w:tc>
          <w:tcPr/>
          <w:p w:rsidR="00000000" w:rsidDel="00000000" w:rsidP="00000000" w:rsidRDefault="00000000" w:rsidRPr="00000000" w14:paraId="00000036">
            <w:pPr>
              <w:rPr/>
            </w:pPr>
            <w:r w:rsidDel="00000000" w:rsidR="00000000" w:rsidRPr="00000000">
              <w:rPr>
                <w:rtl w:val="0"/>
              </w:rPr>
            </w:r>
          </w:p>
        </w:tc>
      </w:tr>
      <w:tr>
        <w:trPr>
          <w:cantSplit w:val="0"/>
          <w:tblHeader w:val="0"/>
        </w:trPr>
        <w:tc>
          <w:tcPr/>
          <w:p w:rsidR="00000000" w:rsidDel="00000000" w:rsidP="00000000" w:rsidRDefault="00000000" w:rsidRPr="00000000" w14:paraId="00000037">
            <w:pPr>
              <w:rPr/>
            </w:pPr>
            <w:r w:rsidDel="00000000" w:rsidR="00000000" w:rsidRPr="00000000">
              <w:rPr>
                <w:rFonts w:ascii="Times New Roman" w:cs="Times New Roman" w:eastAsia="Times New Roman" w:hAnsi="Times New Roman"/>
                <w:color w:val="000000"/>
                <w:sz w:val="24"/>
                <w:szCs w:val="24"/>
                <w:rtl w:val="0"/>
              </w:rPr>
              <w:t xml:space="preserve">Scripting/outlining</w:t>
            </w:r>
            <w:r w:rsidDel="00000000" w:rsidR="00000000" w:rsidRPr="00000000">
              <w:rPr>
                <w:rtl w:val="0"/>
              </w:rPr>
            </w:r>
          </w:p>
        </w:tc>
        <w:tc>
          <w:tcPr/>
          <w:p w:rsidR="00000000" w:rsidDel="00000000" w:rsidP="00000000" w:rsidRDefault="00000000" w:rsidRPr="00000000" w14:paraId="00000038">
            <w:pPr>
              <w:rPr/>
            </w:pPr>
            <w:r w:rsidDel="00000000" w:rsidR="00000000" w:rsidRPr="00000000">
              <w:rPr>
                <w:rtl w:val="0"/>
              </w:rPr>
            </w:r>
          </w:p>
        </w:tc>
      </w:tr>
      <w:tr>
        <w:trPr>
          <w:cantSplit w:val="0"/>
          <w:tblHeader w:val="0"/>
        </w:trPr>
        <w:tc>
          <w:tcPr/>
          <w:p w:rsidR="00000000" w:rsidDel="00000000" w:rsidP="00000000" w:rsidRDefault="00000000" w:rsidRPr="00000000" w14:paraId="00000039">
            <w:pPr>
              <w:rPr/>
            </w:pPr>
            <w:r w:rsidDel="00000000" w:rsidR="00000000" w:rsidRPr="00000000">
              <w:rPr>
                <w:rFonts w:ascii="Times New Roman" w:cs="Times New Roman" w:eastAsia="Times New Roman" w:hAnsi="Times New Roman"/>
                <w:color w:val="000000"/>
                <w:sz w:val="24"/>
                <w:szCs w:val="24"/>
                <w:rtl w:val="0"/>
              </w:rPr>
              <w:t xml:space="preserve">Editing</w:t>
            </w:r>
            <w:r w:rsidDel="00000000" w:rsidR="00000000" w:rsidRPr="00000000">
              <w:rPr>
                <w:rtl w:val="0"/>
              </w:rPr>
            </w:r>
          </w:p>
        </w:tc>
        <w:tc>
          <w:tcPr/>
          <w:p w:rsidR="00000000" w:rsidDel="00000000" w:rsidP="00000000" w:rsidRDefault="00000000" w:rsidRPr="00000000" w14:paraId="0000003A">
            <w:pPr>
              <w:rPr/>
            </w:pPr>
            <w:r w:rsidDel="00000000" w:rsidR="00000000" w:rsidRPr="00000000">
              <w:rPr>
                <w:rtl w:val="0"/>
              </w:rPr>
            </w:r>
          </w:p>
        </w:tc>
      </w:tr>
      <w:tr>
        <w:trPr>
          <w:cantSplit w:val="0"/>
          <w:tblHeader w:val="0"/>
        </w:trPr>
        <w:tc>
          <w:tcPr/>
          <w:p w:rsidR="00000000" w:rsidDel="00000000" w:rsidP="00000000" w:rsidRDefault="00000000" w:rsidRPr="00000000" w14:paraId="0000003B">
            <w:pPr>
              <w:rPr/>
            </w:pPr>
            <w:r w:rsidDel="00000000" w:rsidR="00000000" w:rsidRPr="00000000">
              <w:rPr>
                <w:rFonts w:ascii="Times New Roman" w:cs="Times New Roman" w:eastAsia="Times New Roman" w:hAnsi="Times New Roman"/>
                <w:color w:val="000000"/>
                <w:sz w:val="24"/>
                <w:szCs w:val="24"/>
                <w:rtl w:val="0"/>
              </w:rPr>
              <w:t xml:space="preserve">Publishing</w:t>
            </w:r>
            <w:r w:rsidDel="00000000" w:rsidR="00000000" w:rsidRPr="00000000">
              <w:rPr>
                <w:rtl w:val="0"/>
              </w:rPr>
            </w:r>
          </w:p>
        </w:tc>
        <w:tc>
          <w:tcPr/>
          <w:p w:rsidR="00000000" w:rsidDel="00000000" w:rsidP="00000000" w:rsidRDefault="00000000" w:rsidRPr="00000000" w14:paraId="0000003C">
            <w:pPr>
              <w:rPr/>
            </w:pPr>
            <w:r w:rsidDel="00000000" w:rsidR="00000000" w:rsidRPr="00000000">
              <w:rPr>
                <w:rtl w:val="0"/>
              </w:rPr>
            </w:r>
          </w:p>
        </w:tc>
      </w:tr>
      <w:tr>
        <w:trPr>
          <w:cantSplit w:val="0"/>
          <w:tblHeader w:val="0"/>
        </w:trPr>
        <w:tc>
          <w:tcPr/>
          <w:p w:rsidR="00000000" w:rsidDel="00000000" w:rsidP="00000000" w:rsidRDefault="00000000" w:rsidRPr="00000000" w14:paraId="0000003D">
            <w:pPr>
              <w:rPr/>
            </w:pPr>
            <w:r w:rsidDel="00000000" w:rsidR="00000000" w:rsidRPr="00000000">
              <w:rPr>
                <w:rFonts w:ascii="Times New Roman" w:cs="Times New Roman" w:eastAsia="Times New Roman" w:hAnsi="Times New Roman"/>
                <w:color w:val="000000"/>
                <w:sz w:val="24"/>
                <w:szCs w:val="24"/>
                <w:rtl w:val="0"/>
              </w:rPr>
              <w:t xml:space="preserve">Final fact-check (Ch.30)</w:t>
            </w:r>
            <w:r w:rsidDel="00000000" w:rsidR="00000000" w:rsidRPr="00000000">
              <w:rPr>
                <w:rtl w:val="0"/>
              </w:rPr>
            </w:r>
          </w:p>
        </w:tc>
        <w:tc>
          <w:tcPr/>
          <w:p w:rsidR="00000000" w:rsidDel="00000000" w:rsidP="00000000" w:rsidRDefault="00000000" w:rsidRPr="00000000" w14:paraId="0000003E">
            <w:pPr>
              <w:rPr/>
            </w:pPr>
            <w:r w:rsidDel="00000000" w:rsidR="00000000" w:rsidRPr="00000000">
              <w:rPr>
                <w:rtl w:val="0"/>
              </w:rPr>
            </w:r>
          </w:p>
        </w:tc>
      </w:tr>
    </w:tbl>
    <w:p w:rsidR="00000000" w:rsidDel="00000000" w:rsidP="00000000" w:rsidRDefault="00000000" w:rsidRPr="00000000" w14:paraId="0000003F">
      <w:pPr>
        <w:spacing w:after="120" w:before="300" w:lineRule="auto"/>
        <w:rPr/>
      </w:pPr>
      <w:r w:rsidDel="00000000" w:rsidR="00000000" w:rsidRPr="00000000">
        <w:rPr>
          <w:rFonts w:ascii="Times New Roman" w:cs="Times New Roman" w:eastAsia="Times New Roman" w:hAnsi="Times New Roman"/>
          <w:b w:val="1"/>
          <w:bCs w:val="1"/>
          <w:color w:val="000000"/>
          <w:sz w:val="24"/>
          <w:szCs w:val="24"/>
          <w:rtl w:val="0"/>
        </w:rPr>
        <w:t xml:space="preserve">36.4 Recurring Content Formats</w:t>
      </w:r>
      <w:r w:rsidDel="00000000" w:rsidR="00000000" w:rsidRPr="00000000">
        <w:rPr>
          <w:rtl w:val="0"/>
        </w:rPr>
      </w:r>
    </w:p>
    <w:p w:rsidR="00000000" w:rsidDel="00000000" w:rsidP="00000000" w:rsidRDefault="00000000" w:rsidRPr="00000000" w14:paraId="00000040">
      <w:pPr>
        <w:spacing w:after="0" w:lineRule="auto"/>
        <w:ind w:firstLine="431"/>
        <w:rPr/>
      </w:pPr>
      <w:r w:rsidDel="00000000" w:rsidR="00000000" w:rsidRPr="00000000">
        <w:rPr>
          <w:rFonts w:ascii="Times New Roman" w:cs="Times New Roman" w:eastAsia="Times New Roman" w:hAnsi="Times New Roman"/>
          <w:color w:val="000000"/>
          <w:sz w:val="24"/>
          <w:szCs w:val="24"/>
          <w:rtl w:val="0"/>
        </w:rPr>
        <w:t xml:space="preserve">List one or more recurring formats the spokesperson will own on an ongoing basis (e.g., a weekly Q&amp;A, a monthly deep-dive, a recurring series tied to a content pillar from Chapter 9).</w:t>
      </w: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0"/>
        </w:trPr>
        <w:tc>
          <w:tcPr>
            <w:shd w:fill="d9d9d9" w:val="clear"/>
          </w:tcPr>
          <w:p w:rsidR="00000000" w:rsidDel="00000000" w:rsidP="00000000" w:rsidRDefault="00000000" w:rsidRPr="00000000" w14:paraId="00000041">
            <w:pPr>
              <w:rPr/>
            </w:pPr>
            <w:r w:rsidDel="00000000" w:rsidR="00000000" w:rsidRPr="00000000">
              <w:rPr>
                <w:rFonts w:ascii="Times New Roman" w:cs="Times New Roman" w:eastAsia="Times New Roman" w:hAnsi="Times New Roman"/>
                <w:b w:val="1"/>
                <w:bCs w:val="1"/>
                <w:color w:val="000000"/>
                <w:sz w:val="24"/>
                <w:szCs w:val="24"/>
                <w:rtl w:val="0"/>
              </w:rPr>
              <w:t xml:space="preserve">Format name</w:t>
            </w:r>
            <w:r w:rsidDel="00000000" w:rsidR="00000000" w:rsidRPr="00000000">
              <w:rPr>
                <w:rtl w:val="0"/>
              </w:rPr>
            </w:r>
          </w:p>
        </w:tc>
        <w:tc>
          <w:tcPr>
            <w:shd w:fill="d9d9d9" w:val="clear"/>
          </w:tcPr>
          <w:p w:rsidR="00000000" w:rsidDel="00000000" w:rsidP="00000000" w:rsidRDefault="00000000" w:rsidRPr="00000000" w14:paraId="00000042">
            <w:pPr>
              <w:rPr/>
            </w:pPr>
            <w:r w:rsidDel="00000000" w:rsidR="00000000" w:rsidRPr="00000000">
              <w:rPr>
                <w:rFonts w:ascii="Times New Roman" w:cs="Times New Roman" w:eastAsia="Times New Roman" w:hAnsi="Times New Roman"/>
                <w:b w:val="1"/>
                <w:bCs w:val="1"/>
                <w:color w:val="000000"/>
                <w:sz w:val="24"/>
                <w:szCs w:val="24"/>
                <w:rtl w:val="0"/>
              </w:rPr>
              <w:t xml:space="preserve">Frequency</w:t>
            </w:r>
            <w:r w:rsidDel="00000000" w:rsidR="00000000" w:rsidRPr="00000000">
              <w:rPr>
                <w:rtl w:val="0"/>
              </w:rPr>
            </w:r>
          </w:p>
        </w:tc>
        <w:tc>
          <w:tcPr>
            <w:shd w:fill="d9d9d9" w:val="clear"/>
          </w:tcPr>
          <w:p w:rsidR="00000000" w:rsidDel="00000000" w:rsidP="00000000" w:rsidRDefault="00000000" w:rsidRPr="00000000" w14:paraId="00000043">
            <w:pPr>
              <w:rPr/>
            </w:pPr>
            <w:r w:rsidDel="00000000" w:rsidR="00000000" w:rsidRPr="00000000">
              <w:rPr>
                <w:rFonts w:ascii="Times New Roman" w:cs="Times New Roman" w:eastAsia="Times New Roman" w:hAnsi="Times New Roman"/>
                <w:b w:val="1"/>
                <w:bCs w:val="1"/>
                <w:color w:val="000000"/>
                <w:sz w:val="24"/>
                <w:szCs w:val="24"/>
                <w:rtl w:val="0"/>
              </w:rPr>
              <w:t xml:space="preserve">Length target</w:t>
            </w:r>
            <w:r w:rsidDel="00000000" w:rsidR="00000000" w:rsidRPr="00000000">
              <w:rPr>
                <w:rtl w:val="0"/>
              </w:rPr>
            </w:r>
          </w:p>
        </w:tc>
        <w:tc>
          <w:tcPr>
            <w:shd w:fill="d9d9d9" w:val="clear"/>
          </w:tcPr>
          <w:p w:rsidR="00000000" w:rsidDel="00000000" w:rsidP="00000000" w:rsidRDefault="00000000" w:rsidRPr="00000000" w14:paraId="00000044">
            <w:pPr>
              <w:rPr/>
            </w:pPr>
            <w:r w:rsidDel="00000000" w:rsidR="00000000" w:rsidRPr="00000000">
              <w:rPr>
                <w:rFonts w:ascii="Times New Roman" w:cs="Times New Roman" w:eastAsia="Times New Roman" w:hAnsi="Times New Roman"/>
                <w:b w:val="1"/>
                <w:bCs w:val="1"/>
                <w:color w:val="000000"/>
                <w:sz w:val="24"/>
                <w:szCs w:val="24"/>
                <w:rtl w:val="0"/>
              </w:rPr>
              <w:t xml:space="preserve">Content pillar (Ch.9)</w:t>
            </w:r>
            <w:r w:rsidDel="00000000" w:rsidR="00000000" w:rsidRPr="00000000">
              <w:rPr>
                <w:rtl w:val="0"/>
              </w:rPr>
            </w:r>
          </w:p>
        </w:tc>
      </w:tr>
      <w:tr>
        <w:trPr>
          <w:cantSplit w:val="0"/>
          <w:tblHeader w:val="0"/>
        </w:trPr>
        <w:tc>
          <w:tcPr/>
          <w:p w:rsidR="00000000" w:rsidDel="00000000" w:rsidP="00000000" w:rsidRDefault="00000000" w:rsidRPr="00000000" w14:paraId="00000045">
            <w:pPr>
              <w:rPr/>
            </w:pPr>
            <w:r w:rsidDel="00000000" w:rsidR="00000000" w:rsidRPr="00000000">
              <w:rPr>
                <w:rtl w:val="0"/>
              </w:rPr>
            </w:r>
          </w:p>
        </w:tc>
        <w:tc>
          <w:tcPr/>
          <w:p w:rsidR="00000000" w:rsidDel="00000000" w:rsidP="00000000" w:rsidRDefault="00000000" w:rsidRPr="00000000" w14:paraId="00000046">
            <w:pPr>
              <w:rPr/>
            </w:pPr>
            <w:r w:rsidDel="00000000" w:rsidR="00000000" w:rsidRPr="00000000">
              <w:rPr>
                <w:rtl w:val="0"/>
              </w:rPr>
            </w:r>
          </w:p>
        </w:tc>
        <w:tc>
          <w:tcPr/>
          <w:p w:rsidR="00000000" w:rsidDel="00000000" w:rsidP="00000000" w:rsidRDefault="00000000" w:rsidRPr="00000000" w14:paraId="00000047">
            <w:pPr>
              <w:rPr/>
            </w:pPr>
            <w:r w:rsidDel="00000000" w:rsidR="00000000" w:rsidRPr="00000000">
              <w:rPr>
                <w:rtl w:val="0"/>
              </w:rPr>
            </w:r>
          </w:p>
        </w:tc>
        <w:tc>
          <w:tcPr/>
          <w:p w:rsidR="00000000" w:rsidDel="00000000" w:rsidP="00000000" w:rsidRDefault="00000000" w:rsidRPr="00000000" w14:paraId="00000048">
            <w:pPr>
              <w:rPr/>
            </w:pPr>
            <w:r w:rsidDel="00000000" w:rsidR="00000000" w:rsidRPr="00000000">
              <w:rPr>
                <w:rtl w:val="0"/>
              </w:rPr>
            </w:r>
          </w:p>
        </w:tc>
      </w:tr>
      <w:tr>
        <w:trPr>
          <w:cantSplit w:val="0"/>
          <w:tblHeader w:val="0"/>
        </w:trPr>
        <w:tc>
          <w:tcPr/>
          <w:p w:rsidR="00000000" w:rsidDel="00000000" w:rsidP="00000000" w:rsidRDefault="00000000" w:rsidRPr="00000000" w14:paraId="00000049">
            <w:pPr>
              <w:rPr/>
            </w:pPr>
            <w:r w:rsidDel="00000000" w:rsidR="00000000" w:rsidRPr="00000000">
              <w:rPr>
                <w:rtl w:val="0"/>
              </w:rPr>
            </w:r>
          </w:p>
        </w:tc>
        <w:tc>
          <w:tcPr/>
          <w:p w:rsidR="00000000" w:rsidDel="00000000" w:rsidP="00000000" w:rsidRDefault="00000000" w:rsidRPr="00000000" w14:paraId="0000004A">
            <w:pPr>
              <w:rPr/>
            </w:pPr>
            <w:r w:rsidDel="00000000" w:rsidR="00000000" w:rsidRPr="00000000">
              <w:rPr>
                <w:rtl w:val="0"/>
              </w:rPr>
            </w:r>
          </w:p>
        </w:tc>
        <w:tc>
          <w:tcPr/>
          <w:p w:rsidR="00000000" w:rsidDel="00000000" w:rsidP="00000000" w:rsidRDefault="00000000" w:rsidRPr="00000000" w14:paraId="0000004B">
            <w:pPr>
              <w:rPr/>
            </w:pPr>
            <w:r w:rsidDel="00000000" w:rsidR="00000000" w:rsidRPr="00000000">
              <w:rPr>
                <w:rtl w:val="0"/>
              </w:rPr>
            </w:r>
          </w:p>
        </w:tc>
        <w:tc>
          <w:tcPr/>
          <w:p w:rsidR="00000000" w:rsidDel="00000000" w:rsidP="00000000" w:rsidRDefault="00000000" w:rsidRPr="00000000" w14:paraId="0000004C">
            <w:pPr>
              <w:rPr/>
            </w:pPr>
            <w:r w:rsidDel="00000000" w:rsidR="00000000" w:rsidRPr="00000000">
              <w:rPr>
                <w:rtl w:val="0"/>
              </w:rPr>
            </w:r>
          </w:p>
        </w:tc>
      </w:tr>
    </w:tbl>
    <w:p w:rsidR="00000000" w:rsidDel="00000000" w:rsidP="00000000" w:rsidRDefault="00000000" w:rsidRPr="00000000" w14:paraId="0000004D">
      <w:pPr>
        <w:spacing w:after="120" w:before="300" w:lineRule="auto"/>
        <w:rPr/>
      </w:pPr>
      <w:r w:rsidDel="00000000" w:rsidR="00000000" w:rsidRPr="00000000">
        <w:rPr>
          <w:rFonts w:ascii="Times New Roman" w:cs="Times New Roman" w:eastAsia="Times New Roman" w:hAnsi="Times New Roman"/>
          <w:b w:val="1"/>
          <w:bCs w:val="1"/>
          <w:color w:val="000000"/>
          <w:sz w:val="24"/>
          <w:szCs w:val="24"/>
          <w:rtl w:val="0"/>
        </w:rPr>
        <w:t xml:space="preserve">36.5 Maintaining Consistency</w:t>
      </w:r>
      <w:r w:rsidDel="00000000" w:rsidR="00000000" w:rsidRPr="00000000">
        <w:rPr>
          <w:rtl w:val="0"/>
        </w:rPr>
      </w:r>
    </w:p>
    <w:p w:rsidR="00000000" w:rsidDel="00000000" w:rsidP="00000000" w:rsidRDefault="00000000" w:rsidRPr="00000000" w14:paraId="0000004E">
      <w:pPr>
        <w:spacing w:after="0" w:lineRule="auto"/>
        <w:ind w:firstLine="431"/>
        <w:rPr/>
      </w:pPr>
      <w:r w:rsidDel="00000000" w:rsidR="00000000" w:rsidRPr="00000000">
        <w:rPr>
          <w:rFonts w:ascii="Times New Roman" w:cs="Times New Roman" w:eastAsia="Times New Roman" w:hAnsi="Times New Roman"/>
          <w:color w:val="000000"/>
          <w:sz w:val="24"/>
          <w:szCs w:val="24"/>
          <w:rtl w:val="0"/>
        </w:rPr>
        <w:t xml:space="preserve">List the specific standards the spokesperson must hold constant across every appearance, so the business's on-camera presence reads as one continuous identity rather than a series of disconnected clips.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 (setup, framing, wardrobe — Ch.15-17): _______________________________________________</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Vocal/verbal (tone, phrasing, sign-off — Ch.3-4): _______________________________________________</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Editorial (what topics stay in-bounds — Ch.8-9): _______________________________________________</w:t>
      </w:r>
      <w:r w:rsidDel="00000000" w:rsidR="00000000" w:rsidRPr="00000000">
        <w:rPr>
          <w:rtl w:val="0"/>
        </w:rPr>
      </w:r>
    </w:p>
    <w:p w:rsidR="00000000" w:rsidDel="00000000" w:rsidP="00000000" w:rsidRDefault="00000000" w:rsidRPr="00000000" w14:paraId="00000052">
      <w:pPr>
        <w:spacing w:after="0" w:lineRule="auto"/>
        <w:ind w:firstLine="431"/>
        <w:rPr/>
      </w:pPr>
      <w:r w:rsidDel="00000000" w:rsidR="00000000" w:rsidRPr="00000000">
        <w:rPr>
          <w:rFonts w:ascii="Times New Roman" w:cs="Times New Roman" w:eastAsia="Times New Roman" w:hAnsi="Times New Roman"/>
          <w:color w:val="000000"/>
          <w:sz w:val="24"/>
          <w:szCs w:val="24"/>
          <w:rtl w:val="0"/>
        </w:rPr>
        <w:t xml:space="preserve">Decide how consistency will actually be checked, not just described. Who reviews a new piece against these standards before it publishes?</w:t>
      </w:r>
      <w:r w:rsidDel="00000000" w:rsidR="00000000" w:rsidRPr="00000000">
        <w:rPr>
          <w:rtl w:val="0"/>
        </w:rPr>
      </w:r>
    </w:p>
    <w:p w:rsidR="00000000" w:rsidDel="00000000" w:rsidP="00000000" w:rsidRDefault="00000000" w:rsidRPr="00000000" w14:paraId="00000053">
      <w:pPr>
        <w:spacing w:after="120" w:lineRule="auto"/>
        <w:rPr/>
      </w:pPr>
      <w:r w:rsidDel="00000000" w:rsidR="00000000" w:rsidRPr="00000000">
        <w:rPr>
          <w:rFonts w:ascii="Times New Roman" w:cs="Times New Roman" w:eastAsia="Times New Roman" w:hAnsi="Times New Roman"/>
          <w:color w:val="000000"/>
          <w:sz w:val="24"/>
          <w:szCs w:val="24"/>
          <w:rtl w:val="0"/>
        </w:rPr>
        <w:t xml:space="preserve">Consistency reviewer: _______________________________________________</w:t>
      </w:r>
      <w:r w:rsidDel="00000000" w:rsidR="00000000" w:rsidRPr="00000000">
        <w:rPr>
          <w:rtl w:val="0"/>
        </w:rPr>
      </w:r>
    </w:p>
    <w:p w:rsidR="00000000" w:rsidDel="00000000" w:rsidP="00000000" w:rsidRDefault="00000000" w:rsidRPr="00000000" w14:paraId="00000054">
      <w:pPr>
        <w:spacing w:after="120" w:before="300" w:lineRule="auto"/>
        <w:rPr/>
      </w:pPr>
      <w:r w:rsidDel="00000000" w:rsidR="00000000" w:rsidRPr="00000000">
        <w:rPr>
          <w:rFonts w:ascii="Times New Roman" w:cs="Times New Roman" w:eastAsia="Times New Roman" w:hAnsi="Times New Roman"/>
          <w:b w:val="1"/>
          <w:bCs w:val="1"/>
          <w:color w:val="000000"/>
          <w:sz w:val="24"/>
          <w:szCs w:val="24"/>
          <w:rtl w:val="0"/>
        </w:rPr>
        <w:t xml:space="preserve">36.6 Staff Participation</w:t>
      </w:r>
      <w:r w:rsidDel="00000000" w:rsidR="00000000" w:rsidRPr="00000000">
        <w:rPr>
          <w:rtl w:val="0"/>
        </w:rPr>
      </w:r>
    </w:p>
    <w:p w:rsidR="00000000" w:rsidDel="00000000" w:rsidP="00000000" w:rsidRDefault="00000000" w:rsidRPr="00000000" w14:paraId="00000055">
      <w:pPr>
        <w:spacing w:after="0" w:lineRule="auto"/>
        <w:ind w:firstLine="431"/>
        <w:rPr/>
      </w:pPr>
      <w:r w:rsidDel="00000000" w:rsidR="00000000" w:rsidRPr="00000000">
        <w:rPr>
          <w:rFonts w:ascii="Times New Roman" w:cs="Times New Roman" w:eastAsia="Times New Roman" w:hAnsi="Times New Roman"/>
          <w:color w:val="000000"/>
          <w:sz w:val="24"/>
          <w:szCs w:val="24"/>
          <w:rtl w:val="0"/>
        </w:rPr>
        <w:t xml:space="preserve">Beyond the primary spokesperson, list other staff members who could reasonably appear in content, and what role each would play (a supporting voice, an interview subject, a demonstration participant).</w:t>
      </w:r>
      <w:r w:rsidDel="00000000" w:rsidR="00000000" w:rsidRPr="00000000">
        <w:rPr>
          <w:rtl w:val="0"/>
        </w:rPr>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0"/>
        </w:trPr>
        <w:tc>
          <w:tcPr>
            <w:shd w:fill="d9d9d9" w:val="clear"/>
          </w:tcPr>
          <w:p w:rsidR="00000000" w:rsidDel="00000000" w:rsidP="00000000" w:rsidRDefault="00000000" w:rsidRPr="00000000" w14:paraId="00000056">
            <w:pPr>
              <w:rPr/>
            </w:pPr>
            <w:r w:rsidDel="00000000" w:rsidR="00000000" w:rsidRPr="00000000">
              <w:rPr>
                <w:rFonts w:ascii="Times New Roman" w:cs="Times New Roman" w:eastAsia="Times New Roman" w:hAnsi="Times New Roman"/>
                <w:b w:val="1"/>
                <w:bCs w:val="1"/>
                <w:color w:val="000000"/>
                <w:sz w:val="24"/>
                <w:szCs w:val="24"/>
                <w:rtl w:val="0"/>
              </w:rPr>
              <w:t xml:space="preserve">Staff member</w:t>
            </w:r>
            <w:r w:rsidDel="00000000" w:rsidR="00000000" w:rsidRPr="00000000">
              <w:rPr>
                <w:rtl w:val="0"/>
              </w:rPr>
            </w:r>
          </w:p>
        </w:tc>
        <w:tc>
          <w:tcPr>
            <w:shd w:fill="d9d9d9" w:val="clear"/>
          </w:tcPr>
          <w:p w:rsidR="00000000" w:rsidDel="00000000" w:rsidP="00000000" w:rsidRDefault="00000000" w:rsidRPr="00000000" w14:paraId="00000057">
            <w:pPr>
              <w:rPr/>
            </w:pPr>
            <w:r w:rsidDel="00000000" w:rsidR="00000000" w:rsidRPr="00000000">
              <w:rPr>
                <w:rFonts w:ascii="Times New Roman" w:cs="Times New Roman" w:eastAsia="Times New Roman" w:hAnsi="Times New Roman"/>
                <w:b w:val="1"/>
                <w:bCs w:val="1"/>
                <w:color w:val="000000"/>
                <w:sz w:val="24"/>
                <w:szCs w:val="24"/>
                <w:rtl w:val="0"/>
              </w:rPr>
              <w:t xml:space="preserve">Possible role in content</w:t>
            </w:r>
            <w:r w:rsidDel="00000000" w:rsidR="00000000" w:rsidRPr="00000000">
              <w:rPr>
                <w:rtl w:val="0"/>
              </w:rPr>
            </w:r>
          </w:p>
        </w:tc>
        <w:tc>
          <w:tcPr>
            <w:shd w:fill="d9d9d9" w:val="clear"/>
          </w:tcPr>
          <w:p w:rsidR="00000000" w:rsidDel="00000000" w:rsidP="00000000" w:rsidRDefault="00000000" w:rsidRPr="00000000" w14:paraId="00000058">
            <w:pPr>
              <w:rPr/>
            </w:pPr>
            <w:r w:rsidDel="00000000" w:rsidR="00000000" w:rsidRPr="00000000">
              <w:rPr>
                <w:rFonts w:ascii="Times New Roman" w:cs="Times New Roman" w:eastAsia="Times New Roman" w:hAnsi="Times New Roman"/>
                <w:b w:val="1"/>
                <w:bCs w:val="1"/>
                <w:color w:val="000000"/>
                <w:sz w:val="24"/>
                <w:szCs w:val="24"/>
                <w:rtl w:val="0"/>
              </w:rPr>
              <w:t xml:space="preserve">Any training needed first?</w:t>
            </w:r>
            <w:r w:rsidDel="00000000" w:rsidR="00000000" w:rsidRPr="00000000">
              <w:rPr>
                <w:rtl w:val="0"/>
              </w:rPr>
            </w:r>
          </w:p>
        </w:tc>
      </w:tr>
      <w:tr>
        <w:trPr>
          <w:cantSplit w:val="0"/>
          <w:tblHeader w:val="0"/>
        </w:trPr>
        <w:tc>
          <w:tcPr/>
          <w:p w:rsidR="00000000" w:rsidDel="00000000" w:rsidP="00000000" w:rsidRDefault="00000000" w:rsidRPr="00000000" w14:paraId="00000059">
            <w:pPr>
              <w:rPr/>
            </w:pPr>
            <w:r w:rsidDel="00000000" w:rsidR="00000000" w:rsidRPr="00000000">
              <w:rPr>
                <w:rtl w:val="0"/>
              </w:rPr>
            </w:r>
          </w:p>
        </w:tc>
        <w:tc>
          <w:tcPr/>
          <w:p w:rsidR="00000000" w:rsidDel="00000000" w:rsidP="00000000" w:rsidRDefault="00000000" w:rsidRPr="00000000" w14:paraId="0000005A">
            <w:pPr>
              <w:rPr/>
            </w:pPr>
            <w:r w:rsidDel="00000000" w:rsidR="00000000" w:rsidRPr="00000000">
              <w:rPr>
                <w:rtl w:val="0"/>
              </w:rPr>
            </w:r>
          </w:p>
        </w:tc>
        <w:tc>
          <w:tcPr/>
          <w:p w:rsidR="00000000" w:rsidDel="00000000" w:rsidP="00000000" w:rsidRDefault="00000000" w:rsidRPr="00000000" w14:paraId="0000005B">
            <w:pPr>
              <w:rPr/>
            </w:pPr>
            <w:r w:rsidDel="00000000" w:rsidR="00000000" w:rsidRPr="00000000">
              <w:rPr>
                <w:rtl w:val="0"/>
              </w:rPr>
            </w:r>
          </w:p>
        </w:tc>
      </w:tr>
      <w:tr>
        <w:trPr>
          <w:cantSplit w:val="0"/>
          <w:tblHeader w:val="0"/>
        </w:trPr>
        <w:tc>
          <w:tcPr/>
          <w:p w:rsidR="00000000" w:rsidDel="00000000" w:rsidP="00000000" w:rsidRDefault="00000000" w:rsidRPr="00000000" w14:paraId="0000005C">
            <w:pPr>
              <w:rPr/>
            </w:pPr>
            <w:r w:rsidDel="00000000" w:rsidR="00000000" w:rsidRPr="00000000">
              <w:rPr>
                <w:rtl w:val="0"/>
              </w:rPr>
            </w:r>
          </w:p>
        </w:tc>
        <w:tc>
          <w:tcPr/>
          <w:p w:rsidR="00000000" w:rsidDel="00000000" w:rsidP="00000000" w:rsidRDefault="00000000" w:rsidRPr="00000000" w14:paraId="0000005D">
            <w:pPr>
              <w:rPr/>
            </w:pPr>
            <w:r w:rsidDel="00000000" w:rsidR="00000000" w:rsidRPr="00000000">
              <w:rPr>
                <w:rtl w:val="0"/>
              </w:rPr>
            </w:r>
          </w:p>
        </w:tc>
        <w:tc>
          <w:tcPr/>
          <w:p w:rsidR="00000000" w:rsidDel="00000000" w:rsidP="00000000" w:rsidRDefault="00000000" w:rsidRPr="00000000" w14:paraId="0000005E">
            <w:pPr>
              <w:rPr/>
            </w:pPr>
            <w:r w:rsidDel="00000000" w:rsidR="00000000" w:rsidRPr="00000000">
              <w:rPr>
                <w:rtl w:val="0"/>
              </w:rPr>
            </w:r>
          </w:p>
        </w:tc>
      </w:tr>
    </w:tbl>
    <w:p w:rsidR="00000000" w:rsidDel="00000000" w:rsidP="00000000" w:rsidRDefault="00000000" w:rsidRPr="00000000" w14:paraId="0000005F">
      <w:pPr>
        <w:spacing w:after="120" w:before="300" w:lineRule="auto"/>
        <w:rPr/>
      </w:pPr>
      <w:r w:rsidDel="00000000" w:rsidR="00000000" w:rsidRPr="00000000">
        <w:rPr>
          <w:rFonts w:ascii="Times New Roman" w:cs="Times New Roman" w:eastAsia="Times New Roman" w:hAnsi="Times New Roman"/>
          <w:b w:val="1"/>
          <w:bCs w:val="1"/>
          <w:color w:val="000000"/>
          <w:sz w:val="24"/>
          <w:szCs w:val="24"/>
          <w:rtl w:val="0"/>
        </w:rPr>
        <w:t xml:space="preserve">36.7 Salesperson-Generated Content</w:t>
      </w:r>
      <w:r w:rsidDel="00000000" w:rsidR="00000000" w:rsidRPr="00000000">
        <w:rPr>
          <w:rtl w:val="0"/>
        </w:rPr>
      </w:r>
    </w:p>
    <w:p w:rsidR="00000000" w:rsidDel="00000000" w:rsidP="00000000" w:rsidRDefault="00000000" w:rsidRPr="00000000" w14:paraId="00000060">
      <w:pPr>
        <w:spacing w:after="0" w:lineRule="auto"/>
        <w:ind w:firstLine="431"/>
        <w:rPr/>
      </w:pPr>
      <w:r w:rsidDel="00000000" w:rsidR="00000000" w:rsidRPr="00000000">
        <w:rPr>
          <w:rFonts w:ascii="Times New Roman" w:cs="Times New Roman" w:eastAsia="Times New Roman" w:hAnsi="Times New Roman"/>
          <w:color w:val="000000"/>
          <w:sz w:val="24"/>
          <w:szCs w:val="24"/>
          <w:rtl w:val="0"/>
        </w:rPr>
        <w:t xml:space="preserve">If salespeople will generate their own content (client testimonials they capture, informal updates, platform-native posts), define the light-touch guardrails they need before doing so.</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Point of contact for questions: _______________________________________________</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they can claim publicly without further approval: _______________________________________________</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always requires approval first: _______________________________________________</w:t>
      </w:r>
      <w:r w:rsidDel="00000000" w:rsidR="00000000" w:rsidRPr="00000000">
        <w:rPr>
          <w:rtl w:val="0"/>
        </w:rPr>
      </w:r>
    </w:p>
    <w:p w:rsidR="00000000" w:rsidDel="00000000" w:rsidP="00000000" w:rsidRDefault="00000000" w:rsidRPr="00000000" w14:paraId="00000064">
      <w:pPr>
        <w:spacing w:after="120" w:before="300" w:lineRule="auto"/>
        <w:rPr/>
      </w:pPr>
      <w:r w:rsidDel="00000000" w:rsidR="00000000" w:rsidRPr="00000000">
        <w:rPr>
          <w:rFonts w:ascii="Times New Roman" w:cs="Times New Roman" w:eastAsia="Times New Roman" w:hAnsi="Times New Roman"/>
          <w:b w:val="1"/>
          <w:bCs w:val="1"/>
          <w:color w:val="000000"/>
          <w:sz w:val="24"/>
          <w:szCs w:val="24"/>
          <w:rtl w:val="0"/>
        </w:rPr>
        <w:t xml:space="preserve">36.8 Departmental Content</w:t>
      </w:r>
      <w:r w:rsidDel="00000000" w:rsidR="00000000" w:rsidRPr="00000000">
        <w:rPr>
          <w:rtl w:val="0"/>
        </w:rPr>
      </w:r>
    </w:p>
    <w:p w:rsidR="00000000" w:rsidDel="00000000" w:rsidP="00000000" w:rsidRDefault="00000000" w:rsidRPr="00000000" w14:paraId="00000065">
      <w:pPr>
        <w:spacing w:after="0" w:lineRule="auto"/>
        <w:ind w:firstLine="431"/>
        <w:rPr/>
      </w:pPr>
      <w:r w:rsidDel="00000000" w:rsidR="00000000" w:rsidRPr="00000000">
        <w:rPr>
          <w:rFonts w:ascii="Times New Roman" w:cs="Times New Roman" w:eastAsia="Times New Roman" w:hAnsi="Times New Roman"/>
          <w:color w:val="000000"/>
          <w:sz w:val="24"/>
          <w:szCs w:val="24"/>
          <w:rtl w:val="0"/>
        </w:rPr>
        <w:t xml:space="preserve">List departments (other than sales) that could realistically contribute content showing real expertise — service, operations, fulfillment, support, and so on.</w:t>
      </w:r>
      <w:r w:rsidDel="00000000" w:rsidR="00000000" w:rsidRPr="00000000">
        <w:rPr>
          <w:rtl w:val="0"/>
        </w:rPr>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0"/>
        </w:trPr>
        <w:tc>
          <w:tcPr>
            <w:shd w:fill="d9d9d9" w:val="clear"/>
          </w:tcPr>
          <w:p w:rsidR="00000000" w:rsidDel="00000000" w:rsidP="00000000" w:rsidRDefault="00000000" w:rsidRPr="00000000" w14:paraId="00000066">
            <w:pPr>
              <w:rPr/>
            </w:pPr>
            <w:r w:rsidDel="00000000" w:rsidR="00000000" w:rsidRPr="00000000">
              <w:rPr>
                <w:rFonts w:ascii="Times New Roman" w:cs="Times New Roman" w:eastAsia="Times New Roman" w:hAnsi="Times New Roman"/>
                <w:b w:val="1"/>
                <w:bCs w:val="1"/>
                <w:color w:val="000000"/>
                <w:sz w:val="24"/>
                <w:szCs w:val="24"/>
                <w:rtl w:val="0"/>
              </w:rPr>
              <w:t xml:space="preserve">Department</w:t>
            </w:r>
            <w:r w:rsidDel="00000000" w:rsidR="00000000" w:rsidRPr="00000000">
              <w:rPr>
                <w:rtl w:val="0"/>
              </w:rPr>
            </w:r>
          </w:p>
        </w:tc>
        <w:tc>
          <w:tcPr>
            <w:shd w:fill="d9d9d9" w:val="clear"/>
          </w:tcPr>
          <w:p w:rsidR="00000000" w:rsidDel="00000000" w:rsidP="00000000" w:rsidRDefault="00000000" w:rsidRPr="00000000" w14:paraId="00000067">
            <w:pPr>
              <w:rPr/>
            </w:pPr>
            <w:r w:rsidDel="00000000" w:rsidR="00000000" w:rsidRPr="00000000">
              <w:rPr>
                <w:rFonts w:ascii="Times New Roman" w:cs="Times New Roman" w:eastAsia="Times New Roman" w:hAnsi="Times New Roman"/>
                <w:b w:val="1"/>
                <w:bCs w:val="1"/>
                <w:color w:val="000000"/>
                <w:sz w:val="24"/>
                <w:szCs w:val="24"/>
                <w:rtl w:val="0"/>
              </w:rPr>
              <w:t xml:space="preserve">What expertise they could show</w:t>
            </w:r>
            <w:r w:rsidDel="00000000" w:rsidR="00000000" w:rsidRPr="00000000">
              <w:rPr>
                <w:rtl w:val="0"/>
              </w:rPr>
            </w:r>
          </w:p>
        </w:tc>
        <w:tc>
          <w:tcPr>
            <w:shd w:fill="d9d9d9" w:val="clear"/>
          </w:tcPr>
          <w:p w:rsidR="00000000" w:rsidDel="00000000" w:rsidP="00000000" w:rsidRDefault="00000000" w:rsidRPr="00000000" w14:paraId="00000068">
            <w:pPr>
              <w:rPr/>
            </w:pPr>
            <w:r w:rsidDel="00000000" w:rsidR="00000000" w:rsidRPr="00000000">
              <w:rPr>
                <w:rFonts w:ascii="Times New Roman" w:cs="Times New Roman" w:eastAsia="Times New Roman" w:hAnsi="Times New Roman"/>
                <w:b w:val="1"/>
                <w:bCs w:val="1"/>
                <w:color w:val="000000"/>
                <w:sz w:val="24"/>
                <w:szCs w:val="24"/>
                <w:rtl w:val="0"/>
              </w:rPr>
              <w:t xml:space="preserve">Point of contact / light training given?</w:t>
            </w:r>
            <w:r w:rsidDel="00000000" w:rsidR="00000000" w:rsidRPr="00000000">
              <w:rPr>
                <w:rtl w:val="0"/>
              </w:rPr>
            </w:r>
          </w:p>
        </w:tc>
        <w:tc>
          <w:tcPr>
            <w:shd w:fill="d9d9d9" w:val="clear"/>
          </w:tcPr>
          <w:p w:rsidR="00000000" w:rsidDel="00000000" w:rsidP="00000000" w:rsidRDefault="00000000" w:rsidRPr="00000000" w14:paraId="00000069">
            <w:pPr>
              <w:rPr/>
            </w:pPr>
            <w:r w:rsidDel="00000000" w:rsidR="00000000" w:rsidRPr="00000000">
              <w:rPr>
                <w:rFonts w:ascii="Times New Roman" w:cs="Times New Roman" w:eastAsia="Times New Roman" w:hAnsi="Times New Roman"/>
                <w:b w:val="1"/>
                <w:bCs w:val="1"/>
                <w:color w:val="000000"/>
                <w:sz w:val="24"/>
                <w:szCs w:val="24"/>
                <w:rtl w:val="0"/>
              </w:rPr>
              <w:t xml:space="preserve">Approval step before publishing?</w:t>
            </w:r>
            <w:r w:rsidDel="00000000" w:rsidR="00000000" w:rsidRPr="00000000">
              <w:rPr>
                <w:rtl w:val="0"/>
              </w:rPr>
            </w:r>
          </w:p>
        </w:tc>
      </w:tr>
      <w:tr>
        <w:trPr>
          <w:cantSplit w:val="0"/>
          <w:tblHeader w:val="0"/>
        </w:trPr>
        <w:tc>
          <w:tcPr/>
          <w:p w:rsidR="00000000" w:rsidDel="00000000" w:rsidP="00000000" w:rsidRDefault="00000000" w:rsidRPr="00000000" w14:paraId="0000006A">
            <w:pPr>
              <w:rPr/>
            </w:pPr>
            <w:r w:rsidDel="00000000" w:rsidR="00000000" w:rsidRPr="00000000">
              <w:rPr>
                <w:rtl w:val="0"/>
              </w:rPr>
            </w:r>
          </w:p>
        </w:tc>
        <w:tc>
          <w:tcPr/>
          <w:p w:rsidR="00000000" w:rsidDel="00000000" w:rsidP="00000000" w:rsidRDefault="00000000" w:rsidRPr="00000000" w14:paraId="0000006B">
            <w:pPr>
              <w:rPr/>
            </w:pPr>
            <w:r w:rsidDel="00000000" w:rsidR="00000000" w:rsidRPr="00000000">
              <w:rPr>
                <w:rtl w:val="0"/>
              </w:rPr>
            </w:r>
          </w:p>
        </w:tc>
        <w:tc>
          <w:tcPr/>
          <w:p w:rsidR="00000000" w:rsidDel="00000000" w:rsidP="00000000" w:rsidRDefault="00000000" w:rsidRPr="00000000" w14:paraId="0000006C">
            <w:pPr>
              <w:rPr/>
            </w:pPr>
            <w:r w:rsidDel="00000000" w:rsidR="00000000" w:rsidRPr="00000000">
              <w:rPr>
                <w:rtl w:val="0"/>
              </w:rPr>
            </w:r>
          </w:p>
        </w:tc>
        <w:tc>
          <w:tcPr/>
          <w:p w:rsidR="00000000" w:rsidDel="00000000" w:rsidP="00000000" w:rsidRDefault="00000000" w:rsidRPr="00000000" w14:paraId="0000006D">
            <w:pPr>
              <w:rPr/>
            </w:pPr>
            <w:r w:rsidDel="00000000" w:rsidR="00000000" w:rsidRPr="00000000">
              <w:rPr>
                <w:rtl w:val="0"/>
              </w:rPr>
            </w:r>
          </w:p>
        </w:tc>
      </w:tr>
      <w:tr>
        <w:trPr>
          <w:cantSplit w:val="0"/>
          <w:tblHeader w:val="0"/>
        </w:trPr>
        <w:tc>
          <w:tcPr/>
          <w:p w:rsidR="00000000" w:rsidDel="00000000" w:rsidP="00000000" w:rsidRDefault="00000000" w:rsidRPr="00000000" w14:paraId="0000006E">
            <w:pPr>
              <w:rPr/>
            </w:pPr>
            <w:r w:rsidDel="00000000" w:rsidR="00000000" w:rsidRPr="00000000">
              <w:rPr>
                <w:rtl w:val="0"/>
              </w:rPr>
            </w:r>
          </w:p>
        </w:tc>
        <w:tc>
          <w:tcPr/>
          <w:p w:rsidR="00000000" w:rsidDel="00000000" w:rsidP="00000000" w:rsidRDefault="00000000" w:rsidRPr="00000000" w14:paraId="0000006F">
            <w:pPr>
              <w:rPr/>
            </w:pPr>
            <w:r w:rsidDel="00000000" w:rsidR="00000000" w:rsidRPr="00000000">
              <w:rPr>
                <w:rtl w:val="0"/>
              </w:rPr>
            </w:r>
          </w:p>
        </w:tc>
        <w:tc>
          <w:tcPr/>
          <w:p w:rsidR="00000000" w:rsidDel="00000000" w:rsidP="00000000" w:rsidRDefault="00000000" w:rsidRPr="00000000" w14:paraId="00000070">
            <w:pPr>
              <w:rPr/>
            </w:pPr>
            <w:r w:rsidDel="00000000" w:rsidR="00000000" w:rsidRPr="00000000">
              <w:rPr>
                <w:rtl w:val="0"/>
              </w:rPr>
            </w:r>
          </w:p>
        </w:tc>
        <w:tc>
          <w:tcPr/>
          <w:p w:rsidR="00000000" w:rsidDel="00000000" w:rsidP="00000000" w:rsidRDefault="00000000" w:rsidRPr="00000000" w14:paraId="00000071">
            <w:pPr>
              <w:rPr/>
            </w:pPr>
            <w:r w:rsidDel="00000000" w:rsidR="00000000" w:rsidRPr="00000000">
              <w:rPr>
                <w:rtl w:val="0"/>
              </w:rPr>
            </w:r>
          </w:p>
        </w:tc>
      </w:tr>
    </w:tbl>
    <w:p w:rsidR="00000000" w:rsidDel="00000000" w:rsidP="00000000" w:rsidRDefault="00000000" w:rsidRPr="00000000" w14:paraId="00000072">
      <w:pPr>
        <w:spacing w:after="120" w:before="120" w:lineRule="auto"/>
        <w:rPr/>
      </w:pPr>
      <w:r w:rsidDel="00000000" w:rsidR="00000000" w:rsidRPr="00000000">
        <w:rPr>
          <w:rFonts w:ascii="Times New Roman" w:cs="Times New Roman" w:eastAsia="Times New Roman" w:hAnsi="Times New Roman"/>
          <w:i w:val="1"/>
          <w:iCs w:val="1"/>
          <w:color w:val="000000"/>
          <w:sz w:val="24"/>
          <w:szCs w:val="24"/>
          <w:rtl w:val="0"/>
        </w:rPr>
        <w:t xml:space="preserve">This kind of content should still pass through the same core discipline established throughout this chapter — a designated point of contact or light training for whoever is contributing, clear boundaries on what can and cannot be claimed publicly, and a final approval step before publication — scaled to the department's size and how often it contributes, rather than treated as an unsupervised, informal channel just because it originates outside the primary spokesperson's role. Handled well, departmental content lets the business demonstrate a far broader and more credible base of real expertise than any single spokesperson could convey alone, without giving up the consistency and quality control this chapter has been built around.</w:t>
      </w:r>
      <w:r w:rsidDel="00000000" w:rsidR="00000000" w:rsidRPr="00000000">
        <w:rPr>
          <w:rtl w:val="0"/>
        </w:rPr>
      </w:r>
    </w:p>
    <w:p w:rsidR="00000000" w:rsidDel="00000000" w:rsidP="00000000" w:rsidRDefault="00000000" w:rsidRPr="00000000" w14:paraId="00000073">
      <w:pPr>
        <w:spacing w:after="0" w:lineRule="auto"/>
        <w:ind w:firstLine="431"/>
        <w:rPr/>
      </w:pPr>
      <w:r w:rsidDel="00000000" w:rsidR="00000000" w:rsidRPr="00000000">
        <w:rPr>
          <w:rFonts w:ascii="Times New Roman" w:cs="Times New Roman" w:eastAsia="Times New Roman" w:hAnsi="Times New Roman"/>
          <w:color w:val="000000"/>
          <w:sz w:val="24"/>
          <w:szCs w:val="24"/>
          <w:rtl w:val="0"/>
        </w:rPr>
        <w:t xml:space="preserve">Confirm every row above has both a point of contact and an approval step filled in before treating this plan as ready to run.</w:t>
      </w:r>
      <w:r w:rsidDel="00000000" w:rsidR="00000000" w:rsidRPr="00000000">
        <w:rPr>
          <w:rtl w:val="0"/>
        </w:rPr>
      </w:r>
    </w:p>
    <w:p w:rsidR="00000000" w:rsidDel="00000000" w:rsidP="00000000" w:rsidRDefault="00000000" w:rsidRPr="00000000" w14:paraId="00000074">
      <w:pPr>
        <w:spacing w:after="120" w:before="300" w:lineRule="auto"/>
        <w:rPr/>
      </w:pPr>
      <w:r w:rsidDel="00000000" w:rsidR="00000000" w:rsidRPr="00000000">
        <w:rPr>
          <w:rFonts w:ascii="Times New Roman" w:cs="Times New Roman" w:eastAsia="Times New Roman" w:hAnsi="Times New Roman"/>
          <w:b w:val="1"/>
          <w:bCs w:val="1"/>
          <w:color w:val="000000"/>
          <w:sz w:val="24"/>
          <w:szCs w:val="24"/>
          <w:rtl w:val="0"/>
        </w:rPr>
        <w:t xml:space="preserve">36.9 Implementation Exercise</w:t>
      </w:r>
      <w:r w:rsidDel="00000000" w:rsidR="00000000" w:rsidRPr="00000000">
        <w:rPr>
          <w:rtl w:val="0"/>
        </w:rPr>
      </w:r>
    </w:p>
    <w:p w:rsidR="00000000" w:rsidDel="00000000" w:rsidP="00000000" w:rsidRDefault="00000000" w:rsidRPr="00000000" w14:paraId="00000075">
      <w:pPr>
        <w:spacing w:after="0" w:lineRule="auto"/>
        <w:ind w:firstLine="431"/>
        <w:rPr/>
      </w:pPr>
      <w:r w:rsidDel="00000000" w:rsidR="00000000" w:rsidRPr="00000000">
        <w:rPr>
          <w:rFonts w:ascii="Times New Roman" w:cs="Times New Roman" w:eastAsia="Times New Roman" w:hAnsi="Times New Roman"/>
          <w:color w:val="000000"/>
          <w:sz w:val="24"/>
          <w:szCs w:val="24"/>
          <w:rtl w:val="0"/>
        </w:rPr>
        <w:t xml:space="preserve">Run this model for two real weeks and track it here.</w:t>
      </w:r>
      <w:r w:rsidDel="00000000" w:rsidR="00000000" w:rsidRPr="00000000">
        <w:rPr>
          <w:rtl w:val="0"/>
        </w:rPr>
      </w:r>
    </w:p>
    <w:tbl>
      <w:tblPr>
        <w:tblStyle w:val="Table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1800"/>
        <w:gridCol w:w="1800"/>
        <w:gridCol w:w="1800"/>
        <w:tblGridChange w:id="0">
          <w:tblGrid>
            <w:gridCol w:w="1800"/>
            <w:gridCol w:w="1800"/>
            <w:gridCol w:w="1800"/>
            <w:gridCol w:w="1800"/>
            <w:gridCol w:w="1800"/>
          </w:tblGrid>
        </w:tblGridChange>
      </w:tblGrid>
      <w:tr>
        <w:trPr>
          <w:cantSplit w:val="0"/>
          <w:tblHeader w:val="0"/>
        </w:trPr>
        <w:tc>
          <w:tcPr>
            <w:shd w:fill="d9d9d9" w:val="clear"/>
          </w:tcPr>
          <w:p w:rsidR="00000000" w:rsidDel="00000000" w:rsidP="00000000" w:rsidRDefault="00000000" w:rsidRPr="00000000" w14:paraId="00000076">
            <w:pPr>
              <w:rPr/>
            </w:pPr>
            <w:r w:rsidDel="00000000" w:rsidR="00000000" w:rsidRPr="00000000">
              <w:rPr>
                <w:rFonts w:ascii="Times New Roman" w:cs="Times New Roman" w:eastAsia="Times New Roman" w:hAnsi="Times New Roman"/>
                <w:b w:val="1"/>
                <w:bCs w:val="1"/>
                <w:color w:val="000000"/>
                <w:sz w:val="24"/>
                <w:szCs w:val="24"/>
                <w:rtl w:val="0"/>
              </w:rPr>
              <w:t xml:space="preserve">Week</w:t>
            </w:r>
            <w:r w:rsidDel="00000000" w:rsidR="00000000" w:rsidRPr="00000000">
              <w:rPr>
                <w:rtl w:val="0"/>
              </w:rPr>
            </w:r>
          </w:p>
        </w:tc>
        <w:tc>
          <w:tcPr>
            <w:shd w:fill="d9d9d9" w:val="clear"/>
          </w:tcPr>
          <w:p w:rsidR="00000000" w:rsidDel="00000000" w:rsidP="00000000" w:rsidRDefault="00000000" w:rsidRPr="00000000" w14:paraId="00000077">
            <w:pPr>
              <w:rPr/>
            </w:pPr>
            <w:r w:rsidDel="00000000" w:rsidR="00000000" w:rsidRPr="00000000">
              <w:rPr>
                <w:rFonts w:ascii="Times New Roman" w:cs="Times New Roman" w:eastAsia="Times New Roman" w:hAnsi="Times New Roman"/>
                <w:b w:val="1"/>
                <w:bCs w:val="1"/>
                <w:color w:val="000000"/>
                <w:sz w:val="24"/>
                <w:szCs w:val="24"/>
                <w:rtl w:val="0"/>
              </w:rPr>
              <w:t xml:space="preserve">Pieces published</w:t>
            </w:r>
            <w:r w:rsidDel="00000000" w:rsidR="00000000" w:rsidRPr="00000000">
              <w:rPr>
                <w:rtl w:val="0"/>
              </w:rPr>
            </w:r>
          </w:p>
        </w:tc>
        <w:tc>
          <w:tcPr>
            <w:shd w:fill="d9d9d9" w:val="clear"/>
          </w:tcPr>
          <w:p w:rsidR="00000000" w:rsidDel="00000000" w:rsidP="00000000" w:rsidRDefault="00000000" w:rsidRPr="00000000" w14:paraId="00000078">
            <w:pPr>
              <w:rPr/>
            </w:pPr>
            <w:r w:rsidDel="00000000" w:rsidR="00000000" w:rsidRPr="00000000">
              <w:rPr>
                <w:rFonts w:ascii="Times New Roman" w:cs="Times New Roman" w:eastAsia="Times New Roman" w:hAnsi="Times New Roman"/>
                <w:b w:val="1"/>
                <w:bCs w:val="1"/>
                <w:color w:val="000000"/>
                <w:sz w:val="24"/>
                <w:szCs w:val="24"/>
                <w:rtl w:val="0"/>
              </w:rPr>
              <w:t xml:space="preserve">Spokesperson-led</w:t>
            </w:r>
            <w:r w:rsidDel="00000000" w:rsidR="00000000" w:rsidRPr="00000000">
              <w:rPr>
                <w:rtl w:val="0"/>
              </w:rPr>
            </w:r>
          </w:p>
        </w:tc>
        <w:tc>
          <w:tcPr>
            <w:shd w:fill="d9d9d9" w:val="clear"/>
          </w:tcPr>
          <w:p w:rsidR="00000000" w:rsidDel="00000000" w:rsidP="00000000" w:rsidRDefault="00000000" w:rsidRPr="00000000" w14:paraId="00000079">
            <w:pPr>
              <w:rPr/>
            </w:pPr>
            <w:r w:rsidDel="00000000" w:rsidR="00000000" w:rsidRPr="00000000">
              <w:rPr>
                <w:rFonts w:ascii="Times New Roman" w:cs="Times New Roman" w:eastAsia="Times New Roman" w:hAnsi="Times New Roman"/>
                <w:b w:val="1"/>
                <w:bCs w:val="1"/>
                <w:color w:val="000000"/>
                <w:sz w:val="24"/>
                <w:szCs w:val="24"/>
                <w:rtl w:val="0"/>
              </w:rPr>
              <w:t xml:space="preserve">Staff/dept-led</w:t>
            </w:r>
            <w:r w:rsidDel="00000000" w:rsidR="00000000" w:rsidRPr="00000000">
              <w:rPr>
                <w:rtl w:val="0"/>
              </w:rPr>
            </w:r>
          </w:p>
        </w:tc>
        <w:tc>
          <w:tcPr>
            <w:shd w:fill="d9d9d9" w:val="clear"/>
          </w:tcPr>
          <w:p w:rsidR="00000000" w:rsidDel="00000000" w:rsidP="00000000" w:rsidRDefault="00000000" w:rsidRPr="00000000" w14:paraId="0000007A">
            <w:pPr>
              <w:rPr/>
            </w:pPr>
            <w:r w:rsidDel="00000000" w:rsidR="00000000" w:rsidRPr="00000000">
              <w:rPr>
                <w:rFonts w:ascii="Times New Roman" w:cs="Times New Roman" w:eastAsia="Times New Roman" w:hAnsi="Times New Roman"/>
                <w:b w:val="1"/>
                <w:bCs w:val="1"/>
                <w:color w:val="000000"/>
                <w:sz w:val="24"/>
                <w:szCs w:val="24"/>
                <w:rtl w:val="0"/>
              </w:rPr>
              <w:t xml:space="preserve">All passed consistency + approval check? (Y/N)</w:t>
            </w:r>
            <w:r w:rsidDel="00000000" w:rsidR="00000000" w:rsidRPr="00000000">
              <w:rPr>
                <w:rtl w:val="0"/>
              </w:rPr>
            </w:r>
          </w:p>
        </w:tc>
      </w:tr>
      <w:tr>
        <w:trPr>
          <w:cantSplit w:val="0"/>
          <w:tblHeader w:val="0"/>
        </w:trPr>
        <w:tc>
          <w:tcPr/>
          <w:p w:rsidR="00000000" w:rsidDel="00000000" w:rsidP="00000000" w:rsidRDefault="00000000" w:rsidRPr="00000000" w14:paraId="0000007B">
            <w:pPr>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p w:rsidR="00000000" w:rsidDel="00000000" w:rsidP="00000000" w:rsidRDefault="00000000" w:rsidRPr="00000000" w14:paraId="0000007C">
            <w:pPr>
              <w:rPr/>
            </w:pPr>
            <w:r w:rsidDel="00000000" w:rsidR="00000000" w:rsidRPr="00000000">
              <w:rPr>
                <w:rtl w:val="0"/>
              </w:rPr>
            </w:r>
          </w:p>
        </w:tc>
        <w:tc>
          <w:tcPr/>
          <w:p w:rsidR="00000000" w:rsidDel="00000000" w:rsidP="00000000" w:rsidRDefault="00000000" w:rsidRPr="00000000" w14:paraId="0000007D">
            <w:pPr>
              <w:rPr/>
            </w:pPr>
            <w:r w:rsidDel="00000000" w:rsidR="00000000" w:rsidRPr="00000000">
              <w:rPr>
                <w:rtl w:val="0"/>
              </w:rPr>
            </w:r>
          </w:p>
        </w:tc>
        <w:tc>
          <w:tcPr/>
          <w:p w:rsidR="00000000" w:rsidDel="00000000" w:rsidP="00000000" w:rsidRDefault="00000000" w:rsidRPr="00000000" w14:paraId="0000007E">
            <w:pPr>
              <w:rPr/>
            </w:pPr>
            <w:r w:rsidDel="00000000" w:rsidR="00000000" w:rsidRPr="00000000">
              <w:rPr>
                <w:rtl w:val="0"/>
              </w:rPr>
            </w:r>
          </w:p>
        </w:tc>
        <w:tc>
          <w:tcPr/>
          <w:p w:rsidR="00000000" w:rsidDel="00000000" w:rsidP="00000000" w:rsidRDefault="00000000" w:rsidRPr="00000000" w14:paraId="0000007F">
            <w:pPr>
              <w:rPr/>
            </w:pPr>
            <w:r w:rsidDel="00000000" w:rsidR="00000000" w:rsidRPr="00000000">
              <w:rPr>
                <w:rtl w:val="0"/>
              </w:rPr>
            </w:r>
          </w:p>
        </w:tc>
      </w:tr>
      <w:tr>
        <w:trPr>
          <w:cantSplit w:val="0"/>
          <w:tblHeader w:val="0"/>
        </w:trPr>
        <w:tc>
          <w:tcPr/>
          <w:p w:rsidR="00000000" w:rsidDel="00000000" w:rsidP="00000000" w:rsidRDefault="00000000" w:rsidRPr="00000000" w14:paraId="00000080">
            <w:pPr>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p w:rsidR="00000000" w:rsidDel="00000000" w:rsidP="00000000" w:rsidRDefault="00000000" w:rsidRPr="00000000" w14:paraId="00000081">
            <w:pPr>
              <w:rPr/>
            </w:pPr>
            <w:r w:rsidDel="00000000" w:rsidR="00000000" w:rsidRPr="00000000">
              <w:rPr>
                <w:rtl w:val="0"/>
              </w:rPr>
            </w:r>
          </w:p>
        </w:tc>
        <w:tc>
          <w:tcPr/>
          <w:p w:rsidR="00000000" w:rsidDel="00000000" w:rsidP="00000000" w:rsidRDefault="00000000" w:rsidRPr="00000000" w14:paraId="00000082">
            <w:pPr>
              <w:rPr/>
            </w:pPr>
            <w:r w:rsidDel="00000000" w:rsidR="00000000" w:rsidRPr="00000000">
              <w:rPr>
                <w:rtl w:val="0"/>
              </w:rPr>
            </w:r>
          </w:p>
        </w:tc>
        <w:tc>
          <w:tcPr/>
          <w:p w:rsidR="00000000" w:rsidDel="00000000" w:rsidP="00000000" w:rsidRDefault="00000000" w:rsidRPr="00000000" w14:paraId="00000083">
            <w:pPr>
              <w:rPr/>
            </w:pPr>
            <w:r w:rsidDel="00000000" w:rsidR="00000000" w:rsidRPr="00000000">
              <w:rPr>
                <w:rtl w:val="0"/>
              </w:rPr>
            </w:r>
          </w:p>
        </w:tc>
        <w:tc>
          <w:tcPr/>
          <w:p w:rsidR="00000000" w:rsidDel="00000000" w:rsidP="00000000" w:rsidRDefault="00000000" w:rsidRPr="00000000" w14:paraId="00000084">
            <w:pPr>
              <w:rPr/>
            </w:pPr>
            <w:r w:rsidDel="00000000" w:rsidR="00000000" w:rsidRPr="00000000">
              <w:rPr>
                <w:rtl w:val="0"/>
              </w:rPr>
            </w:r>
          </w:p>
        </w:tc>
      </w:tr>
    </w:tbl>
    <w:p w:rsidR="00000000" w:rsidDel="00000000" w:rsidP="00000000" w:rsidRDefault="00000000" w:rsidRPr="00000000" w14:paraId="00000085">
      <w:pPr>
        <w:spacing w:after="0" w:lineRule="auto"/>
        <w:ind w:firstLine="431"/>
        <w:rPr/>
      </w:pPr>
      <w:r w:rsidDel="00000000" w:rsidR="00000000" w:rsidRPr="00000000">
        <w:rPr>
          <w:rFonts w:ascii="Times New Roman" w:cs="Times New Roman" w:eastAsia="Times New Roman" w:hAnsi="Times New Roman"/>
          <w:color w:val="000000"/>
          <w:sz w:val="24"/>
          <w:szCs w:val="24"/>
          <w:rtl w:val="0"/>
        </w:rPr>
        <w:t xml:space="preserve">At the end of the two weeks, answer honestly:</w:t>
      </w:r>
      <w:r w:rsidDel="00000000" w:rsidR="00000000" w:rsidRPr="00000000">
        <w:rPr>
          <w:rtl w:val="0"/>
        </w:rPr>
      </w:r>
    </w:p>
    <w:p w:rsidR="00000000" w:rsidDel="00000000" w:rsidP="00000000" w:rsidRDefault="00000000" w:rsidRPr="00000000" w14:paraId="00000086">
      <w:pPr>
        <w:spacing w:after="120" w:lineRule="auto"/>
        <w:rPr/>
      </w:pPr>
      <w:r w:rsidDel="00000000" w:rsidR="00000000" w:rsidRPr="00000000">
        <w:rPr>
          <w:rFonts w:ascii="Times New Roman" w:cs="Times New Roman" w:eastAsia="Times New Roman" w:hAnsi="Times New Roman"/>
          <w:color w:val="000000"/>
          <w:sz w:val="24"/>
          <w:szCs w:val="24"/>
          <w:rtl w:val="0"/>
        </w:rPr>
        <w:t xml:space="preserve">Did the spokesperson's training from 36.2 hold up in practice, or did gaps show? _______________________________________________</w:t>
      </w:r>
      <w:r w:rsidDel="00000000" w:rsidR="00000000" w:rsidRPr="00000000">
        <w:rPr>
          <w:rtl w:val="0"/>
        </w:rPr>
      </w:r>
    </w:p>
    <w:p w:rsidR="00000000" w:rsidDel="00000000" w:rsidP="00000000" w:rsidRDefault="00000000" w:rsidRPr="00000000" w14:paraId="00000087">
      <w:pPr>
        <w:spacing w:after="120" w:lineRule="auto"/>
        <w:rPr/>
      </w:pPr>
      <w:r w:rsidDel="00000000" w:rsidR="00000000" w:rsidRPr="00000000">
        <w:rPr>
          <w:rFonts w:ascii="Times New Roman" w:cs="Times New Roman" w:eastAsia="Times New Roman" w:hAnsi="Times New Roman"/>
          <w:color w:val="000000"/>
          <w:sz w:val="24"/>
          <w:szCs w:val="24"/>
          <w:rtl w:val="0"/>
        </w:rPr>
        <w:t xml:space="preserve">Did any staff- or department-led content skip the approval step? If so, what needs to change: _______________________________________________</w:t>
      </w:r>
      <w:r w:rsidDel="00000000" w:rsidR="00000000" w:rsidRPr="00000000">
        <w:rPr>
          <w:rtl w:val="0"/>
        </w:rPr>
      </w:r>
    </w:p>
    <w:p w:rsidR="00000000" w:rsidDel="00000000" w:rsidP="00000000" w:rsidRDefault="00000000" w:rsidRPr="00000000" w14:paraId="00000088">
      <w:pPr>
        <w:spacing w:after="120" w:lineRule="auto"/>
        <w:rPr/>
      </w:pPr>
      <w:r w:rsidDel="00000000" w:rsidR="00000000" w:rsidRPr="00000000">
        <w:rPr>
          <w:rFonts w:ascii="Times New Roman" w:cs="Times New Roman" w:eastAsia="Times New Roman" w:hAnsi="Times New Roman"/>
          <w:color w:val="000000"/>
          <w:sz w:val="24"/>
          <w:szCs w:val="24"/>
          <w:rtl w:val="0"/>
        </w:rPr>
        <w:t xml:space="preserve">What needs to change before running this model again next month: _______________________________________________</w:t>
      </w:r>
      <w:r w:rsidDel="00000000" w:rsidR="00000000" w:rsidRPr="00000000">
        <w:rPr>
          <w:rtl w:val="0"/>
        </w:rPr>
      </w:r>
    </w:p>
    <w:p w:rsidR="00000000" w:rsidDel="00000000" w:rsidP="00000000" w:rsidRDefault="00000000" w:rsidRPr="00000000" w14:paraId="00000089">
      <w:pPr>
        <w:spacing w:before="300" w:lineRule="auto"/>
        <w:rPr/>
      </w:pPr>
      <w:r w:rsidDel="00000000" w:rsidR="00000000" w:rsidRPr="00000000">
        <w:rPr>
          <w:rFonts w:ascii="Times New Roman" w:cs="Times New Roman" w:eastAsia="Times New Roman" w:hAnsi="Times New Roman"/>
          <w:i w:val="1"/>
          <w:iCs w:val="1"/>
          <w:color w:val="000000"/>
          <w:sz w:val="24"/>
          <w:szCs w:val="24"/>
          <w:rtl w:val="0"/>
        </w:rPr>
        <w:t xml:space="preserve">End of Workbook Chapter 36.</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