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94j4bylof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LEGAiSEE Scrollytelling — Session Reference Notes (9-8-26)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whnug97ou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Existing planning docs found (already in the git repo)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_governance/Docs/WEBSITE/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LEGAiSEE_Repo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LEGAiSEE_Lux Scrollytelling Site_9-3-26/LEGAiSEE CINEMATIC WEBSITE GOVERNANCE DOCTRINE.md</w:t>
      </w:r>
      <w:r w:rsidDel="00000000" w:rsidR="00000000" w:rsidRPr="00000000">
        <w:rPr>
          <w:rtl w:val="0"/>
        </w:rPr>
        <w:t xml:space="preserve"> — the rulebook. Bans "technology-driven design" (starting from "let's use Three.js/WebGL/GSAP" instead of from viewer experience). Requires every effect to justify itself. Defines real stop conditions.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LEGAiSEE_Lux Scrollytelling Site_9-3-26/PRODUCTION MASTER BRIEF — V1.0.md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process spec. Defines the pipeline order (Doctrine → Brief → Archaeology → Treatment → Scene Architecture → Vertical Slice → Director Review) and the build/review loop (AI proposes → AI builds → Director experiences it live → Director responds → AI revises → lock).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LEGAiSEE_Lux Scrollytelling Site_9-3-26/LEGAiSEE SITE ARCHAEOLOGY &amp; CINEMATIC OPPORTUNITY….md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status "Complete." Full narrative audit of the live site's existing story arc (Private Record → Condition → Narrative Drift → Diagnosis → Bedrock → Restoration → Registry). Concludes the site already has a real cinematic structure — don't invent a new story, translate the existing one. Also self-flags three risks: excessive proprietary terminology, excessive text density, archaeology metaphor going too literal/theatrical.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+LEGAISEE-FINAL SITE COPY 6-18-26.md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execution-ready page-by-page copy instructions (Registry, Serve, Architect, Practitioner, Commissions) with real pricing (Phase 0 Shallow Dig $2,500 → Exhibit III retainer $6–10K/month). Likely close to what's actually live now — not yet verified against the live site directly (legaisee.com blocks automated fetching via robots.txt; needs a view-source paste to confirm).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four docs address production feasibility against John's actual build workflow (Windsurf/Gemini free tiers, blind copy-paste into cPanel, no live-render-and-iterate loop) — that gap is the main open item, not the creative direction.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c64cj0vxe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gap identified: the Director Review Loop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Production Brief's build loop (AI builds → Director experiences it live → responds → AI revises) assumes an AI that can render its own work and let John react to it in the same session — e.g., an agentic coding tool with a live preview/browser. John's current workflow (Claude writes code → John pastes into cPanel → reports back next session) doesn't support that loop. Scroll-timing/pacing work in particular needs to be felt and tuned live, not specified blind. This is the real blocker for the scrollytelling project specifically, more than any library/tool choice.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0kq8tar58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Decisions made this session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video anywhere on the site.</w:t>
      </w:r>
      <w:r w:rsidDel="00000000" w:rsidR="00000000" w:rsidRPr="00000000">
        <w:rPr>
          <w:rtl w:val="0"/>
        </w:rPr>
        <w:t xml:space="preserve"> John is no longer positioning himself as a video producer via LEGAiSEE, so no video assets/background video. The reference clip (Envato preview) was only meant to show the </w:t>
      </w:r>
      <w:r w:rsidDel="00000000" w:rsidR="00000000" w:rsidRPr="00000000">
        <w:rPr>
          <w:i w:val="1"/>
          <w:i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 of layered 3D depth/camera movement, not a literal video background.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"3D movement" = layered depth via code, not video scrubbing.</w:t>
      </w:r>
      <w:r w:rsidDel="00000000" w:rsidR="00000000" w:rsidRPr="00000000">
        <w:rPr>
          <w:rtl w:val="0"/>
        </w:rPr>
        <w:t xml:space="preserve"> Several flat layers (background, mid, foreground) stacked in Z-space, each with its own depth and scroll-tied movement speed/rotation — a code-driven parallax "camera" move through the stack, not a flat single-image parallax with elements sliding/fading in over it.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stack:</w:t>
      </w:r>
      <w:r w:rsidDel="00000000" w:rsidR="00000000" w:rsidRPr="00000000">
        <w:rPr>
          <w:rtl w:val="0"/>
        </w:rPr>
        <w:t xml:space="preserve"> CSS 3D transforms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perspective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rotateX/Y</w:t>
      </w:r>
      <w:r w:rsidDel="00000000" w:rsidR="00000000" w:rsidRPr="00000000">
        <w:rPr>
          <w:rtl w:val="0"/>
        </w:rPr>
        <w:t xml:space="preserve">) + GSAP with the ScrollTrigger plugin (permanently free since Webflow acquired GSAP in 2024). No Three.js/WebGL — matches the Doctrine's own "no technology-driven design" rule and fits the actual build workflow far better.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Dig-site "map" landing:</w:t>
      </w:r>
      <w:r w:rsidDel="00000000" w:rsidR="00000000" w:rsidRPr="00000000">
        <w:rPr>
          <w:rtl w:val="0"/>
        </w:rPr>
        <w:t xml:space="preserve"> recommend a 2D illustrated/rendered site-survey graphic (plays to John's existing drone/aerial and Lightwave rendering skills) with clickable hotspot regions and slide-in 2D detail panels — same narrative payoff as the Hubtown reference links, without needing a bespoke WebGL engine (which is what those references actually are — a senior studio-level build, not a template).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1dia3usvc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Scroll pacing model (translating video timing instincts into scroll)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John's instinct from video editing: ~1 second per word of text, lower-third minimum 4–5 seconds on screen even for short text.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 scroll has no fixed clock — the user controls speed, so "seconds on screen" doesn't exist directly. Translation: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pinning</w:t>
      </w:r>
      <w:r w:rsidDel="00000000" w:rsidR="00000000" w:rsidRPr="00000000">
        <w:rPr>
          <w:rtl w:val="0"/>
        </w:rPr>
        <w:t xml:space="preserve">: a section locks in place on screen for a fixed </w:t>
      </w:r>
      <w:r w:rsidDel="00000000" w:rsidR="00000000" w:rsidRPr="00000000">
        <w:rPr>
          <w:i w:val="1"/>
          <w:iCs w:val="1"/>
          <w:rtl w:val="0"/>
        </w:rPr>
        <w:t xml:space="preserve">scroll distance</w:t>
      </w:r>
      <w:r w:rsidDel="00000000" w:rsidR="00000000" w:rsidRPr="00000000">
        <w:rPr>
          <w:rtl w:val="0"/>
        </w:rPr>
        <w:t xml:space="preserve"> before releasing to the next beat. Pinned distance is the scroll equivalent of "seconds on screen."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Word-count rule →</w:t>
      </w:r>
      <w:r w:rsidDel="00000000" w:rsidR="00000000" w:rsidRPr="00000000">
        <w:rPr>
          <w:rtl w:val="0"/>
        </w:rPr>
        <w:t xml:space="preserve"> pin distance scales with word count (a 10-word line gets a short pin, a 40-word paragraph gets ~4x the distance).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Minimum-duration rule →</w:t>
      </w:r>
      <w:r w:rsidDel="00000000" w:rsidR="00000000" w:rsidRPr="00000000">
        <w:rPr>
          <w:rtl w:val="0"/>
        </w:rPr>
        <w:t xml:space="preserve"> every block gets a floor pin distance so short text can't flash past in one scroll-wheel notch, mirroring the lower-third 4–5 second minimum.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question, needs live tuning rather than a formula: how much a pinned section should resist a hard/fast scroll gesture so a single aggressive swipe can't blow through it. This is exactly the kind of thing that needs the live-render-and-iterate loop above.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boyflc0bh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Copy verdict (partial — pending live site text)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June 18 copy doc is strong, specific work (real numbers, real qualification criteria) — closer to right for $30M+ buyers than most agency copy. Same three risks the Archaeology report already flagged independently: terminology sprawl (Narrative Drift, Bedrock, Signal, Lapidary, Triangulation, Unavoidable Logic, CAMERA, etc.), text density before the first plain-English claim, and risk of the dig/archaeology metaphor going too literal page over page. Two independent reads landing on the same three issues is a good signal they're real. Not yet fixed — needs a consolidation pass once the real live text is confirmed.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zpmpdfqxp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Declared next step (per the existing pipeline)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the Production Brief, the next document is </w:t>
      </w:r>
      <w:r w:rsidDel="00000000" w:rsidR="00000000" w:rsidRPr="00000000">
        <w:rPr>
          <w:b w:val="1"/>
          <w:bCs w:val="1"/>
          <w:rtl w:val="0"/>
        </w:rPr>
        <w:t xml:space="preserve">Creative Treatment V1.0</w:t>
      </w:r>
      <w:r w:rsidDel="00000000" w:rsidR="00000000" w:rsidRPr="00000000">
        <w:rPr>
          <w:rtl w:val="0"/>
        </w:rPr>
        <w:t xml:space="preserve"> (Site Archaeology is marked complete). Still outstanding from this session: getting real live page text (robots.txt blocks automated fetch — needs a view-source paste from John) to ground both the Treatment and the copy pass in what's actually live rather than the June 18 doc's intentions.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