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Analysis</w:t>
      </w:r>
      <w:r>
        <w:t xml:space="preserve"> </w:t>
      </w:r>
      <w:r>
        <w:t xml:space="preserve">File</w:t>
      </w:r>
    </w:p>
    <w:p>
      <w:pPr>
        <w:pStyle w:val="Author"/>
      </w:pPr>
      <w:r>
        <w:t xml:space="preserve">Shanshan</w:t>
      </w:r>
      <w:r>
        <w:t xml:space="preserve"> </w:t>
      </w:r>
      <w:r>
        <w:t xml:space="preserve">Liu</w:t>
      </w:r>
    </w:p>
    <w:p>
      <w:pPr>
        <w:pStyle w:val="FirstParagraph"/>
      </w:pPr>
      <w:r>
        <w:rPr>
          <w:bCs/>
          <w:b/>
        </w:rPr>
        <w:t xml:space="preserve">Introduction</w:t>
      </w:r>
      <w:r>
        <w:t xml:space="preserve">: The primary purpose of this data exploration project is to investigate whether the release of earnings in the College Scorecard dataset in early September, 2015 has led to a shift in the preferences of prospective students towards universities with high-income graduates. In the research, the Google trend index has been used as a proxy of people’s preference towards colleges. The Google Trends data provides insights into the relative search popularity of keywords over time and the data can be used to discern patterns in search activity associated with universities. Through analysis and interpretation of these data compared with search popularity (search frequency), it can be analyzed whether the release of earnings in the Scorecard dataset has resulted in students’ interest turning towards high-income universities. This project has focused on the universities which primarily grant bachelor’s degrees.</w:t>
      </w:r>
    </w:p>
    <w:p>
      <w:pPr>
        <w:pStyle w:val="BodyText"/>
      </w:pPr>
      <w:r>
        <w:rPr>
          <w:bCs/>
          <w:b/>
        </w:rPr>
        <w:t xml:space="preserve">Methodology</w:t>
      </w:r>
      <w:r>
        <w:t xml:space="preserve">: The following DiD regression is analyzed using Ordinary Least Square.</w:t>
      </w:r>
    </w:p>
    <w:p>
      <w:pPr>
        <w:pStyle w:val="BodyText"/>
      </w:pPr>
      <w:r>
        <w:rPr>
          <w:iCs/>
          <w:i/>
        </w:rPr>
        <w:t xml:space="preserve">Index</w:t>
      </w:r>
      <w:r>
        <w:rPr>
          <w:vertAlign w:val="subscript"/>
          <w:iCs/>
          <w:i/>
        </w:rPr>
        <w:t xml:space="preserve">it</w:t>
      </w:r>
      <w:r>
        <w:t xml:space="preserve"> </w:t>
      </w:r>
      <w:r>
        <w:t xml:space="preserve">=</w:t>
      </w:r>
      <w:r>
        <w:rPr>
          <w:iCs/>
          <w:i/>
        </w:rPr>
        <w:t xml:space="preserve">β</w:t>
      </w:r>
      <w:r>
        <w:rPr>
          <w:vertAlign w:val="subscript"/>
        </w:rPr>
        <w:t xml:space="preserve">0</w:t>
      </w:r>
      <w:r>
        <w:t xml:space="preserve">​+</w:t>
      </w:r>
      <w:r>
        <w:rPr>
          <w:iCs/>
          <w:i/>
        </w:rPr>
        <w:t xml:space="preserve">β</w:t>
      </w:r>
      <w:r>
        <w:rPr>
          <w:vertAlign w:val="subscript"/>
        </w:rPr>
        <w:t xml:space="preserve">1</w:t>
      </w:r>
      <w:r>
        <w:t xml:space="preserve"> </w:t>
      </w:r>
      <w:r>
        <w:t xml:space="preserve">​</w:t>
      </w:r>
      <w:r>
        <w:rPr>
          <w:iCs/>
          <w:i/>
        </w:rPr>
        <w:t xml:space="preserve">HighIncome</w:t>
      </w:r>
      <w:r>
        <w:rPr>
          <w:vertAlign w:val="subscript"/>
          <w:iCs/>
          <w:i/>
        </w:rPr>
        <w:t xml:space="preserve">i</w:t>
      </w:r>
      <w:r>
        <w:rPr>
          <w:iCs/>
          <w:i/>
        </w:rPr>
        <w:t xml:space="preserve">+β</w:t>
      </w:r>
      <w:r>
        <w:rPr>
          <w:vertAlign w:val="subscript"/>
        </w:rPr>
        <w:t xml:space="preserve">2</w:t>
      </w:r>
      <w:r>
        <w:t xml:space="preserve"> </w:t>
      </w:r>
      <w:r>
        <w:t xml:space="preserve">​</w:t>
      </w:r>
      <w:r>
        <w:rPr>
          <w:iCs/>
          <w:i/>
        </w:rPr>
        <w:t xml:space="preserve">Sept2015</w:t>
      </w:r>
      <w:r>
        <w:rPr>
          <w:vertAlign w:val="subscript"/>
          <w:iCs/>
          <w:i/>
        </w:rPr>
        <w:t xml:space="preserve">it</w:t>
      </w:r>
      <w:r>
        <w:rPr>
          <w:iCs/>
          <w:i/>
        </w:rPr>
        <w:t xml:space="preserve">+β</w:t>
      </w:r>
      <w:r>
        <w:rPr>
          <w:vertAlign w:val="subscript"/>
        </w:rPr>
        <w:t xml:space="preserve">3</w:t>
      </w:r>
      <w:r>
        <w:t xml:space="preserve"> </w:t>
      </w:r>
      <w:r>
        <w:t xml:space="preserve">​</w:t>
      </w:r>
      <w:r>
        <w:rPr>
          <w:iCs/>
          <w:i/>
        </w:rPr>
        <w:t xml:space="preserve">HighIncome</w:t>
      </w:r>
      <w:r>
        <w:rPr>
          <w:vertAlign w:val="subscript"/>
          <w:iCs/>
          <w:i/>
        </w:rPr>
        <w:t xml:space="preserve">i</w:t>
      </w:r>
      <w:r>
        <w:rPr>
          <w:iCs/>
          <w:i/>
        </w:rPr>
        <w:t xml:space="preserve">*Sept2015</w:t>
      </w:r>
      <w:r>
        <w:rPr>
          <w:vertAlign w:val="subscript"/>
          <w:iCs/>
          <w:i/>
        </w:rPr>
        <w:t xml:space="preserve">it</w:t>
      </w:r>
      <w:r>
        <w:t xml:space="preserve"> </w:t>
      </w:r>
      <w:r>
        <w:t xml:space="preserve">+</w:t>
      </w:r>
      <w:r>
        <w:t xml:space="preserve"> </w:t>
      </w:r>
      <w:r>
        <w:rPr>
          <w:iCs/>
          <w:i/>
        </w:rPr>
        <w:t xml:space="preserve">β</w:t>
      </w:r>
      <w:r>
        <w:t xml:space="preserve"> </w:t>
      </w:r>
      <w:r>
        <w:t xml:space="preserve">C</w:t>
      </w:r>
      <w:r>
        <w:rPr>
          <w:vertAlign w:val="subscript"/>
        </w:rPr>
        <w:t xml:space="preserve">i</w:t>
      </w:r>
    </w:p>
    <w:p>
      <w:pPr>
        <w:pStyle w:val="BodyText"/>
      </w:pPr>
      <w:r>
        <w:t xml:space="preserve">+</w:t>
      </w:r>
      <w:r>
        <w:t xml:space="preserve"> </w:t>
      </w:r>
      <w:r>
        <w:rPr>
          <w:iCs/>
          <w:i/>
        </w:rPr>
        <w:t xml:space="preserve">α</w:t>
      </w:r>
      <w:r>
        <w:rPr>
          <w:vertAlign w:val="subscript"/>
          <w:iCs/>
          <w:i/>
        </w:rPr>
        <w:t xml:space="preserve">s</w:t>
      </w:r>
      <w:r>
        <w:rPr>
          <w:iCs/>
          <w:i/>
        </w:rPr>
        <w:t xml:space="preserve"> </w:t>
      </w:r>
      <w:r>
        <w:rPr>
          <w:iCs/>
          <w:i/>
        </w:rPr>
        <w:t xml:space="preserve">+ α</w:t>
      </w:r>
      <w:r>
        <w:rPr>
          <w:vertAlign w:val="subscript"/>
          <w:iCs/>
          <w:i/>
        </w:rPr>
        <w:t xml:space="preserve">t</w:t>
      </w:r>
      <w:r>
        <w:t xml:space="preserve"> </w:t>
      </w:r>
      <w:r>
        <w:t xml:space="preserve">+</w:t>
      </w:r>
      <w:r>
        <w:t xml:space="preserve"> </w:t>
      </w:r>
      <w:r>
        <w:rPr>
          <w:iCs/>
          <w:i/>
        </w:rPr>
        <w:t xml:space="preserve">ε</w:t>
      </w:r>
    </w:p>
    <w:p>
      <w:pPr>
        <w:pStyle w:val="BodyText"/>
      </w:pPr>
      <w:r>
        <w:t xml:space="preserve">Where subscript</w:t>
      </w:r>
      <w:r>
        <w:t xml:space="preserve"> </w:t>
      </w:r>
      <w:r>
        <w:rPr>
          <w:iCs/>
          <w:i/>
        </w:rPr>
        <w:t xml:space="preserve">i</w:t>
      </w:r>
      <w:r>
        <w:t xml:space="preserve"> </w:t>
      </w:r>
      <w:r>
        <w:t xml:space="preserve">stands for college, subscript</w:t>
      </w:r>
      <w:r>
        <w:t xml:space="preserve"> </w:t>
      </w:r>
      <w:r>
        <w:rPr>
          <w:iCs/>
          <w:i/>
        </w:rPr>
        <w:t xml:space="preserve">t</w:t>
      </w:r>
      <w:r>
        <w:t xml:space="preserve"> </w:t>
      </w:r>
      <w:r>
        <w:t xml:space="preserve">stands for month, and</w:t>
      </w:r>
      <w:r>
        <w:t xml:space="preserve"> </w:t>
      </w:r>
      <w:r>
        <w:rPr>
          <w:iCs/>
          <w:i/>
        </w:rPr>
        <w:t xml:space="preserve">s</w:t>
      </w:r>
      <w:r>
        <w:t xml:space="preserve"> </w:t>
      </w:r>
      <w:r>
        <w:t xml:space="preserve">stands for state.</w:t>
      </w:r>
      <w:r>
        <w:t xml:space="preserve"> </w:t>
      </w:r>
      <w:r>
        <w:rPr>
          <w:iCs/>
          <w:i/>
        </w:rPr>
        <w:t xml:space="preserve">Index</w:t>
      </w:r>
      <w:r>
        <w:rPr>
          <w:vertAlign w:val="subscript"/>
          <w:iCs/>
          <w:i/>
        </w:rPr>
        <w:t xml:space="preserve">it</w:t>
      </w:r>
      <w:r>
        <w:t xml:space="preserve"> </w:t>
      </w:r>
      <w:r>
        <w:t xml:space="preserve">is the standardized Google Trend Index aggregated for each college and in each month.</w:t>
      </w:r>
      <w:r>
        <w:t xml:space="preserve"> </w:t>
      </w:r>
      <w:r>
        <w:rPr>
          <w:iCs/>
          <w:i/>
        </w:rPr>
        <w:t xml:space="preserve">HighIncome</w:t>
      </w:r>
      <w:r>
        <w:rPr>
          <w:vertAlign w:val="subscript"/>
          <w:iCs/>
          <w:i/>
        </w:rPr>
        <w:t xml:space="preserve">i</w:t>
      </w:r>
      <w:r>
        <w:rPr>
          <w:iCs/>
          <w:i/>
        </w:rPr>
        <w:t xml:space="preserve"> </w:t>
      </w:r>
      <w:r>
        <w:rPr>
          <w:iCs/>
          <w:i/>
        </w:rPr>
        <w:t xml:space="preserve">= [high75</w:t>
      </w:r>
      <w:r>
        <w:rPr>
          <w:vertAlign w:val="subscript"/>
          <w:iCs/>
          <w:i/>
        </w:rPr>
        <w:t xml:space="preserve">i</w:t>
      </w:r>
      <w:r>
        <w:rPr>
          <w:iCs/>
          <w:i/>
        </w:rPr>
        <w:t xml:space="preserve">; highmean</w:t>
      </w:r>
      <w:r>
        <w:rPr>
          <w:vertAlign w:val="subscript"/>
          <w:iCs/>
          <w:i/>
        </w:rPr>
        <w:t xml:space="preserve">i</w:t>
      </w:r>
      <w:r>
        <w:rPr>
          <w:iCs/>
          <w:i/>
        </w:rPr>
        <w:t xml:space="preserve">]</w:t>
      </w:r>
      <w:r>
        <w:t xml:space="preserve"> </w:t>
      </w:r>
      <w:r>
        <w:t xml:space="preserve">is a set of dummy variables that represent colleges with high-income students.</w:t>
      </w:r>
      <w:r>
        <w:t xml:space="preserve"> </w:t>
      </w:r>
      <w:r>
        <w:rPr>
          <w:iCs/>
          <w:i/>
        </w:rPr>
        <w:t xml:space="preserve">High75</w:t>
      </w:r>
      <w:r>
        <w:rPr>
          <w:vertAlign w:val="subscript"/>
          <w:iCs/>
          <w:i/>
        </w:rPr>
        <w:t xml:space="preserve">i</w:t>
      </w:r>
      <w:r>
        <w:rPr>
          <w:iCs/>
          <w:i/>
        </w:rPr>
        <w:t xml:space="preserve"> </w:t>
      </w:r>
      <w:r>
        <w:rPr>
          <w:iCs/>
          <w:i/>
        </w:rPr>
        <w:t xml:space="preserve">equals one if</w:t>
      </w:r>
      <w:r>
        <w:t xml:space="preserve"> </w:t>
      </w:r>
      <w:r>
        <w:t xml:space="preserve">the median earnings of graduates from college</w:t>
      </w:r>
      <w:r>
        <w:t xml:space="preserve"> </w:t>
      </w:r>
      <w:r>
        <w:rPr>
          <w:iCs/>
          <w:i/>
        </w:rPr>
        <w:t xml:space="preserve">i</w:t>
      </w:r>
      <w:r>
        <w:t xml:space="preserve"> </w:t>
      </w:r>
      <w:r>
        <w:t xml:space="preserve">10 years after graduation ishigher than the 75th percentile in the sample.</w:t>
      </w:r>
      <w:r>
        <w:t xml:space="preserve"> </w:t>
      </w:r>
      <w:r>
        <w:rPr>
          <w:iCs/>
          <w:i/>
        </w:rPr>
        <w:t xml:space="preserve">Highmean</w:t>
      </w:r>
      <w:r>
        <w:rPr>
          <w:vertAlign w:val="subscript"/>
          <w:iCs/>
          <w:i/>
        </w:rPr>
        <w:t xml:space="preserve">i</w:t>
      </w:r>
      <w:r>
        <w:t xml:space="preserve"> </w:t>
      </w:r>
      <w:r>
        <w:t xml:space="preserve">equals one if the median earning of graduates from college</w:t>
      </w:r>
      <w:r>
        <w:t xml:space="preserve"> </w:t>
      </w:r>
      <w:r>
        <w:rPr>
          <w:iCs/>
          <w:i/>
        </w:rPr>
        <w:t xml:space="preserve">i</w:t>
      </w:r>
      <w:r>
        <w:t xml:space="preserve"> </w:t>
      </w:r>
      <w:r>
        <w:t xml:space="preserve">10 years after graduation is higher than the average income. Both dummies are examined in this project.</w:t>
      </w:r>
      <w:r>
        <w:t xml:space="preserve"> </w:t>
      </w:r>
      <w:r>
        <w:rPr>
          <w:iCs/>
          <w:i/>
        </w:rPr>
        <w:t xml:space="preserve">Sept2015</w:t>
      </w:r>
      <w:r>
        <w:rPr>
          <w:vertAlign w:val="subscript"/>
          <w:iCs/>
          <w:i/>
        </w:rPr>
        <w:t xml:space="preserve">it</w:t>
      </w:r>
      <w:r>
        <w:t xml:space="preserve"> </w:t>
      </w:r>
      <w:r>
        <w:t xml:space="preserve">is a dummy variable that equals one if the index was recorded in or after September 2015. The coefficient on the interaction term,</w:t>
      </w:r>
      <w:r>
        <w:t xml:space="preserve"> </w:t>
      </w:r>
      <w:r>
        <w:rPr>
          <w:iCs/>
          <w:i/>
        </w:rPr>
        <w:t xml:space="preserve">β</w:t>
      </w:r>
      <w:r>
        <w:rPr>
          <w:vertAlign w:val="subscript"/>
        </w:rPr>
        <w:t xml:space="preserve">3,</w:t>
      </w:r>
      <w:r>
        <w:t xml:space="preserve"> </w:t>
      </w:r>
      <w:r>
        <w:t xml:space="preserve">is the coefficient of interest, which tells the impact of releasing earning data on online-searching activity of college-related keywords.  </w:t>
      </w:r>
    </w:p>
    <w:p>
      <w:pPr>
        <w:pStyle w:val="BodyText"/>
      </w:pPr>
      <w:r>
        <w:rPr>
          <w:iCs/>
          <w:i/>
        </w:rPr>
        <w:t xml:space="preserve">α</w:t>
      </w:r>
      <w:r>
        <w:rPr>
          <w:vertAlign w:val="subscript"/>
          <w:iCs/>
          <w:i/>
        </w:rPr>
        <w:t xml:space="preserve">s</w:t>
      </w:r>
      <w:r>
        <w:t xml:space="preserve"> </w:t>
      </w:r>
      <w:r>
        <w:t xml:space="preserve">and</w:t>
      </w:r>
      <w:r>
        <w:t xml:space="preserve"> </w:t>
      </w:r>
      <w:r>
        <w:rPr>
          <w:iCs/>
          <w:i/>
        </w:rPr>
        <w:t xml:space="preserve">α</w:t>
      </w:r>
      <w:r>
        <w:rPr>
          <w:vertAlign w:val="subscript"/>
          <w:iCs/>
          <w:i/>
        </w:rPr>
        <w:t xml:space="preserve">t</w:t>
      </w:r>
      <w:r>
        <w:t xml:space="preserve">are state and year fixed effects respectively. Different states may have different economic environments and social policies, which could influence university preferences. Adding state fixed effects in the regression model helps control for these state-level characteristics, allowing for a more accurate assessment of the impact of earnings releases on university preferences. As time progresses, changes in economic environments and social policies may occur, which could also affect university preferences and search activities. Introducing year fixed effects into the regression model helps control for these time trends.</w:t>
      </w:r>
    </w:p>
    <w:p>
      <w:pPr>
        <w:pStyle w:val="BodyText"/>
      </w:pPr>
      <w:r>
        <w:rPr>
          <w:iCs/>
          <w:i/>
        </w:rPr>
        <w:t xml:space="preserve">C</w:t>
      </w:r>
      <w:r>
        <w:rPr>
          <w:vertAlign w:val="subscript"/>
          <w:iCs/>
          <w:i/>
        </w:rPr>
        <w:t xml:space="preserve">i</w:t>
      </w:r>
      <w:r>
        <w:t xml:space="preserve"> </w:t>
      </w:r>
      <w:r>
        <w:t xml:space="preserve">stands for control variables. I have controlled the types of ownership of schools and included dummies for public schools and private not-for-profit. The third type of ownership, private for-profit, is omitted to avoid collinearity. I believe that public schools and private schools may simultaneously influence graduate income and people’s interest in searching for related universities. Controlling for them can help eliminate the influence of these factors on preferences for high-income universities, making the impact of university scorecards on university preferences more accurate.</w:t>
      </w:r>
    </w:p>
    <w:bookmarkStart w:id="20" w:name="libraries"/>
    <w:p>
      <w:pPr>
        <w:pStyle w:val="Heading2"/>
      </w:pPr>
      <w:r>
        <w:t xml:space="preserve">Libraries</w:t>
      </w:r>
    </w:p>
    <w:p>
      <w:pPr>
        <w:pStyle w:val="FirstParagraph"/>
      </w:pPr>
      <w:r>
        <w:t xml:space="preserve">In the following code chunk, load all the libraries you will need:</w:t>
      </w:r>
    </w:p>
    <w:p>
      <w:pPr>
        <w:pStyle w:val="SourceCode"/>
      </w:pPr>
      <w:r>
        <w:rPr>
          <w:rStyle w:val="CommentTok"/>
        </w:rPr>
        <w:t xml:space="preserve">#load packages</w:t>
      </w:r>
      <w:r>
        <w:br/>
      </w:r>
      <w:r>
        <w:rPr>
          <w:rStyle w:val="FunctionTok"/>
        </w:rPr>
        <w:t xml:space="preserve">library</w:t>
      </w:r>
      <w:r>
        <w:rPr>
          <w:rStyle w:val="NormalTok"/>
        </w:rPr>
        <w:t xml:space="preserve">(rio)</w:t>
      </w:r>
    </w:p>
    <w:p>
      <w:pPr>
        <w:pStyle w:val="SourceCode"/>
      </w:pPr>
      <w:r>
        <w:rPr>
          <w:rStyle w:val="VerbatimChar"/>
        </w:rPr>
        <w:t xml:space="preserve">Warning: package 'rio' was built under R version 4.2.3</w:t>
      </w:r>
    </w:p>
    <w:p>
      <w:pPr>
        <w:pStyle w:val="SourceCode"/>
      </w:pPr>
      <w:r>
        <w:rPr>
          <w:rStyle w:val="FunctionTok"/>
        </w:rPr>
        <w:t xml:space="preserve">library</w:t>
      </w:r>
      <w:r>
        <w:rPr>
          <w:rStyle w:val="NormalTok"/>
        </w:rPr>
        <w:t xml:space="preserve">(stringr)</w:t>
      </w:r>
      <w:r>
        <w:br/>
      </w:r>
      <w:r>
        <w:rPr>
          <w:rStyle w:val="FunctionTok"/>
        </w:rPr>
        <w:t xml:space="preserve">library</w:t>
      </w:r>
      <w:r>
        <w:rPr>
          <w:rStyle w:val="NormalTok"/>
        </w:rPr>
        <w:t xml:space="preserve">(lubridate)</w:t>
      </w:r>
    </w:p>
    <w:p>
      <w:pPr>
        <w:pStyle w:val="SourceCode"/>
      </w:pPr>
      <w:r>
        <w:br/>
      </w:r>
      <w:r>
        <w:rPr>
          <w:rStyle w:val="VerbatimChar"/>
        </w:rPr>
        <w:t xml:space="preserve">Attaching package: 'lubridate'</w:t>
      </w:r>
    </w:p>
    <w:p>
      <w:pPr>
        <w:pStyle w:val="SourceCode"/>
      </w:pPr>
      <w:r>
        <w:rPr>
          <w:rStyle w:val="VerbatimChar"/>
        </w:rPr>
        <w:t xml:space="preserve">The following objects are masked from 'package:base':</w:t>
      </w:r>
      <w:r>
        <w:br/>
      </w:r>
      <w:r>
        <w:br/>
      </w:r>
      <w:r>
        <w:rPr>
          <w:rStyle w:val="VerbatimChar"/>
        </w:rPr>
        <w:t xml:space="preserve">    date, intersect, setdiff, union</w:t>
      </w:r>
    </w:p>
    <w:p>
      <w:pPr>
        <w:pStyle w:val="SourceCode"/>
      </w:pPr>
      <w:r>
        <w:rPr>
          <w:rStyle w:val="FunctionTok"/>
        </w:rPr>
        <w:t xml:space="preserve">library</w:t>
      </w:r>
      <w:r>
        <w:rPr>
          <w:rStyle w:val="NormalTok"/>
        </w:rPr>
        <w:t xml:space="preserve">(dplyr)</w:t>
      </w:r>
    </w:p>
    <w:p>
      <w:pPr>
        <w:pStyle w:val="SourceCode"/>
      </w:pPr>
      <w:r>
        <w:rPr>
          <w:rStyle w:val="VerbatimChar"/>
        </w:rPr>
        <w:t xml:space="preserve">Warning: package 'dplyr' was built under R version 4.2.3</w:t>
      </w:r>
    </w:p>
    <w:p>
      <w:pPr>
        <w:pStyle w:val="SourceCode"/>
      </w:pPr>
      <w:r>
        <w:br/>
      </w:r>
      <w:r>
        <w:rPr>
          <w:rStyle w:val="VerbatimChar"/>
        </w:rPr>
        <w:t xml:space="preserve">Attaching package: 'dplyr'</w:t>
      </w:r>
    </w:p>
    <w:p>
      <w:pPr>
        <w:pStyle w:val="SourceCode"/>
      </w:pPr>
      <w:r>
        <w:rPr>
          <w:rStyle w:val="VerbatimChar"/>
        </w:rPr>
        <w:t xml:space="preserve">The following objects are masked from 'package:stats':</w:t>
      </w:r>
      <w:r>
        <w:br/>
      </w:r>
      <w:r>
        <w:br/>
      </w:r>
      <w:r>
        <w:rPr>
          <w:rStyle w:val="VerbatimChar"/>
        </w:rPr>
        <w:t xml:space="preserve">    filter, lag</w:t>
      </w:r>
    </w:p>
    <w:p>
      <w:pPr>
        <w:pStyle w:val="SourceCode"/>
      </w:pPr>
      <w:r>
        <w:rPr>
          <w:rStyle w:val="VerbatimChar"/>
        </w:rPr>
        <w:t xml:space="preserve">The following objects are masked from 'package:base':</w:t>
      </w:r>
      <w:r>
        <w:br/>
      </w:r>
      <w:r>
        <w:br/>
      </w:r>
      <w:r>
        <w:rPr>
          <w:rStyle w:val="VerbatimChar"/>
        </w:rPr>
        <w:t xml:space="preserve">    intersect, setdiff, setequal, union</w:t>
      </w:r>
    </w:p>
    <w:p>
      <w:pPr>
        <w:pStyle w:val="SourceCode"/>
      </w:pPr>
      <w:r>
        <w:rPr>
          <w:rStyle w:val="FunctionTok"/>
        </w:rPr>
        <w:t xml:space="preserve">library</w:t>
      </w:r>
      <w:r>
        <w:rPr>
          <w:rStyle w:val="NormalTok"/>
        </w:rPr>
        <w:t xml:space="preserve">(fixest)</w:t>
      </w:r>
    </w:p>
    <w:p>
      <w:pPr>
        <w:pStyle w:val="SourceCode"/>
      </w:pPr>
      <w:r>
        <w:rPr>
          <w:rStyle w:val="VerbatimChar"/>
        </w:rPr>
        <w:t xml:space="preserve">Warning: package 'fixest' was built under R version 4.2.3</w:t>
      </w:r>
    </w:p>
    <w:bookmarkEnd w:id="20"/>
    <w:bookmarkStart w:id="21" w:name="load-data"/>
    <w:p>
      <w:pPr>
        <w:pStyle w:val="Heading2"/>
      </w:pPr>
      <w:r>
        <w:t xml:space="preserve">Load Data</w:t>
      </w:r>
    </w:p>
    <w:p>
      <w:pPr>
        <w:pStyle w:val="SourceCode"/>
      </w:pPr>
      <w:r>
        <w:rPr>
          <w:rStyle w:val="CommentTok"/>
        </w:rPr>
        <w:t xml:space="preserve"># Specify the directory containing my files</w:t>
      </w:r>
      <w:r>
        <w:br/>
      </w:r>
      <w:r>
        <w:rPr>
          <w:rStyle w:val="FunctionTok"/>
        </w:rPr>
        <w:t xml:space="preserve">setwd</w:t>
      </w:r>
      <w:r>
        <w:rPr>
          <w:rStyle w:val="NormalTok"/>
        </w:rPr>
        <w:t xml:space="preserve">(</w:t>
      </w:r>
      <w:r>
        <w:rPr>
          <w:rStyle w:val="StringTok"/>
        </w:rPr>
        <w:t xml:space="preserve">"C:/5300 Applied Econometrics/Data Exploration Assignment/"</w:t>
      </w:r>
      <w:r>
        <w:rPr>
          <w:rStyle w:val="NormalTok"/>
        </w:rPr>
        <w:t xml:space="preserve">)</w:t>
      </w:r>
      <w:r>
        <w:br/>
      </w:r>
      <w:r>
        <w:rPr>
          <w:rStyle w:val="NormalTok"/>
        </w:rPr>
        <w:t xml:space="preserve">selected_df </w:t>
      </w:r>
      <w:r>
        <w:rPr>
          <w:rStyle w:val="OtherTok"/>
        </w:rPr>
        <w:t xml:space="preserve">&lt;-</w:t>
      </w:r>
      <w:r>
        <w:rPr>
          <w:rStyle w:val="NormalTok"/>
        </w:rPr>
        <w:t xml:space="preserve"> rio</w:t>
      </w:r>
      <w:r>
        <w:rPr>
          <w:rStyle w:val="SpecialCharTok"/>
        </w:rPr>
        <w:t xml:space="preserve">::</w:t>
      </w:r>
      <w:r>
        <w:rPr>
          <w:rStyle w:val="FunctionTok"/>
        </w:rPr>
        <w:t xml:space="preserve">import</w:t>
      </w:r>
      <w:r>
        <w:rPr>
          <w:rStyle w:val="NormalTok"/>
        </w:rPr>
        <w:t xml:space="preserve">(</w:t>
      </w:r>
      <w:r>
        <w:rPr>
          <w:rStyle w:val="StringTok"/>
        </w:rPr>
        <w:t xml:space="preserve">'selected_df.csv'</w:t>
      </w:r>
      <w:r>
        <w:rPr>
          <w:rStyle w:val="NormalTok"/>
        </w:rPr>
        <w:t xml:space="preserve">)</w:t>
      </w:r>
    </w:p>
    <w:bookmarkEnd w:id="21"/>
    <w:bookmarkStart w:id="22" w:name="run-regression-model"/>
    <w:p>
      <w:pPr>
        <w:pStyle w:val="Heading2"/>
      </w:pPr>
      <w:r>
        <w:t xml:space="preserve">Run regression model</w:t>
      </w:r>
    </w:p>
    <w:p>
      <w:pPr>
        <w:pStyle w:val="SourceCode"/>
      </w:pPr>
      <w:r>
        <w:rPr>
          <w:rStyle w:val="CommentTok"/>
        </w:rPr>
        <w:t xml:space="preserve"># regression model with fixed effect</w:t>
      </w:r>
      <w:r>
        <w:br/>
      </w:r>
      <w:r>
        <w:rPr>
          <w:rStyle w:val="CommentTok"/>
        </w:rPr>
        <w:t xml:space="preserve">#model2 &lt;-feols(index_sdd_shmonth ~ sept2015 + high75 + sept2015:high75 + public + private_np ,  data = selected_df, fixef = 'year',vcov = 'hetero')</w:t>
      </w:r>
      <w:r>
        <w:br/>
      </w:r>
      <w:r>
        <w:rPr>
          <w:rStyle w:val="NormalTok"/>
        </w:rPr>
        <w:t xml:space="preserve">model1 </w:t>
      </w:r>
      <w:r>
        <w:rPr>
          <w:rStyle w:val="OtherTok"/>
        </w:rPr>
        <w:t xml:space="preserve">&lt;-</w:t>
      </w:r>
      <w:r>
        <w:rPr>
          <w:rStyle w:val="FunctionTok"/>
        </w:rPr>
        <w:t xml:space="preserve">feols</w:t>
      </w:r>
      <w:r>
        <w:rPr>
          <w:rStyle w:val="NormalTok"/>
        </w:rPr>
        <w:t xml:space="preserve">(index_sdd_shmonth </w:t>
      </w:r>
      <w:r>
        <w:rPr>
          <w:rStyle w:val="SpecialCharTok"/>
        </w:rPr>
        <w:t xml:space="preserve">~</w:t>
      </w:r>
      <w:r>
        <w:rPr>
          <w:rStyle w:val="NormalTok"/>
        </w:rPr>
        <w:t xml:space="preserve"> sept2015 </w:t>
      </w:r>
      <w:r>
        <w:rPr>
          <w:rStyle w:val="SpecialCharTok"/>
        </w:rPr>
        <w:t xml:space="preserve">+</w:t>
      </w:r>
      <w:r>
        <w:rPr>
          <w:rStyle w:val="NormalTok"/>
        </w:rPr>
        <w:t xml:space="preserve"> high75 </w:t>
      </w:r>
      <w:r>
        <w:rPr>
          <w:rStyle w:val="SpecialCharTok"/>
        </w:rPr>
        <w:t xml:space="preserve">+</w:t>
      </w:r>
      <w:r>
        <w:rPr>
          <w:rStyle w:val="NormalTok"/>
        </w:rPr>
        <w:t xml:space="preserve"> sept2015</w:t>
      </w:r>
      <w:r>
        <w:rPr>
          <w:rStyle w:val="SpecialCharTok"/>
        </w:rPr>
        <w:t xml:space="preserve">:</w:t>
      </w:r>
      <w:r>
        <w:rPr>
          <w:rStyle w:val="NormalTok"/>
        </w:rPr>
        <w:t xml:space="preserve">high75 </w:t>
      </w:r>
      <w:r>
        <w:rPr>
          <w:rStyle w:val="SpecialCharTok"/>
        </w:rPr>
        <w:t xml:space="preserve">+</w:t>
      </w:r>
      <w:r>
        <w:rPr>
          <w:rStyle w:val="NormalTok"/>
        </w:rPr>
        <w:t xml:space="preserve"> public </w:t>
      </w:r>
      <w:r>
        <w:rPr>
          <w:rStyle w:val="SpecialCharTok"/>
        </w:rPr>
        <w:t xml:space="preserve">+</w:t>
      </w:r>
      <w:r>
        <w:rPr>
          <w:rStyle w:val="NormalTok"/>
        </w:rPr>
        <w:t xml:space="preserve"> private_np </w:t>
      </w:r>
      <w:r>
        <w:rPr>
          <w:rStyle w:val="SpecialCharTok"/>
        </w:rPr>
        <w:t xml:space="preserve">+</w:t>
      </w:r>
      <w:r>
        <w:rPr>
          <w:rStyle w:val="NormalTok"/>
        </w:rPr>
        <w:t xml:space="preserve"> </w:t>
      </w:r>
      <w:r>
        <w:rPr>
          <w:rStyle w:val="FunctionTok"/>
        </w:rPr>
        <w:t xml:space="preserve">factor</w:t>
      </w:r>
      <w:r>
        <w:rPr>
          <w:rStyle w:val="NormalTok"/>
        </w:rPr>
        <w:t xml:space="preserve">(year) </w:t>
      </w:r>
      <w:r>
        <w:rPr>
          <w:rStyle w:val="SpecialCharTok"/>
        </w:rPr>
        <w:t xml:space="preserve">+</w:t>
      </w:r>
      <w:r>
        <w:rPr>
          <w:rStyle w:val="NormalTok"/>
        </w:rPr>
        <w:t xml:space="preserve"> </w:t>
      </w:r>
      <w:r>
        <w:rPr>
          <w:rStyle w:val="FunctionTok"/>
        </w:rPr>
        <w:t xml:space="preserve">factor</w:t>
      </w:r>
      <w:r>
        <w:rPr>
          <w:rStyle w:val="NormalTok"/>
        </w:rPr>
        <w:t xml:space="preserve">(STABBR) ,  </w:t>
      </w:r>
      <w:r>
        <w:rPr>
          <w:rStyle w:val="AttributeTok"/>
        </w:rPr>
        <w:t xml:space="preserve">data =</w:t>
      </w:r>
      <w:r>
        <w:rPr>
          <w:rStyle w:val="NormalTok"/>
        </w:rPr>
        <w:t xml:space="preserve"> selected_df, </w:t>
      </w:r>
      <w:r>
        <w:rPr>
          <w:rStyle w:val="AttributeTok"/>
        </w:rPr>
        <w:t xml:space="preserve">vcov =</w:t>
      </w:r>
      <w:r>
        <w:rPr>
          <w:rStyle w:val="NormalTok"/>
        </w:rPr>
        <w:t xml:space="preserve"> </w:t>
      </w:r>
      <w:r>
        <w:rPr>
          <w:rStyle w:val="StringTok"/>
        </w:rPr>
        <w:t xml:space="preserve">'hetero'</w:t>
      </w:r>
      <w:r>
        <w:rPr>
          <w:rStyle w:val="NormalTok"/>
        </w:rPr>
        <w:t xml:space="preserve">)</w:t>
      </w:r>
      <w:r>
        <w:br/>
      </w:r>
      <w:r>
        <w:rPr>
          <w:rStyle w:val="FunctionTok"/>
        </w:rPr>
        <w:t xml:space="preserve">summary</w:t>
      </w:r>
      <w:r>
        <w:rPr>
          <w:rStyle w:val="NormalTok"/>
        </w:rPr>
        <w:t xml:space="preserve">(model1)</w:t>
      </w:r>
    </w:p>
    <w:p>
      <w:pPr>
        <w:pStyle w:val="SourceCode"/>
      </w:pPr>
      <w:r>
        <w:rPr>
          <w:rStyle w:val="VerbatimChar"/>
        </w:rPr>
        <w:t xml:space="preserve">OLS estimation, Dep. Var.: index_sdd_shmonth</w:t>
      </w:r>
      <w:r>
        <w:br/>
      </w:r>
      <w:r>
        <w:rPr>
          <w:rStyle w:val="VerbatimChar"/>
        </w:rPr>
        <w:t xml:space="preserve">Observations: 30,285 </w:t>
      </w:r>
      <w:r>
        <w:br/>
      </w:r>
      <w:r>
        <w:rPr>
          <w:rStyle w:val="VerbatimChar"/>
        </w:rPr>
        <w:t xml:space="preserve">Standard-errors: Heteroskedasticity-robust </w:t>
      </w:r>
      <w:r>
        <w:br/>
      </w:r>
      <w:r>
        <w:rPr>
          <w:rStyle w:val="VerbatimChar"/>
        </w:rPr>
        <w:t xml:space="preserve">                    Estimate Std. Error    t value   Pr(&gt;|t|)    </w:t>
      </w:r>
      <w:r>
        <w:br/>
      </w:r>
      <w:r>
        <w:rPr>
          <w:rStyle w:val="VerbatimChar"/>
        </w:rPr>
        <w:t xml:space="preserve">(Intercept)       2.94911696   1.144632   2.576476 9.9860e-03 ** </w:t>
      </w:r>
      <w:r>
        <w:br/>
      </w:r>
      <w:r>
        <w:rPr>
          <w:rStyle w:val="VerbatimChar"/>
        </w:rPr>
        <w:t xml:space="preserve">sept2015         -0.00000323   0.206134  -0.000016 9.9999e-01    </w:t>
      </w:r>
      <w:r>
        <w:br/>
      </w:r>
      <w:r>
        <w:rPr>
          <w:rStyle w:val="VerbatimChar"/>
        </w:rPr>
        <w:t xml:space="preserve">high75            0.36827697   0.148915   2.473062 1.3402e-02 *  </w:t>
      </w:r>
      <w:r>
        <w:br/>
      </w:r>
      <w:r>
        <w:rPr>
          <w:rStyle w:val="VerbatimChar"/>
        </w:rPr>
        <w:t xml:space="preserve">public            0.00862717   0.180312   0.047846 9.6184e-01    </w:t>
      </w:r>
      <w:r>
        <w:br/>
      </w:r>
      <w:r>
        <w:rPr>
          <w:rStyle w:val="VerbatimChar"/>
        </w:rPr>
        <w:t xml:space="preserve">private_np        0.02163618   0.156199   0.138517 8.8983e-01    </w:t>
      </w:r>
      <w:r>
        <w:br/>
      </w:r>
      <w:r>
        <w:rPr>
          <w:rStyle w:val="VerbatimChar"/>
        </w:rPr>
        <w:t xml:space="preserve">factor(year)2014 -2.56388342   0.132108 -19.407507  &lt; 2.2e-16 ***</w:t>
      </w:r>
      <w:r>
        <w:br/>
      </w:r>
      <w:r>
        <w:rPr>
          <w:rStyle w:val="VerbatimChar"/>
        </w:rPr>
        <w:t xml:space="preserve">factor(year)2015 -5.31264637   0.138329 -38.405757  &lt; 2.2e-16 ***</w:t>
      </w:r>
      <w:r>
        <w:br/>
      </w:r>
      <w:r>
        <w:rPr>
          <w:rStyle w:val="VerbatimChar"/>
        </w:rPr>
        <w:t xml:space="preserve">factor(year)2016 -4.97271866   0.260088 -19.119388  &lt; 2.2e-16 ***</w:t>
      </w:r>
      <w:r>
        <w:br/>
      </w:r>
      <w:r>
        <w:rPr>
          <w:rStyle w:val="VerbatimChar"/>
        </w:rPr>
        <w:t xml:space="preserve">factor(STABBR)AL  0.00630622   1.179522   0.005346 9.9573e-01    </w:t>
      </w:r>
      <w:r>
        <w:br/>
      </w:r>
      <w:r>
        <w:rPr>
          <w:rStyle w:val="VerbatimChar"/>
        </w:rPr>
        <w:t xml:space="preserve">factor(STABBR)AR  0.01335104   1.203516   0.011093 9.9115e-01    </w:t>
      </w:r>
      <w:r>
        <w:br/>
      </w:r>
      <w:r>
        <w:rPr>
          <w:rStyle w:val="VerbatimChar"/>
        </w:rPr>
        <w:t xml:space="preserve">factor(STABBR)AZ  0.00951905   1.295636   0.007347 9.9414e-01    </w:t>
      </w:r>
      <w:r>
        <w:br/>
      </w:r>
      <w:r>
        <w:rPr>
          <w:rStyle w:val="VerbatimChar"/>
        </w:rPr>
        <w:t xml:space="preserve">factor(STABBR)CA  0.01233726   1.154711   0.010684 9.9148e-01    </w:t>
      </w:r>
      <w:r>
        <w:br/>
      </w:r>
      <w:r>
        <w:rPr>
          <w:rStyle w:val="VerbatimChar"/>
        </w:rPr>
        <w:t xml:space="preserve">factor(STABBR)CO  0.01366456   1.185512   0.011526 9.9080e-01    </w:t>
      </w:r>
      <w:r>
        <w:br/>
      </w:r>
      <w:r>
        <w:rPr>
          <w:rStyle w:val="VerbatimChar"/>
        </w:rPr>
        <w:t xml:space="preserve">factor(STABBR)CT  0.02019051   1.186376   0.017019 9.8642e-01    </w:t>
      </w:r>
      <w:r>
        <w:br/>
      </w:r>
      <w:r>
        <w:rPr>
          <w:rStyle w:val="VerbatimChar"/>
        </w:rPr>
        <w:t xml:space="preserve">factor(STABBR)DC  0.00234991   1.186502   0.001981 9.9842e-01    </w:t>
      </w:r>
      <w:r>
        <w:br/>
      </w:r>
      <w:r>
        <w:rPr>
          <w:rStyle w:val="VerbatimChar"/>
        </w:rPr>
        <w:t xml:space="preserve">factor(STABBR)DE  0.00203400   1.464353   0.001389 9.9889e-01    </w:t>
      </w:r>
      <w:r>
        <w:br/>
      </w:r>
      <w:r>
        <w:rPr>
          <w:rStyle w:val="VerbatimChar"/>
        </w:rPr>
        <w:t xml:space="preserve">factor(STABBR)FL  0.03625421   1.158667   0.031290 9.7504e-01    </w:t>
      </w:r>
      <w:r>
        <w:br/>
      </w:r>
      <w:r>
        <w:rPr>
          <w:rStyle w:val="VerbatimChar"/>
        </w:rPr>
        <w:t xml:space="preserve">factor(STABBR)GA  0.02641656   1.165855   0.022659 9.8192e-01    </w:t>
      </w:r>
      <w:r>
        <w:br/>
      </w:r>
      <w:r>
        <w:rPr>
          <w:rStyle w:val="VerbatimChar"/>
        </w:rPr>
        <w:t xml:space="preserve">factor(STABBR)HI -0.00029574   1.460716  -0.000202 9.9984e-01    </w:t>
      </w:r>
      <w:r>
        <w:br/>
      </w:r>
      <w:r>
        <w:rPr>
          <w:rStyle w:val="VerbatimChar"/>
        </w:rPr>
        <w:t xml:space="preserve">factor(STABBR)IA  0.02185131   1.166816   0.018727 9.8506e-01    </w:t>
      </w:r>
      <w:r>
        <w:br/>
      </w:r>
      <w:r>
        <w:rPr>
          <w:rStyle w:val="VerbatimChar"/>
        </w:rPr>
        <w:t xml:space="preserve">factor(STABBR)ID  0.02251282   1.544901   0.014572 9.8837e-01    </w:t>
      </w:r>
      <w:r>
        <w:br/>
      </w:r>
      <w:r>
        <w:rPr>
          <w:rStyle w:val="VerbatimChar"/>
        </w:rPr>
        <w:t xml:space="preserve">factor(STABBR)IL  0.03720290   1.159200   0.032094 9.7440e-01    </w:t>
      </w:r>
      <w:r>
        <w:br/>
      </w:r>
      <w:r>
        <w:rPr>
          <w:rStyle w:val="VerbatimChar"/>
        </w:rPr>
        <w:t xml:space="preserve">factor(STABBR)IN  0.01856972   1.181205   0.015721 9.8746e-01    </w:t>
      </w:r>
      <w:r>
        <w:br/>
      </w:r>
      <w:r>
        <w:rPr>
          <w:rStyle w:val="VerbatimChar"/>
        </w:rPr>
        <w:t xml:space="preserve">factor(STABBR)KS  0.04922381   1.193441   0.041245 9.6710e-01    </w:t>
      </w:r>
      <w:r>
        <w:br/>
      </w:r>
      <w:r>
        <w:rPr>
          <w:rStyle w:val="VerbatimChar"/>
        </w:rPr>
        <w:t xml:space="preserve">factor(STABBR)KY  0.02071410   1.192247   0.017374 9.8614e-01    </w:t>
      </w:r>
      <w:r>
        <w:br/>
      </w:r>
      <w:r>
        <w:rPr>
          <w:rStyle w:val="VerbatimChar"/>
        </w:rPr>
        <w:t xml:space="preserve">factor(STABBR)LA  0.03569788   1.162571   0.030706 9.7550e-01    </w:t>
      </w:r>
      <w:r>
        <w:br/>
      </w:r>
      <w:r>
        <w:rPr>
          <w:rStyle w:val="VerbatimChar"/>
        </w:rPr>
        <w:t xml:space="preserve">factor(STABBR)MA  0.02958443   1.153147   0.025655 9.7953e-01    </w:t>
      </w:r>
      <w:r>
        <w:br/>
      </w:r>
      <w:r>
        <w:rPr>
          <w:rStyle w:val="VerbatimChar"/>
        </w:rPr>
        <w:t xml:space="preserve">factor(STABBR)MD  0.02630824   1.183235   0.022234 9.8226e-01    </w:t>
      </w:r>
      <w:r>
        <w:br/>
      </w:r>
      <w:r>
        <w:rPr>
          <w:rStyle w:val="VerbatimChar"/>
        </w:rPr>
        <w:t xml:space="preserve">factor(STABBR)ME  0.01686570   1.212313   0.013912 9.8890e-01    </w:t>
      </w:r>
      <w:r>
        <w:br/>
      </w:r>
      <w:r>
        <w:rPr>
          <w:rStyle w:val="VerbatimChar"/>
        </w:rPr>
        <w:t xml:space="preserve">factor(STABBR)MI  0.02807204   1.185637   0.023677 9.8111e-01    </w:t>
      </w:r>
      <w:r>
        <w:br/>
      </w:r>
      <w:r>
        <w:rPr>
          <w:rStyle w:val="VerbatimChar"/>
        </w:rPr>
        <w:t xml:space="preserve">factor(STABBR)MN  0.01595869   1.189790   0.013413 9.8930e-01    </w:t>
      </w:r>
      <w:r>
        <w:br/>
      </w:r>
      <w:r>
        <w:rPr>
          <w:rStyle w:val="VerbatimChar"/>
        </w:rPr>
        <w:t xml:space="preserve">factor(STABBR)MO  0.02374555   1.159902   0.020472 9.8367e-01    </w:t>
      </w:r>
      <w:r>
        <w:br/>
      </w:r>
      <w:r>
        <w:rPr>
          <w:rStyle w:val="VerbatimChar"/>
        </w:rPr>
        <w:t xml:space="preserve">factor(STABBR)MS  0.03297414   1.218928   0.027052 9.7842e-01    </w:t>
      </w:r>
      <w:r>
        <w:br/>
      </w:r>
      <w:r>
        <w:rPr>
          <w:rStyle w:val="VerbatimChar"/>
        </w:rPr>
        <w:t xml:space="preserve">factor(STABBR)MT  0.02251282   1.400987   0.016069 9.8718e-01    </w:t>
      </w:r>
      <w:r>
        <w:br/>
      </w:r>
      <w:r>
        <w:rPr>
          <w:rStyle w:val="VerbatimChar"/>
        </w:rPr>
        <w:t xml:space="preserve">factor(STABBR)NC  0.03137463   1.166742   0.026891 9.7855e-01    </w:t>
      </w:r>
      <w:r>
        <w:br/>
      </w:r>
      <w:r>
        <w:rPr>
          <w:rStyle w:val="VerbatimChar"/>
        </w:rPr>
        <w:t xml:space="preserve">factor(STABBR)ND  0.04346464   1.223149   0.035535 9.7165e-01    </w:t>
      </w:r>
      <w:r>
        <w:br/>
      </w:r>
      <w:r>
        <w:rPr>
          <w:rStyle w:val="VerbatimChar"/>
        </w:rPr>
        <w:t xml:space="preserve">factor(STABBR)NE  0.01523158   1.185813   0.012845 9.8975e-01    </w:t>
      </w:r>
      <w:r>
        <w:br/>
      </w:r>
      <w:r>
        <w:rPr>
          <w:rStyle w:val="VerbatimChar"/>
        </w:rPr>
        <w:t xml:space="preserve">factor(STABBR)NH -0.01184414   1.435127  -0.008253 9.9342e-01    </w:t>
      </w:r>
      <w:r>
        <w:br/>
      </w:r>
      <w:r>
        <w:rPr>
          <w:rStyle w:val="VerbatimChar"/>
        </w:rPr>
        <w:t xml:space="preserve">factor(STABBR)NJ  0.02396798   1.195020   0.020057 9.8400e-01    </w:t>
      </w:r>
      <w:r>
        <w:br/>
      </w:r>
      <w:r>
        <w:rPr>
          <w:rStyle w:val="VerbatimChar"/>
        </w:rPr>
        <w:t xml:space="preserve">factor(STABBR)NM  0.04051704   1.581779   0.025615 9.7956e-01    </w:t>
      </w:r>
      <w:r>
        <w:br/>
      </w:r>
      <w:r>
        <w:rPr>
          <w:rStyle w:val="VerbatimChar"/>
        </w:rPr>
        <w:t xml:space="preserve">factor(STABBR)NV  0.00397235   1.169575   0.003396 9.9729e-01    </w:t>
      </w:r>
      <w:r>
        <w:br/>
      </w:r>
      <w:r>
        <w:rPr>
          <w:rStyle w:val="VerbatimChar"/>
        </w:rPr>
        <w:t xml:space="preserve">factor(STABBR)NY  0.01898620   1.137743   0.016688 9.8669e-01    </w:t>
      </w:r>
      <w:r>
        <w:br/>
      </w:r>
      <w:r>
        <w:rPr>
          <w:rStyle w:val="VerbatimChar"/>
        </w:rPr>
        <w:t xml:space="preserve">factor(STABBR)OH  0.02048243   1.156024   0.017718 9.8586e-01    </w:t>
      </w:r>
      <w:r>
        <w:br/>
      </w:r>
      <w:r>
        <w:rPr>
          <w:rStyle w:val="VerbatimChar"/>
        </w:rPr>
        <w:t xml:space="preserve">factor(STABBR)OK  0.02536994   1.216816   0.020849 9.8337e-01    </w:t>
      </w:r>
      <w:r>
        <w:br/>
      </w:r>
      <w:r>
        <w:rPr>
          <w:rStyle w:val="VerbatimChar"/>
        </w:rPr>
        <w:t xml:space="preserve">factor(STABBR)OR  0.02612132   1.178294   0.022169 9.8231e-01    </w:t>
      </w:r>
      <w:r>
        <w:br/>
      </w:r>
      <w:r>
        <w:rPr>
          <w:rStyle w:val="VerbatimChar"/>
        </w:rPr>
        <w:t xml:space="preserve">factor(STABBR)PA  0.03569375   1.144121   0.031198 9.7511e-01    </w:t>
      </w:r>
      <w:r>
        <w:br/>
      </w:r>
      <w:r>
        <w:rPr>
          <w:rStyle w:val="VerbatimChar"/>
        </w:rPr>
        <w:t xml:space="preserve">factor(STABBR)PR  0.00458186   1.165249   0.003932 9.9686e-01    </w:t>
      </w:r>
      <w:r>
        <w:br/>
      </w:r>
      <w:r>
        <w:rPr>
          <w:rStyle w:val="VerbatimChar"/>
        </w:rPr>
        <w:t xml:space="preserve">factor(STABBR)SC  0.02171921   1.177930   0.018438 9.8529e-01    </w:t>
      </w:r>
      <w:r>
        <w:br/>
      </w:r>
      <w:r>
        <w:rPr>
          <w:rStyle w:val="VerbatimChar"/>
        </w:rPr>
        <w:t xml:space="preserve">factor(STABBR)SD  0.01596699   1.260801   0.012664 9.8990e-01    </w:t>
      </w:r>
      <w:r>
        <w:br/>
      </w:r>
      <w:r>
        <w:rPr>
          <w:rStyle w:val="VerbatimChar"/>
        </w:rPr>
        <w:t xml:space="preserve">factor(STABBR)TN  0.03128712   1.157766   0.027024 9.7844e-01    </w:t>
      </w:r>
      <w:r>
        <w:br/>
      </w:r>
      <w:r>
        <w:rPr>
          <w:rStyle w:val="VerbatimChar"/>
        </w:rPr>
        <w:t xml:space="preserve">factor(STABBR)TX  0.00924591   1.151388   0.008030 9.9359e-01    </w:t>
      </w:r>
      <w:r>
        <w:br/>
      </w:r>
      <w:r>
        <w:rPr>
          <w:rStyle w:val="VerbatimChar"/>
        </w:rPr>
        <w:t xml:space="preserve">factor(STABBR)UT  0.00110571   1.274455   0.000868 9.9931e-01    </w:t>
      </w:r>
      <w:r>
        <w:br/>
      </w:r>
      <w:r>
        <w:rPr>
          <w:rStyle w:val="VerbatimChar"/>
        </w:rPr>
        <w:t xml:space="preserve">factor(STABBR)VA  0.02450431   1.158153   0.021158 9.8312e-01    </w:t>
      </w:r>
      <w:r>
        <w:br/>
      </w:r>
      <w:r>
        <w:rPr>
          <w:rStyle w:val="VerbatimChar"/>
        </w:rPr>
        <w:t xml:space="preserve">factor(STABBR)VT  0.03711112   1.189429   0.031201 9.7511e-01    </w:t>
      </w:r>
      <w:r>
        <w:br/>
      </w:r>
      <w:r>
        <w:rPr>
          <w:rStyle w:val="VerbatimChar"/>
        </w:rPr>
        <w:t xml:space="preserve">factor(STABBR)WA -0.00274375   1.249586  -0.002196 9.9825e-01    </w:t>
      </w:r>
      <w:r>
        <w:br/>
      </w:r>
      <w:r>
        <w:rPr>
          <w:rStyle w:val="VerbatimChar"/>
        </w:rPr>
        <w:t xml:space="preserve">factor(STABBR)WI  0.01158097   1.210625   0.009566 9.9237e-01    </w:t>
      </w:r>
      <w:r>
        <w:br/>
      </w:r>
      <w:r>
        <w:rPr>
          <w:rStyle w:val="VerbatimChar"/>
        </w:rPr>
        <w:t xml:space="preserve">factor(STABBR)WV  0.02969483   1.277124   0.023251 9.8145e-01    </w:t>
      </w:r>
      <w:r>
        <w:br/>
      </w:r>
      <w:r>
        <w:rPr>
          <w:rStyle w:val="VerbatimChar"/>
        </w:rPr>
        <w:t xml:space="preserve">sept2015:high75  -2.29259145   0.329501  -6.957777 3.5272e-12 ***</w:t>
      </w:r>
      <w:r>
        <w:br/>
      </w:r>
      <w:r>
        <w:rPr>
          <w:rStyle w:val="VerbatimChar"/>
        </w:rPr>
        <w:t xml:space="preserve">---</w:t>
      </w:r>
      <w:r>
        <w:br/>
      </w:r>
      <w:r>
        <w:rPr>
          <w:rStyle w:val="VerbatimChar"/>
        </w:rPr>
        <w:t xml:space="preserve">Signif. codes:  0 '***' 0.001 '**' 0.01 '*' 0.05 '.' 0.1 ' ' 1</w:t>
      </w:r>
      <w:r>
        <w:br/>
      </w:r>
      <w:r>
        <w:rPr>
          <w:rStyle w:val="VerbatimChar"/>
        </w:rPr>
        <w:t xml:space="preserve">RMSE: 8.29483   Adj. R2: 0.066133</w:t>
      </w:r>
    </w:p>
    <w:p>
      <w:pPr>
        <w:pStyle w:val="SourceCode"/>
      </w:pPr>
      <w:r>
        <w:rPr>
          <w:rStyle w:val="CommentTok"/>
        </w:rPr>
        <w:t xml:space="preserve"># regression model with interaction highmean </w:t>
      </w:r>
      <w:r>
        <w:br/>
      </w:r>
      <w:r>
        <w:rPr>
          <w:rStyle w:val="CommentTok"/>
        </w:rPr>
        <w:t xml:space="preserve">#model5 &lt;- feols(index_sdd_shmonth ~ sept2015 + highmean + sept2015:highmean + public + private_np, fixef = 'year', data = selected_df, vcov = 'hetero')</w:t>
      </w:r>
      <w:r>
        <w:br/>
      </w:r>
      <w:r>
        <w:rPr>
          <w:rStyle w:val="NormalTok"/>
        </w:rPr>
        <w:t xml:space="preserve">model2 </w:t>
      </w:r>
      <w:r>
        <w:rPr>
          <w:rStyle w:val="OtherTok"/>
        </w:rPr>
        <w:t xml:space="preserve">&lt;-</w:t>
      </w:r>
      <w:r>
        <w:rPr>
          <w:rStyle w:val="NormalTok"/>
        </w:rPr>
        <w:t xml:space="preserve"> </w:t>
      </w:r>
      <w:r>
        <w:rPr>
          <w:rStyle w:val="FunctionTok"/>
        </w:rPr>
        <w:t xml:space="preserve">feols</w:t>
      </w:r>
      <w:r>
        <w:rPr>
          <w:rStyle w:val="NormalTok"/>
        </w:rPr>
        <w:t xml:space="preserve">(index_sdd_shmonth </w:t>
      </w:r>
      <w:r>
        <w:rPr>
          <w:rStyle w:val="SpecialCharTok"/>
        </w:rPr>
        <w:t xml:space="preserve">~</w:t>
      </w:r>
      <w:r>
        <w:rPr>
          <w:rStyle w:val="NormalTok"/>
        </w:rPr>
        <w:t xml:space="preserve"> sept2015 </w:t>
      </w:r>
      <w:r>
        <w:rPr>
          <w:rStyle w:val="SpecialCharTok"/>
        </w:rPr>
        <w:t xml:space="preserve">+</w:t>
      </w:r>
      <w:r>
        <w:rPr>
          <w:rStyle w:val="NormalTok"/>
        </w:rPr>
        <w:t xml:space="preserve"> highmean </w:t>
      </w:r>
      <w:r>
        <w:rPr>
          <w:rStyle w:val="SpecialCharTok"/>
        </w:rPr>
        <w:t xml:space="preserve">+</w:t>
      </w:r>
      <w:r>
        <w:rPr>
          <w:rStyle w:val="NormalTok"/>
        </w:rPr>
        <w:t xml:space="preserve"> sept2015</w:t>
      </w:r>
      <w:r>
        <w:rPr>
          <w:rStyle w:val="SpecialCharTok"/>
        </w:rPr>
        <w:t xml:space="preserve">:</w:t>
      </w:r>
      <w:r>
        <w:rPr>
          <w:rStyle w:val="NormalTok"/>
        </w:rPr>
        <w:t xml:space="preserve">highmean </w:t>
      </w:r>
      <w:r>
        <w:rPr>
          <w:rStyle w:val="SpecialCharTok"/>
        </w:rPr>
        <w:t xml:space="preserve">+</w:t>
      </w:r>
      <w:r>
        <w:rPr>
          <w:rStyle w:val="NormalTok"/>
        </w:rPr>
        <w:t xml:space="preserve"> public </w:t>
      </w:r>
      <w:r>
        <w:rPr>
          <w:rStyle w:val="SpecialCharTok"/>
        </w:rPr>
        <w:t xml:space="preserve">+</w:t>
      </w:r>
      <w:r>
        <w:rPr>
          <w:rStyle w:val="NormalTok"/>
        </w:rPr>
        <w:t xml:space="preserve"> private_np </w:t>
      </w:r>
      <w:r>
        <w:rPr>
          <w:rStyle w:val="SpecialCharTok"/>
        </w:rPr>
        <w:t xml:space="preserve">+</w:t>
      </w:r>
      <w:r>
        <w:rPr>
          <w:rStyle w:val="NormalTok"/>
        </w:rPr>
        <w:t xml:space="preserve"> </w:t>
      </w:r>
      <w:r>
        <w:rPr>
          <w:rStyle w:val="FunctionTok"/>
        </w:rPr>
        <w:t xml:space="preserve">factor</w:t>
      </w:r>
      <w:r>
        <w:rPr>
          <w:rStyle w:val="NormalTok"/>
        </w:rPr>
        <w:t xml:space="preserve">(year) </w:t>
      </w:r>
      <w:r>
        <w:rPr>
          <w:rStyle w:val="SpecialCharTok"/>
        </w:rPr>
        <w:t xml:space="preserve">+</w:t>
      </w:r>
      <w:r>
        <w:rPr>
          <w:rStyle w:val="NormalTok"/>
        </w:rPr>
        <w:t xml:space="preserve"> </w:t>
      </w:r>
      <w:r>
        <w:rPr>
          <w:rStyle w:val="FunctionTok"/>
        </w:rPr>
        <w:t xml:space="preserve">factor</w:t>
      </w:r>
      <w:r>
        <w:rPr>
          <w:rStyle w:val="NormalTok"/>
        </w:rPr>
        <w:t xml:space="preserve">(STABBR) , </w:t>
      </w:r>
      <w:r>
        <w:rPr>
          <w:rStyle w:val="AttributeTok"/>
        </w:rPr>
        <w:t xml:space="preserve">data =</w:t>
      </w:r>
      <w:r>
        <w:rPr>
          <w:rStyle w:val="NormalTok"/>
        </w:rPr>
        <w:t xml:space="preserve"> selected_df, </w:t>
      </w:r>
      <w:r>
        <w:rPr>
          <w:rStyle w:val="AttributeTok"/>
        </w:rPr>
        <w:t xml:space="preserve">vcov =</w:t>
      </w:r>
      <w:r>
        <w:rPr>
          <w:rStyle w:val="NormalTok"/>
        </w:rPr>
        <w:t xml:space="preserve"> </w:t>
      </w:r>
      <w:r>
        <w:rPr>
          <w:rStyle w:val="StringTok"/>
        </w:rPr>
        <w:t xml:space="preserve">'hetero'</w:t>
      </w:r>
      <w:r>
        <w:rPr>
          <w:rStyle w:val="NormalTok"/>
        </w:rPr>
        <w:t xml:space="preserve">)</w:t>
      </w:r>
      <w:r>
        <w:br/>
      </w:r>
      <w:r>
        <w:rPr>
          <w:rStyle w:val="FunctionTok"/>
        </w:rPr>
        <w:t xml:space="preserve">summary</w:t>
      </w:r>
      <w:r>
        <w:rPr>
          <w:rStyle w:val="NormalTok"/>
        </w:rPr>
        <w:t xml:space="preserve">(model2)</w:t>
      </w:r>
    </w:p>
    <w:p>
      <w:pPr>
        <w:pStyle w:val="SourceCode"/>
      </w:pPr>
      <w:r>
        <w:rPr>
          <w:rStyle w:val="VerbatimChar"/>
        </w:rPr>
        <w:t xml:space="preserve">OLS estimation, Dep. Var.: index_sdd_shmonth</w:t>
      </w:r>
      <w:r>
        <w:br/>
      </w:r>
      <w:r>
        <w:rPr>
          <w:rStyle w:val="VerbatimChar"/>
        </w:rPr>
        <w:t xml:space="preserve">Observations: 30,285 </w:t>
      </w:r>
      <w:r>
        <w:br/>
      </w:r>
      <w:r>
        <w:rPr>
          <w:rStyle w:val="VerbatimChar"/>
        </w:rPr>
        <w:t xml:space="preserve">Standard-errors: Heteroskedasticity-robust </w:t>
      </w:r>
      <w:r>
        <w:br/>
      </w:r>
      <w:r>
        <w:rPr>
          <w:rStyle w:val="VerbatimChar"/>
        </w:rPr>
        <w:t xml:space="preserve">                   Estimate Std. Error    t value   Pr(&gt;|t|)    </w:t>
      </w:r>
      <w:r>
        <w:br/>
      </w:r>
      <w:r>
        <w:rPr>
          <w:rStyle w:val="VerbatimChar"/>
        </w:rPr>
        <w:t xml:space="preserve">(Intercept)        2.949533   1.144265   2.577665 9.9517e-03 ** </w:t>
      </w:r>
      <w:r>
        <w:br/>
      </w:r>
      <w:r>
        <w:rPr>
          <w:rStyle w:val="VerbatimChar"/>
        </w:rPr>
        <w:t xml:space="preserve">sept2015           0.001330   0.213996   0.006215 9.9504e-01    </w:t>
      </w:r>
      <w:r>
        <w:br/>
      </w:r>
      <w:r>
        <w:rPr>
          <w:rStyle w:val="VerbatimChar"/>
        </w:rPr>
        <w:t xml:space="preserve">highmean           0.210103   0.122581   1.713989 8.6541e-02 .  </w:t>
      </w:r>
      <w:r>
        <w:br/>
      </w:r>
      <w:r>
        <w:rPr>
          <w:rStyle w:val="VerbatimChar"/>
        </w:rPr>
        <w:t xml:space="preserve">public             0.008155   0.176866   0.046110 9.6322e-01    </w:t>
      </w:r>
      <w:r>
        <w:br/>
      </w:r>
      <w:r>
        <w:rPr>
          <w:rStyle w:val="VerbatimChar"/>
        </w:rPr>
        <w:t xml:space="preserve">private_np         0.021098   0.151176   0.139557 8.8901e-01    </w:t>
      </w:r>
      <w:r>
        <w:br/>
      </w:r>
      <w:r>
        <w:rPr>
          <w:rStyle w:val="VerbatimChar"/>
        </w:rPr>
        <w:t xml:space="preserve">factor(year)2014  -2.564103   0.132124 -19.406759  &lt; 2.2e-16 ***</w:t>
      </w:r>
      <w:r>
        <w:br/>
      </w:r>
      <w:r>
        <w:rPr>
          <w:rStyle w:val="VerbatimChar"/>
        </w:rPr>
        <w:t xml:space="preserve">factor(year)2015  -5.312866   0.138337 -38.405343  &lt; 2.2e-16 ***</w:t>
      </w:r>
      <w:r>
        <w:br/>
      </w:r>
      <w:r>
        <w:rPr>
          <w:rStyle w:val="VerbatimChar"/>
        </w:rPr>
        <w:t xml:space="preserve">factor(year)2016  -4.972938   0.260611 -19.081874  &lt; 2.2e-16 ***</w:t>
      </w:r>
      <w:r>
        <w:br/>
      </w:r>
      <w:r>
        <w:rPr>
          <w:rStyle w:val="VerbatimChar"/>
        </w:rPr>
        <w:t xml:space="preserve">factor(STABBR)AL   0.006937   1.179712   0.005880 9.9531e-01    </w:t>
      </w:r>
      <w:r>
        <w:br/>
      </w:r>
      <w:r>
        <w:rPr>
          <w:rStyle w:val="VerbatimChar"/>
        </w:rPr>
        <w:t xml:space="preserve">factor(STABBR)AR   0.013753   1.203574   0.011427 9.9088e-01    </w:t>
      </w:r>
      <w:r>
        <w:br/>
      </w:r>
      <w:r>
        <w:rPr>
          <w:rStyle w:val="VerbatimChar"/>
        </w:rPr>
        <w:t xml:space="preserve">factor(STABBR)AZ   0.011661   1.294611   0.009007 9.9281e-01    </w:t>
      </w:r>
      <w:r>
        <w:br/>
      </w:r>
      <w:r>
        <w:rPr>
          <w:rStyle w:val="VerbatimChar"/>
        </w:rPr>
        <w:t xml:space="preserve">factor(STABBR)CA   0.014538   1.155633   0.012580 9.8996e-01    </w:t>
      </w:r>
      <w:r>
        <w:br/>
      </w:r>
      <w:r>
        <w:rPr>
          <w:rStyle w:val="VerbatimChar"/>
        </w:rPr>
        <w:t xml:space="preserve">factor(STABBR)CO   0.015219   1.185878   0.012834 9.8976e-01    </w:t>
      </w:r>
      <w:r>
        <w:br/>
      </w:r>
      <w:r>
        <w:rPr>
          <w:rStyle w:val="VerbatimChar"/>
        </w:rPr>
        <w:t xml:space="preserve">factor(STABBR)CT   0.021174   1.186350   0.017848 9.8576e-01    </w:t>
      </w:r>
      <w:r>
        <w:br/>
      </w:r>
      <w:r>
        <w:rPr>
          <w:rStyle w:val="VerbatimChar"/>
        </w:rPr>
        <w:t xml:space="preserve">factor(STABBR)DC   0.004117   1.185531   0.003473 9.9723e-01    </w:t>
      </w:r>
      <w:r>
        <w:br/>
      </w:r>
      <w:r>
        <w:rPr>
          <w:rStyle w:val="VerbatimChar"/>
        </w:rPr>
        <w:t xml:space="preserve">factor(STABBR)DE   0.004242   1.464522   0.002897 9.9769e-01    </w:t>
      </w:r>
      <w:r>
        <w:br/>
      </w:r>
      <w:r>
        <w:rPr>
          <w:rStyle w:val="VerbatimChar"/>
        </w:rPr>
        <w:t xml:space="preserve">factor(STABBR)FL   0.037386   1.158473   0.032272 9.7426e-01    </w:t>
      </w:r>
      <w:r>
        <w:br/>
      </w:r>
      <w:r>
        <w:rPr>
          <w:rStyle w:val="VerbatimChar"/>
        </w:rPr>
        <w:t xml:space="preserve">factor(STABBR)GA   0.027332   1.166127   0.023438 9.8130e-01    </w:t>
      </w:r>
      <w:r>
        <w:br/>
      </w:r>
      <w:r>
        <w:rPr>
          <w:rStyle w:val="VerbatimChar"/>
        </w:rPr>
        <w:t xml:space="preserve">factor(STABBR)HI   0.000350   1.466694   0.000239 9.9981e-01    </w:t>
      </w:r>
      <w:r>
        <w:br/>
      </w:r>
      <w:r>
        <w:rPr>
          <w:rStyle w:val="VerbatimChar"/>
        </w:rPr>
        <w:t xml:space="preserve">factor(STABBR)IA   0.022840   1.166961   0.019572 9.8438e-01    </w:t>
      </w:r>
      <w:r>
        <w:br/>
      </w:r>
      <w:r>
        <w:rPr>
          <w:rStyle w:val="VerbatimChar"/>
        </w:rPr>
        <w:t xml:space="preserve">factor(STABBR)ID   0.022535   1.544898   0.014587 9.8836e-01    </w:t>
      </w:r>
      <w:r>
        <w:br/>
      </w:r>
      <w:r>
        <w:rPr>
          <w:rStyle w:val="VerbatimChar"/>
        </w:rPr>
        <w:t xml:space="preserve">factor(STABBR)IL   0.038942   1.159408   0.033588 9.7321e-01    </w:t>
      </w:r>
      <w:r>
        <w:br/>
      </w:r>
      <w:r>
        <w:rPr>
          <w:rStyle w:val="VerbatimChar"/>
        </w:rPr>
        <w:t xml:space="preserve">factor(STABBR)IN   0.020013   1.181092   0.016944 9.8648e-01    </w:t>
      </w:r>
      <w:r>
        <w:br/>
      </w:r>
      <w:r>
        <w:rPr>
          <w:rStyle w:val="VerbatimChar"/>
        </w:rPr>
        <w:t xml:space="preserve">factor(STABBR)KS   0.049263   1.193443   0.041278 9.6707e-01    </w:t>
      </w:r>
      <w:r>
        <w:br/>
      </w:r>
      <w:r>
        <w:rPr>
          <w:rStyle w:val="VerbatimChar"/>
        </w:rPr>
        <w:t xml:space="preserve">factor(STABBR)KY   0.021398   1.192609   0.017942 9.8569e-01    </w:t>
      </w:r>
      <w:r>
        <w:br/>
      </w:r>
      <w:r>
        <w:rPr>
          <w:rStyle w:val="VerbatimChar"/>
        </w:rPr>
        <w:t xml:space="preserve">factor(STABBR)LA   0.036779   1.163056   0.031622 9.7477e-01    </w:t>
      </w:r>
      <w:r>
        <w:br/>
      </w:r>
      <w:r>
        <w:rPr>
          <w:rStyle w:val="VerbatimChar"/>
        </w:rPr>
        <w:t xml:space="preserve">factor(STABBR)MA   0.031840   1.152557   0.027625 9.7796e-01    </w:t>
      </w:r>
      <w:r>
        <w:br/>
      </w:r>
      <w:r>
        <w:rPr>
          <w:rStyle w:val="VerbatimChar"/>
        </w:rPr>
        <w:t xml:space="preserve">factor(STABBR)MD   0.029528   1.186067   0.024896 9.8014e-01    </w:t>
      </w:r>
      <w:r>
        <w:br/>
      </w:r>
      <w:r>
        <w:rPr>
          <w:rStyle w:val="VerbatimChar"/>
        </w:rPr>
        <w:t xml:space="preserve">factor(STABBR)ME   0.016961   1.210433   0.014013 9.8882e-01    </w:t>
      </w:r>
      <w:r>
        <w:br/>
      </w:r>
      <w:r>
        <w:rPr>
          <w:rStyle w:val="VerbatimChar"/>
        </w:rPr>
        <w:t xml:space="preserve">factor(STABBR)MI   0.029029   1.185000   0.024497 9.8046e-01    </w:t>
      </w:r>
      <w:r>
        <w:br/>
      </w:r>
      <w:r>
        <w:rPr>
          <w:rStyle w:val="VerbatimChar"/>
        </w:rPr>
        <w:t xml:space="preserve">factor(STABBR)MN   0.018610   1.191639   0.015617 9.8754e-01    </w:t>
      </w:r>
      <w:r>
        <w:br/>
      </w:r>
      <w:r>
        <w:rPr>
          <w:rStyle w:val="VerbatimChar"/>
        </w:rPr>
        <w:t xml:space="preserve">factor(STABBR)MO   0.024109   1.159839   0.020786 9.8342e-01    </w:t>
      </w:r>
      <w:r>
        <w:br/>
      </w:r>
      <w:r>
        <w:rPr>
          <w:rStyle w:val="VerbatimChar"/>
        </w:rPr>
        <w:t xml:space="preserve">factor(STABBR)MS   0.033206   1.219013   0.027240 9.7827e-01    </w:t>
      </w:r>
      <w:r>
        <w:br/>
      </w:r>
      <w:r>
        <w:rPr>
          <w:rStyle w:val="VerbatimChar"/>
        </w:rPr>
        <w:t xml:space="preserve">factor(STABBR)MT   0.023517   1.401449   0.016780 9.8661e-01    </w:t>
      </w:r>
      <w:r>
        <w:br/>
      </w:r>
      <w:r>
        <w:rPr>
          <w:rStyle w:val="VerbatimChar"/>
        </w:rPr>
        <w:t xml:space="preserve">factor(STABBR)NC   0.031607   1.166702   0.027091 9.7839e-01    </w:t>
      </w:r>
      <w:r>
        <w:br/>
      </w:r>
      <w:r>
        <w:rPr>
          <w:rStyle w:val="VerbatimChar"/>
        </w:rPr>
        <w:t xml:space="preserve">factor(STABBR)ND   0.043491   1.223148   0.035556 9.7164e-01    </w:t>
      </w:r>
      <w:r>
        <w:br/>
      </w:r>
      <w:r>
        <w:rPr>
          <w:rStyle w:val="VerbatimChar"/>
        </w:rPr>
        <w:t xml:space="preserve">factor(STABBR)NE   0.016017   1.185977   0.013505 9.8923e-01    </w:t>
      </w:r>
      <w:r>
        <w:br/>
      </w:r>
      <w:r>
        <w:rPr>
          <w:rStyle w:val="VerbatimChar"/>
        </w:rPr>
        <w:t xml:space="preserve">factor(STABBR)NH  -0.010996   1.433573  -0.007671 9.9388e-01    </w:t>
      </w:r>
      <w:r>
        <w:br/>
      </w:r>
      <w:r>
        <w:rPr>
          <w:rStyle w:val="VerbatimChar"/>
        </w:rPr>
        <w:t xml:space="preserve">factor(STABBR)NJ   0.029751   1.197425   0.024845 9.8018e-01    </w:t>
      </w:r>
      <w:r>
        <w:br/>
      </w:r>
      <w:r>
        <w:rPr>
          <w:rStyle w:val="VerbatimChar"/>
        </w:rPr>
        <w:t xml:space="preserve">factor(STABBR)NM   0.040516   1.581778   0.025614 9.7957e-01    </w:t>
      </w:r>
      <w:r>
        <w:br/>
      </w:r>
      <w:r>
        <w:rPr>
          <w:rStyle w:val="VerbatimChar"/>
        </w:rPr>
        <w:t xml:space="preserve">factor(STABBR)NV   0.004640   1.169946   0.003966 9.9684e-01    </w:t>
      </w:r>
      <w:r>
        <w:br/>
      </w:r>
      <w:r>
        <w:rPr>
          <w:rStyle w:val="VerbatimChar"/>
        </w:rPr>
        <w:t xml:space="preserve">factor(STABBR)NY   0.022173   1.139163   0.019465 9.8447e-01    </w:t>
      </w:r>
      <w:r>
        <w:br/>
      </w:r>
      <w:r>
        <w:rPr>
          <w:rStyle w:val="VerbatimChar"/>
        </w:rPr>
        <w:t xml:space="preserve">factor(STABBR)OH   0.022169   1.156075   0.019176 9.8470e-01    </w:t>
      </w:r>
      <w:r>
        <w:br/>
      </w:r>
      <w:r>
        <w:rPr>
          <w:rStyle w:val="VerbatimChar"/>
        </w:rPr>
        <w:t xml:space="preserve">factor(STABBR)OK   0.026903   1.217696   0.022093 9.8237e-01    </w:t>
      </w:r>
      <w:r>
        <w:br/>
      </w:r>
      <w:r>
        <w:rPr>
          <w:rStyle w:val="VerbatimChar"/>
        </w:rPr>
        <w:t xml:space="preserve">factor(STABBR)OR   0.026461   1.178406   0.022454 9.8209e-01    </w:t>
      </w:r>
      <w:r>
        <w:br/>
      </w:r>
      <w:r>
        <w:rPr>
          <w:rStyle w:val="VerbatimChar"/>
        </w:rPr>
        <w:t xml:space="preserve">factor(STABBR)PA   0.037354   1.144598   0.032635 9.7397e-01    </w:t>
      </w:r>
      <w:r>
        <w:br/>
      </w:r>
      <w:r>
        <w:rPr>
          <w:rStyle w:val="VerbatimChar"/>
        </w:rPr>
        <w:t xml:space="preserve">factor(STABBR)PR   0.004950   1.165247   0.004248 9.9661e-01    </w:t>
      </w:r>
      <w:r>
        <w:br/>
      </w:r>
      <w:r>
        <w:rPr>
          <w:rStyle w:val="VerbatimChar"/>
        </w:rPr>
        <w:t xml:space="preserve">factor(STABBR)SC   0.022766   1.178339   0.019321 9.8459e-01    </w:t>
      </w:r>
      <w:r>
        <w:br/>
      </w:r>
      <w:r>
        <w:rPr>
          <w:rStyle w:val="VerbatimChar"/>
        </w:rPr>
        <w:t xml:space="preserve">factor(STABBR)SD   0.017530   1.262750   0.013882 9.8892e-01    </w:t>
      </w:r>
      <w:r>
        <w:br/>
      </w:r>
      <w:r>
        <w:rPr>
          <w:rStyle w:val="VerbatimChar"/>
        </w:rPr>
        <w:t xml:space="preserve">factor(STABBR)TN   0.031662   1.157814   0.027346 9.7818e-01    </w:t>
      </w:r>
      <w:r>
        <w:br/>
      </w:r>
      <w:r>
        <w:rPr>
          <w:rStyle w:val="VerbatimChar"/>
        </w:rPr>
        <w:t xml:space="preserve">factor(STABBR)TX   0.010694   1.151690   0.009285 9.9259e-01    </w:t>
      </w:r>
      <w:r>
        <w:br/>
      </w:r>
      <w:r>
        <w:rPr>
          <w:rStyle w:val="VerbatimChar"/>
        </w:rPr>
        <w:t xml:space="preserve">factor(STABBR)UT   0.002149   1.274946   0.001686 9.9866e-01    </w:t>
      </w:r>
      <w:r>
        <w:br/>
      </w:r>
      <w:r>
        <w:rPr>
          <w:rStyle w:val="VerbatimChar"/>
        </w:rPr>
        <w:t xml:space="preserve">factor(STABBR)VA   0.025644   1.158194   0.022142 9.8234e-01    </w:t>
      </w:r>
      <w:r>
        <w:br/>
      </w:r>
      <w:r>
        <w:rPr>
          <w:rStyle w:val="VerbatimChar"/>
        </w:rPr>
        <w:t xml:space="preserve">factor(STABBR)VT   0.037158   1.189431   0.031240 9.7508e-01    </w:t>
      </w:r>
      <w:r>
        <w:br/>
      </w:r>
      <w:r>
        <w:rPr>
          <w:rStyle w:val="VerbatimChar"/>
        </w:rPr>
        <w:t xml:space="preserve">factor(STABBR)WA  -0.000716   1.249550  -0.000573 9.9954e-01    </w:t>
      </w:r>
      <w:r>
        <w:br/>
      </w:r>
      <w:r>
        <w:rPr>
          <w:rStyle w:val="VerbatimChar"/>
        </w:rPr>
        <w:t xml:space="preserve">factor(STABBR)WI   0.012221   1.210651   0.010094 9.9195e-01    </w:t>
      </w:r>
      <w:r>
        <w:br/>
      </w:r>
      <w:r>
        <w:rPr>
          <w:rStyle w:val="VerbatimChar"/>
        </w:rPr>
        <w:t xml:space="preserve">factor(STABBR)WV   0.029708   1.277122   0.023261 9.8144e-01    </w:t>
      </w:r>
      <w:r>
        <w:br/>
      </w:r>
      <w:r>
        <w:rPr>
          <w:rStyle w:val="VerbatimChar"/>
        </w:rPr>
        <w:t xml:space="preserve">sept2015:highmean -1.331635   0.263069  -5.061922 4.1748e-07 ***</w:t>
      </w:r>
      <w:r>
        <w:br/>
      </w:r>
      <w:r>
        <w:rPr>
          <w:rStyle w:val="VerbatimChar"/>
        </w:rPr>
        <w:t xml:space="preserve">---</w:t>
      </w:r>
      <w:r>
        <w:br/>
      </w:r>
      <w:r>
        <w:rPr>
          <w:rStyle w:val="VerbatimChar"/>
        </w:rPr>
        <w:t xml:space="preserve">Signif. codes:  0 '***' 0.001 '**' 0.01 '*' 0.05 '.' 0.1 ' ' 1</w:t>
      </w:r>
      <w:r>
        <w:br/>
      </w:r>
      <w:r>
        <w:rPr>
          <w:rStyle w:val="VerbatimChar"/>
        </w:rPr>
        <w:t xml:space="preserve">RMSE: 8.29877   Adj. R2: 0.065247</w:t>
      </w:r>
    </w:p>
    <w:bookmarkEnd w:id="22"/>
    <w:bookmarkStart w:id="23" w:name="display-result-of-regression"/>
    <w:p>
      <w:pPr>
        <w:pStyle w:val="Heading2"/>
      </w:pPr>
      <w:r>
        <w:t xml:space="preserve">Display result of regression</w:t>
      </w:r>
    </w:p>
    <w:p>
      <w:pPr>
        <w:pStyle w:val="SourceCode"/>
      </w:pPr>
      <w:r>
        <w:rPr>
          <w:rStyle w:val="FunctionTok"/>
        </w:rPr>
        <w:t xml:space="preserve">etable</w:t>
      </w:r>
      <w:r>
        <w:rPr>
          <w:rStyle w:val="NormalTok"/>
        </w:rPr>
        <w:t xml:space="preserve">(model1)</w:t>
      </w:r>
    </w:p>
    <w:p>
      <w:pPr>
        <w:pStyle w:val="SourceCode"/>
      </w:pPr>
      <w:r>
        <w:rPr>
          <w:rStyle w:val="VerbatimChar"/>
        </w:rPr>
        <w:t xml:space="preserve">                              model1</w:t>
      </w:r>
      <w:r>
        <w:br/>
      </w:r>
      <w:r>
        <w:rPr>
          <w:rStyle w:val="VerbatimChar"/>
        </w:rPr>
        <w:t xml:space="preserve">Dependent Var.:    index_sdd_shmonth</w:t>
      </w:r>
      <w:r>
        <w:br/>
      </w:r>
      <w:r>
        <w:rPr>
          <w:rStyle w:val="VerbatimChar"/>
        </w:rPr>
        <w:t xml:space="preserve">                                    </w:t>
      </w:r>
      <w:r>
        <w:br/>
      </w:r>
      <w:r>
        <w:rPr>
          <w:rStyle w:val="VerbatimChar"/>
        </w:rPr>
        <w:t xml:space="preserve">Constant             2.949** (1.145)</w:t>
      </w:r>
      <w:r>
        <w:br/>
      </w:r>
      <w:r>
        <w:rPr>
          <w:rStyle w:val="VerbatimChar"/>
        </w:rPr>
        <w:t xml:space="preserve">sept2015           -3.23e-6 (0.2061)</w:t>
      </w:r>
      <w:r>
        <w:br/>
      </w:r>
      <w:r>
        <w:rPr>
          <w:rStyle w:val="VerbatimChar"/>
        </w:rPr>
        <w:t xml:space="preserve">high75              0.3683* (0.1489)</w:t>
      </w:r>
      <w:r>
        <w:br/>
      </w:r>
      <w:r>
        <w:rPr>
          <w:rStyle w:val="VerbatimChar"/>
        </w:rPr>
        <w:t xml:space="preserve">public               0.0086 (0.1803)</w:t>
      </w:r>
      <w:r>
        <w:br/>
      </w:r>
      <w:r>
        <w:rPr>
          <w:rStyle w:val="VerbatimChar"/>
        </w:rPr>
        <w:t xml:space="preserve">private_np           0.0216 (0.1562)</w:t>
      </w:r>
      <w:r>
        <w:br/>
      </w:r>
      <w:r>
        <w:rPr>
          <w:rStyle w:val="VerbatimChar"/>
        </w:rPr>
        <w:t xml:space="preserve">factor(year)2014  -2.564*** (0.1321)</w:t>
      </w:r>
      <w:r>
        <w:br/>
      </w:r>
      <w:r>
        <w:rPr>
          <w:rStyle w:val="VerbatimChar"/>
        </w:rPr>
        <w:t xml:space="preserve">factor(year)2015  -5.313*** (0.1383)</w:t>
      </w:r>
      <w:r>
        <w:br/>
      </w:r>
      <w:r>
        <w:rPr>
          <w:rStyle w:val="VerbatimChar"/>
        </w:rPr>
        <w:t xml:space="preserve">factor(year)2016  -4.973*** (0.2601)</w:t>
      </w:r>
      <w:r>
        <w:br/>
      </w:r>
      <w:r>
        <w:rPr>
          <w:rStyle w:val="VerbatimChar"/>
        </w:rPr>
        <w:t xml:space="preserve">factor(STABBR)AL      0.0063 (1.180)</w:t>
      </w:r>
      <w:r>
        <w:br/>
      </w:r>
      <w:r>
        <w:rPr>
          <w:rStyle w:val="VerbatimChar"/>
        </w:rPr>
        <w:t xml:space="preserve">factor(STABBR)AR      0.0134 (1.204)</w:t>
      </w:r>
      <w:r>
        <w:br/>
      </w:r>
      <w:r>
        <w:rPr>
          <w:rStyle w:val="VerbatimChar"/>
        </w:rPr>
        <w:t xml:space="preserve">factor(STABBR)AZ      0.0095 (1.296)</w:t>
      </w:r>
      <w:r>
        <w:br/>
      </w:r>
      <w:r>
        <w:rPr>
          <w:rStyle w:val="VerbatimChar"/>
        </w:rPr>
        <w:t xml:space="preserve">factor(STABBR)CA      0.0123 (1.155)</w:t>
      </w:r>
      <w:r>
        <w:br/>
      </w:r>
      <w:r>
        <w:rPr>
          <w:rStyle w:val="VerbatimChar"/>
        </w:rPr>
        <w:t xml:space="preserve">factor(STABBR)CO      0.0137 (1.186)</w:t>
      </w:r>
      <w:r>
        <w:br/>
      </w:r>
      <w:r>
        <w:rPr>
          <w:rStyle w:val="VerbatimChar"/>
        </w:rPr>
        <w:t xml:space="preserve">factor(STABBR)CT      0.0202 (1.186)</w:t>
      </w:r>
      <w:r>
        <w:br/>
      </w:r>
      <w:r>
        <w:rPr>
          <w:rStyle w:val="VerbatimChar"/>
        </w:rPr>
        <w:t xml:space="preserve">factor(STABBR)DC      0.0024 (1.187)</w:t>
      </w:r>
      <w:r>
        <w:br/>
      </w:r>
      <w:r>
        <w:rPr>
          <w:rStyle w:val="VerbatimChar"/>
        </w:rPr>
        <w:t xml:space="preserve">factor(STABBR)DE      0.0020 (1.464)</w:t>
      </w:r>
      <w:r>
        <w:br/>
      </w:r>
      <w:r>
        <w:rPr>
          <w:rStyle w:val="VerbatimChar"/>
        </w:rPr>
        <w:t xml:space="preserve">factor(STABBR)FL      0.0362 (1.159)</w:t>
      </w:r>
      <w:r>
        <w:br/>
      </w:r>
      <w:r>
        <w:rPr>
          <w:rStyle w:val="VerbatimChar"/>
        </w:rPr>
        <w:t xml:space="preserve">factor(STABBR)GA      0.0264 (1.166)</w:t>
      </w:r>
      <w:r>
        <w:br/>
      </w:r>
      <w:r>
        <w:rPr>
          <w:rStyle w:val="VerbatimChar"/>
        </w:rPr>
        <w:t xml:space="preserve">factor(STABBR)HI     -0.0003 (1.461)</w:t>
      </w:r>
      <w:r>
        <w:br/>
      </w:r>
      <w:r>
        <w:rPr>
          <w:rStyle w:val="VerbatimChar"/>
        </w:rPr>
        <w:t xml:space="preserve">factor(STABBR)IA      0.0219 (1.167)</w:t>
      </w:r>
      <w:r>
        <w:br/>
      </w:r>
      <w:r>
        <w:rPr>
          <w:rStyle w:val="VerbatimChar"/>
        </w:rPr>
        <w:t xml:space="preserve">factor(STABBR)ID      0.0225 (1.545)</w:t>
      </w:r>
      <w:r>
        <w:br/>
      </w:r>
      <w:r>
        <w:rPr>
          <w:rStyle w:val="VerbatimChar"/>
        </w:rPr>
        <w:t xml:space="preserve">factor(STABBR)IL      0.0372 (1.159)</w:t>
      </w:r>
      <w:r>
        <w:br/>
      </w:r>
      <w:r>
        <w:rPr>
          <w:rStyle w:val="VerbatimChar"/>
        </w:rPr>
        <w:t xml:space="preserve">factor(STABBR)IN      0.0186 (1.181)</w:t>
      </w:r>
      <w:r>
        <w:br/>
      </w:r>
      <w:r>
        <w:rPr>
          <w:rStyle w:val="VerbatimChar"/>
        </w:rPr>
        <w:t xml:space="preserve">factor(STABBR)KS      0.0492 (1.193)</w:t>
      </w:r>
      <w:r>
        <w:br/>
      </w:r>
      <w:r>
        <w:rPr>
          <w:rStyle w:val="VerbatimChar"/>
        </w:rPr>
        <w:t xml:space="preserve">factor(STABBR)KY      0.0207 (1.192)</w:t>
      </w:r>
      <w:r>
        <w:br/>
      </w:r>
      <w:r>
        <w:rPr>
          <w:rStyle w:val="VerbatimChar"/>
        </w:rPr>
        <w:t xml:space="preserve">factor(STABBR)LA      0.0357 (1.163)</w:t>
      </w:r>
      <w:r>
        <w:br/>
      </w:r>
      <w:r>
        <w:rPr>
          <w:rStyle w:val="VerbatimChar"/>
        </w:rPr>
        <w:t xml:space="preserve">factor(STABBR)MA      0.0296 (1.153)</w:t>
      </w:r>
      <w:r>
        <w:br/>
      </w:r>
      <w:r>
        <w:rPr>
          <w:rStyle w:val="VerbatimChar"/>
        </w:rPr>
        <w:t xml:space="preserve">factor(STABBR)MD      0.0263 (1.183)</w:t>
      </w:r>
      <w:r>
        <w:br/>
      </w:r>
      <w:r>
        <w:rPr>
          <w:rStyle w:val="VerbatimChar"/>
        </w:rPr>
        <w:t xml:space="preserve">factor(STABBR)ME      0.0169 (1.212)</w:t>
      </w:r>
      <w:r>
        <w:br/>
      </w:r>
      <w:r>
        <w:rPr>
          <w:rStyle w:val="VerbatimChar"/>
        </w:rPr>
        <w:t xml:space="preserve">factor(STABBR)MI      0.0281 (1.186)</w:t>
      </w:r>
      <w:r>
        <w:br/>
      </w:r>
      <w:r>
        <w:rPr>
          <w:rStyle w:val="VerbatimChar"/>
        </w:rPr>
        <w:t xml:space="preserve">factor(STABBR)MN      0.0160 (1.190)</w:t>
      </w:r>
      <w:r>
        <w:br/>
      </w:r>
      <w:r>
        <w:rPr>
          <w:rStyle w:val="VerbatimChar"/>
        </w:rPr>
        <w:t xml:space="preserve">factor(STABBR)MO      0.0238 (1.160)</w:t>
      </w:r>
      <w:r>
        <w:br/>
      </w:r>
      <w:r>
        <w:rPr>
          <w:rStyle w:val="VerbatimChar"/>
        </w:rPr>
        <w:t xml:space="preserve">factor(STABBR)MS      0.0330 (1.219)</w:t>
      </w:r>
      <w:r>
        <w:br/>
      </w:r>
      <w:r>
        <w:rPr>
          <w:rStyle w:val="VerbatimChar"/>
        </w:rPr>
        <w:t xml:space="preserve">factor(STABBR)MT      0.0225 (1.401)</w:t>
      </w:r>
      <w:r>
        <w:br/>
      </w:r>
      <w:r>
        <w:rPr>
          <w:rStyle w:val="VerbatimChar"/>
        </w:rPr>
        <w:t xml:space="preserve">factor(STABBR)NC      0.0314 (1.167)</w:t>
      </w:r>
      <w:r>
        <w:br/>
      </w:r>
      <w:r>
        <w:rPr>
          <w:rStyle w:val="VerbatimChar"/>
        </w:rPr>
        <w:t xml:space="preserve">factor(STABBR)ND      0.0435 (1.223)</w:t>
      </w:r>
      <w:r>
        <w:br/>
      </w:r>
      <w:r>
        <w:rPr>
          <w:rStyle w:val="VerbatimChar"/>
        </w:rPr>
        <w:t xml:space="preserve">factor(STABBR)NE      0.0152 (1.186)</w:t>
      </w:r>
      <w:r>
        <w:br/>
      </w:r>
      <w:r>
        <w:rPr>
          <w:rStyle w:val="VerbatimChar"/>
        </w:rPr>
        <w:t xml:space="preserve">factor(STABBR)NH     -0.0118 (1.435)</w:t>
      </w:r>
      <w:r>
        <w:br/>
      </w:r>
      <w:r>
        <w:rPr>
          <w:rStyle w:val="VerbatimChar"/>
        </w:rPr>
        <w:t xml:space="preserve">factor(STABBR)NJ      0.0240 (1.195)</w:t>
      </w:r>
      <w:r>
        <w:br/>
      </w:r>
      <w:r>
        <w:rPr>
          <w:rStyle w:val="VerbatimChar"/>
        </w:rPr>
        <w:t xml:space="preserve">factor(STABBR)NM      0.0405 (1.582)</w:t>
      </w:r>
      <w:r>
        <w:br/>
      </w:r>
      <w:r>
        <w:rPr>
          <w:rStyle w:val="VerbatimChar"/>
        </w:rPr>
        <w:t xml:space="preserve">factor(STABBR)NV      0.0040 (1.170)</w:t>
      </w:r>
      <w:r>
        <w:br/>
      </w:r>
      <w:r>
        <w:rPr>
          <w:rStyle w:val="VerbatimChar"/>
        </w:rPr>
        <w:t xml:space="preserve">factor(STABBR)NY      0.0190 (1.138)</w:t>
      </w:r>
      <w:r>
        <w:br/>
      </w:r>
      <w:r>
        <w:rPr>
          <w:rStyle w:val="VerbatimChar"/>
        </w:rPr>
        <w:t xml:space="preserve">factor(STABBR)OH      0.0205 (1.156)</w:t>
      </w:r>
      <w:r>
        <w:br/>
      </w:r>
      <w:r>
        <w:rPr>
          <w:rStyle w:val="VerbatimChar"/>
        </w:rPr>
        <w:t xml:space="preserve">factor(STABBR)OK      0.0254 (1.217)</w:t>
      </w:r>
      <w:r>
        <w:br/>
      </w:r>
      <w:r>
        <w:rPr>
          <w:rStyle w:val="VerbatimChar"/>
        </w:rPr>
        <w:t xml:space="preserve">factor(STABBR)OR      0.0261 (1.178)</w:t>
      </w:r>
      <w:r>
        <w:br/>
      </w:r>
      <w:r>
        <w:rPr>
          <w:rStyle w:val="VerbatimChar"/>
        </w:rPr>
        <w:t xml:space="preserve">factor(STABBR)PA      0.0357 (1.144)</w:t>
      </w:r>
      <w:r>
        <w:br/>
      </w:r>
      <w:r>
        <w:rPr>
          <w:rStyle w:val="VerbatimChar"/>
        </w:rPr>
        <w:t xml:space="preserve">factor(STABBR)PR      0.0046 (1.165)</w:t>
      </w:r>
      <w:r>
        <w:br/>
      </w:r>
      <w:r>
        <w:rPr>
          <w:rStyle w:val="VerbatimChar"/>
        </w:rPr>
        <w:t xml:space="preserve">factor(STABBR)SC      0.0217 (1.178)</w:t>
      </w:r>
      <w:r>
        <w:br/>
      </w:r>
      <w:r>
        <w:rPr>
          <w:rStyle w:val="VerbatimChar"/>
        </w:rPr>
        <w:t xml:space="preserve">factor(STABBR)SD      0.0160 (1.261)</w:t>
      </w:r>
      <w:r>
        <w:br/>
      </w:r>
      <w:r>
        <w:rPr>
          <w:rStyle w:val="VerbatimChar"/>
        </w:rPr>
        <w:t xml:space="preserve">factor(STABBR)TN      0.0313 (1.158)</w:t>
      </w:r>
      <w:r>
        <w:br/>
      </w:r>
      <w:r>
        <w:rPr>
          <w:rStyle w:val="VerbatimChar"/>
        </w:rPr>
        <w:t xml:space="preserve">factor(STABBR)TX      0.0092 (1.151)</w:t>
      </w:r>
      <w:r>
        <w:br/>
      </w:r>
      <w:r>
        <w:rPr>
          <w:rStyle w:val="VerbatimChar"/>
        </w:rPr>
        <w:t xml:space="preserve">factor(STABBR)UT      0.0011 (1.274)</w:t>
      </w:r>
      <w:r>
        <w:br/>
      </w:r>
      <w:r>
        <w:rPr>
          <w:rStyle w:val="VerbatimChar"/>
        </w:rPr>
        <w:t xml:space="preserve">factor(STABBR)VA      0.0245 (1.158)</w:t>
      </w:r>
      <w:r>
        <w:br/>
      </w:r>
      <w:r>
        <w:rPr>
          <w:rStyle w:val="VerbatimChar"/>
        </w:rPr>
        <w:t xml:space="preserve">factor(STABBR)VT      0.0371 (1.189)</w:t>
      </w:r>
      <w:r>
        <w:br/>
      </w:r>
      <w:r>
        <w:rPr>
          <w:rStyle w:val="VerbatimChar"/>
        </w:rPr>
        <w:t xml:space="preserve">factor(STABBR)WA     -0.0027 (1.250)</w:t>
      </w:r>
      <w:r>
        <w:br/>
      </w:r>
      <w:r>
        <w:rPr>
          <w:rStyle w:val="VerbatimChar"/>
        </w:rPr>
        <w:t xml:space="preserve">factor(STABBR)WI      0.0116 (1.211)</w:t>
      </w:r>
      <w:r>
        <w:br/>
      </w:r>
      <w:r>
        <w:rPr>
          <w:rStyle w:val="VerbatimChar"/>
        </w:rPr>
        <w:t xml:space="preserve">factor(STABBR)WV      0.0297 (1.277)</w:t>
      </w:r>
      <w:r>
        <w:br/>
      </w:r>
      <w:r>
        <w:rPr>
          <w:rStyle w:val="VerbatimChar"/>
        </w:rPr>
        <w:t xml:space="preserve">sept2015 x high75 -2.293*** (0.3295)</w:t>
      </w:r>
      <w:r>
        <w:br/>
      </w:r>
      <w:r>
        <w:rPr>
          <w:rStyle w:val="VerbatimChar"/>
        </w:rPr>
        <w:t xml:space="preserve">_________________ __________________</w:t>
      </w:r>
      <w:r>
        <w:br/>
      </w:r>
      <w:r>
        <w:rPr>
          <w:rStyle w:val="VerbatimChar"/>
        </w:rPr>
        <w:t xml:space="preserve">S.E. type         Heteroskedas.-rob.</w:t>
      </w:r>
      <w:r>
        <w:br/>
      </w:r>
      <w:r>
        <w:rPr>
          <w:rStyle w:val="VerbatimChar"/>
        </w:rPr>
        <w:t xml:space="preserve">Observations                  30,285</w:t>
      </w:r>
      <w:r>
        <w:br/>
      </w:r>
      <w:r>
        <w:rPr>
          <w:rStyle w:val="VerbatimChar"/>
        </w:rPr>
        <w:t xml:space="preserve">R2                           0.06789</w:t>
      </w:r>
      <w:r>
        <w:br/>
      </w:r>
      <w:r>
        <w:rPr>
          <w:rStyle w:val="VerbatimChar"/>
        </w:rPr>
        <w:t xml:space="preserve">Adj. R2                      0.06613</w:t>
      </w:r>
      <w:r>
        <w:br/>
      </w:r>
      <w:r>
        <w:rPr>
          <w:rStyle w:val="VerbatimChar"/>
        </w:rPr>
        <w:t xml:space="preserve">---</w:t>
      </w:r>
      <w:r>
        <w:br/>
      </w:r>
      <w:r>
        <w:rPr>
          <w:rStyle w:val="VerbatimChar"/>
        </w:rPr>
        <w:t xml:space="preserve">Signif. codes: 0 '***' 0.001 '**' 0.01 '*' 0.05 '.' 0.1 ' ' 1</w:t>
      </w:r>
    </w:p>
    <w:p>
      <w:pPr>
        <w:pStyle w:val="FirstParagraph"/>
      </w:pPr>
      <w:r>
        <w:t xml:space="preserve">The table above shows the coefficients from estimating model1 in which</w:t>
      </w:r>
      <w:r>
        <w:t xml:space="preserve"> </w:t>
      </w:r>
      <w:r>
        <w:rPr>
          <w:iCs/>
          <w:i/>
        </w:rPr>
        <w:t xml:space="preserve">high75</w:t>
      </w:r>
      <w:r>
        <w:rPr>
          <w:vertAlign w:val="subscript"/>
          <w:iCs/>
          <w:i/>
        </w:rPr>
        <w:t xml:space="preserve">i</w:t>
      </w:r>
      <w:r>
        <w:t xml:space="preserve"> </w:t>
      </w:r>
      <w:r>
        <w:t xml:space="preserve">is used as the dummy for high income. The coefficient on the interaction term, -2.293, suggests that the introduction of the College Scorecard decreased search activity on Google Trends for colleges with high-earning graduates by -2.293 standard deviation relative to what it did for colleges with low-earning graduates, with a standard error of 0.3295. This coefficient is significant at the 1% level. State and year fixed effects are controlled for in the regression. Robust standard errors are reported in the parentheses.</w:t>
      </w:r>
    </w:p>
    <w:p>
      <w:pPr>
        <w:pStyle w:val="SourceCode"/>
      </w:pPr>
      <w:r>
        <w:rPr>
          <w:rStyle w:val="FunctionTok"/>
        </w:rPr>
        <w:t xml:space="preserve">etable</w:t>
      </w:r>
      <w:r>
        <w:rPr>
          <w:rStyle w:val="NormalTok"/>
        </w:rPr>
        <w:t xml:space="preserve">(model2)</w:t>
      </w:r>
    </w:p>
    <w:p>
      <w:pPr>
        <w:pStyle w:val="SourceCode"/>
      </w:pPr>
      <w:r>
        <w:rPr>
          <w:rStyle w:val="VerbatimChar"/>
        </w:rPr>
        <w:t xml:space="preserve">                                model2</w:t>
      </w:r>
      <w:r>
        <w:br/>
      </w:r>
      <w:r>
        <w:rPr>
          <w:rStyle w:val="VerbatimChar"/>
        </w:rPr>
        <w:t xml:space="preserve">Dependent Var.:      index_sdd_shmonth</w:t>
      </w:r>
      <w:r>
        <w:br/>
      </w:r>
      <w:r>
        <w:rPr>
          <w:rStyle w:val="VerbatimChar"/>
        </w:rPr>
        <w:t xml:space="preserve">                                      </w:t>
      </w:r>
      <w:r>
        <w:br/>
      </w:r>
      <w:r>
        <w:rPr>
          <w:rStyle w:val="VerbatimChar"/>
        </w:rPr>
        <w:t xml:space="preserve">Constant               2.950** (1.144)</w:t>
      </w:r>
      <w:r>
        <w:br/>
      </w:r>
      <w:r>
        <w:rPr>
          <w:rStyle w:val="VerbatimChar"/>
        </w:rPr>
        <w:t xml:space="preserve">sept2015               0.0013 (0.2140)</w:t>
      </w:r>
      <w:r>
        <w:br/>
      </w:r>
      <w:r>
        <w:rPr>
          <w:rStyle w:val="VerbatimChar"/>
        </w:rPr>
        <w:t xml:space="preserve">highmean              0.2101. (0.1226)</w:t>
      </w:r>
      <w:r>
        <w:br/>
      </w:r>
      <w:r>
        <w:rPr>
          <w:rStyle w:val="VerbatimChar"/>
        </w:rPr>
        <w:t xml:space="preserve">public                 0.0082 (0.1769)</w:t>
      </w:r>
      <w:r>
        <w:br/>
      </w:r>
      <w:r>
        <w:rPr>
          <w:rStyle w:val="VerbatimChar"/>
        </w:rPr>
        <w:t xml:space="preserve">private_np             0.0211 (0.1512)</w:t>
      </w:r>
      <w:r>
        <w:br/>
      </w:r>
      <w:r>
        <w:rPr>
          <w:rStyle w:val="VerbatimChar"/>
        </w:rPr>
        <w:t xml:space="preserve">factor(year)2014    -2.564*** (0.1321)</w:t>
      </w:r>
      <w:r>
        <w:br/>
      </w:r>
      <w:r>
        <w:rPr>
          <w:rStyle w:val="VerbatimChar"/>
        </w:rPr>
        <w:t xml:space="preserve">factor(year)2015    -5.313*** (0.1383)</w:t>
      </w:r>
      <w:r>
        <w:br/>
      </w:r>
      <w:r>
        <w:rPr>
          <w:rStyle w:val="VerbatimChar"/>
        </w:rPr>
        <w:t xml:space="preserve">factor(year)2016    -4.973*** (0.2606)</w:t>
      </w:r>
      <w:r>
        <w:br/>
      </w:r>
      <w:r>
        <w:rPr>
          <w:rStyle w:val="VerbatimChar"/>
        </w:rPr>
        <w:t xml:space="preserve">factor(STABBR)AL        0.0069 (1.180)</w:t>
      </w:r>
      <w:r>
        <w:br/>
      </w:r>
      <w:r>
        <w:rPr>
          <w:rStyle w:val="VerbatimChar"/>
        </w:rPr>
        <w:t xml:space="preserve">factor(STABBR)AR        0.0138 (1.204)</w:t>
      </w:r>
      <w:r>
        <w:br/>
      </w:r>
      <w:r>
        <w:rPr>
          <w:rStyle w:val="VerbatimChar"/>
        </w:rPr>
        <w:t xml:space="preserve">factor(STABBR)AZ        0.0117 (1.295)</w:t>
      </w:r>
      <w:r>
        <w:br/>
      </w:r>
      <w:r>
        <w:rPr>
          <w:rStyle w:val="VerbatimChar"/>
        </w:rPr>
        <w:t xml:space="preserve">factor(STABBR)CA        0.0145 (1.156)</w:t>
      </w:r>
      <w:r>
        <w:br/>
      </w:r>
      <w:r>
        <w:rPr>
          <w:rStyle w:val="VerbatimChar"/>
        </w:rPr>
        <w:t xml:space="preserve">factor(STABBR)CO        0.0152 (1.186)</w:t>
      </w:r>
      <w:r>
        <w:br/>
      </w:r>
      <w:r>
        <w:rPr>
          <w:rStyle w:val="VerbatimChar"/>
        </w:rPr>
        <w:t xml:space="preserve">factor(STABBR)CT        0.0212 (1.186)</w:t>
      </w:r>
      <w:r>
        <w:br/>
      </w:r>
      <w:r>
        <w:rPr>
          <w:rStyle w:val="VerbatimChar"/>
        </w:rPr>
        <w:t xml:space="preserve">factor(STABBR)DC        0.0041 (1.186)</w:t>
      </w:r>
      <w:r>
        <w:br/>
      </w:r>
      <w:r>
        <w:rPr>
          <w:rStyle w:val="VerbatimChar"/>
        </w:rPr>
        <w:t xml:space="preserve">factor(STABBR)DE        0.0042 (1.465)</w:t>
      </w:r>
      <w:r>
        <w:br/>
      </w:r>
      <w:r>
        <w:rPr>
          <w:rStyle w:val="VerbatimChar"/>
        </w:rPr>
        <w:t xml:space="preserve">factor(STABBR)FL        0.0374 (1.158)</w:t>
      </w:r>
      <w:r>
        <w:br/>
      </w:r>
      <w:r>
        <w:rPr>
          <w:rStyle w:val="VerbatimChar"/>
        </w:rPr>
        <w:t xml:space="preserve">factor(STABBR)GA        0.0273 (1.166)</w:t>
      </w:r>
      <w:r>
        <w:br/>
      </w:r>
      <w:r>
        <w:rPr>
          <w:rStyle w:val="VerbatimChar"/>
        </w:rPr>
        <w:t xml:space="preserve">factor(STABBR)HI        0.0004 (1.467)</w:t>
      </w:r>
      <w:r>
        <w:br/>
      </w:r>
      <w:r>
        <w:rPr>
          <w:rStyle w:val="VerbatimChar"/>
        </w:rPr>
        <w:t xml:space="preserve">factor(STABBR)IA        0.0228 (1.167)</w:t>
      </w:r>
      <w:r>
        <w:br/>
      </w:r>
      <w:r>
        <w:rPr>
          <w:rStyle w:val="VerbatimChar"/>
        </w:rPr>
        <w:t xml:space="preserve">factor(STABBR)ID        0.0225 (1.545)</w:t>
      </w:r>
      <w:r>
        <w:br/>
      </w:r>
      <w:r>
        <w:rPr>
          <w:rStyle w:val="VerbatimChar"/>
        </w:rPr>
        <w:t xml:space="preserve">factor(STABBR)IL        0.0389 (1.159)</w:t>
      </w:r>
      <w:r>
        <w:br/>
      </w:r>
      <w:r>
        <w:rPr>
          <w:rStyle w:val="VerbatimChar"/>
        </w:rPr>
        <w:t xml:space="preserve">factor(STABBR)IN        0.0200 (1.181)</w:t>
      </w:r>
      <w:r>
        <w:br/>
      </w:r>
      <w:r>
        <w:rPr>
          <w:rStyle w:val="VerbatimChar"/>
        </w:rPr>
        <w:t xml:space="preserve">factor(STABBR)KS        0.0493 (1.193)</w:t>
      </w:r>
      <w:r>
        <w:br/>
      </w:r>
      <w:r>
        <w:rPr>
          <w:rStyle w:val="VerbatimChar"/>
        </w:rPr>
        <w:t xml:space="preserve">factor(STABBR)KY        0.0214 (1.193)</w:t>
      </w:r>
      <w:r>
        <w:br/>
      </w:r>
      <w:r>
        <w:rPr>
          <w:rStyle w:val="VerbatimChar"/>
        </w:rPr>
        <w:t xml:space="preserve">factor(STABBR)LA        0.0368 (1.163)</w:t>
      </w:r>
      <w:r>
        <w:br/>
      </w:r>
      <w:r>
        <w:rPr>
          <w:rStyle w:val="VerbatimChar"/>
        </w:rPr>
        <w:t xml:space="preserve">factor(STABBR)MA        0.0318 (1.153)</w:t>
      </w:r>
      <w:r>
        <w:br/>
      </w:r>
      <w:r>
        <w:rPr>
          <w:rStyle w:val="VerbatimChar"/>
        </w:rPr>
        <w:t xml:space="preserve">factor(STABBR)MD        0.0295 (1.186)</w:t>
      </w:r>
      <w:r>
        <w:br/>
      </w:r>
      <w:r>
        <w:rPr>
          <w:rStyle w:val="VerbatimChar"/>
        </w:rPr>
        <w:t xml:space="preserve">factor(STABBR)ME        0.0170 (1.210)</w:t>
      </w:r>
      <w:r>
        <w:br/>
      </w:r>
      <w:r>
        <w:rPr>
          <w:rStyle w:val="VerbatimChar"/>
        </w:rPr>
        <w:t xml:space="preserve">factor(STABBR)MI        0.0290 (1.185)</w:t>
      </w:r>
      <w:r>
        <w:br/>
      </w:r>
      <w:r>
        <w:rPr>
          <w:rStyle w:val="VerbatimChar"/>
        </w:rPr>
        <w:t xml:space="preserve">factor(STABBR)MN        0.0186 (1.192)</w:t>
      </w:r>
      <w:r>
        <w:br/>
      </w:r>
      <w:r>
        <w:rPr>
          <w:rStyle w:val="VerbatimChar"/>
        </w:rPr>
        <w:t xml:space="preserve">factor(STABBR)MO        0.0241 (1.160)</w:t>
      </w:r>
      <w:r>
        <w:br/>
      </w:r>
      <w:r>
        <w:rPr>
          <w:rStyle w:val="VerbatimChar"/>
        </w:rPr>
        <w:t xml:space="preserve">factor(STABBR)MS        0.0332 (1.219)</w:t>
      </w:r>
      <w:r>
        <w:br/>
      </w:r>
      <w:r>
        <w:rPr>
          <w:rStyle w:val="VerbatimChar"/>
        </w:rPr>
        <w:t xml:space="preserve">factor(STABBR)MT        0.0235 (1.401)</w:t>
      </w:r>
      <w:r>
        <w:br/>
      </w:r>
      <w:r>
        <w:rPr>
          <w:rStyle w:val="VerbatimChar"/>
        </w:rPr>
        <w:t xml:space="preserve">factor(STABBR)NC        0.0316 (1.167)</w:t>
      </w:r>
      <w:r>
        <w:br/>
      </w:r>
      <w:r>
        <w:rPr>
          <w:rStyle w:val="VerbatimChar"/>
        </w:rPr>
        <w:t xml:space="preserve">factor(STABBR)ND        0.0435 (1.223)</w:t>
      </w:r>
      <w:r>
        <w:br/>
      </w:r>
      <w:r>
        <w:rPr>
          <w:rStyle w:val="VerbatimChar"/>
        </w:rPr>
        <w:t xml:space="preserve">factor(STABBR)NE        0.0160 (1.186)</w:t>
      </w:r>
      <w:r>
        <w:br/>
      </w:r>
      <w:r>
        <w:rPr>
          <w:rStyle w:val="VerbatimChar"/>
        </w:rPr>
        <w:t xml:space="preserve">factor(STABBR)NH       -0.0110 (1.434)</w:t>
      </w:r>
      <w:r>
        <w:br/>
      </w:r>
      <w:r>
        <w:rPr>
          <w:rStyle w:val="VerbatimChar"/>
        </w:rPr>
        <w:t xml:space="preserve">factor(STABBR)NJ        0.0297 (1.197)</w:t>
      </w:r>
      <w:r>
        <w:br/>
      </w:r>
      <w:r>
        <w:rPr>
          <w:rStyle w:val="VerbatimChar"/>
        </w:rPr>
        <w:t xml:space="preserve">factor(STABBR)NM        0.0405 (1.582)</w:t>
      </w:r>
      <w:r>
        <w:br/>
      </w:r>
      <w:r>
        <w:rPr>
          <w:rStyle w:val="VerbatimChar"/>
        </w:rPr>
        <w:t xml:space="preserve">factor(STABBR)NV        0.0046 (1.170)</w:t>
      </w:r>
      <w:r>
        <w:br/>
      </w:r>
      <w:r>
        <w:rPr>
          <w:rStyle w:val="VerbatimChar"/>
        </w:rPr>
        <w:t xml:space="preserve">factor(STABBR)NY        0.0222 (1.139)</w:t>
      </w:r>
      <w:r>
        <w:br/>
      </w:r>
      <w:r>
        <w:rPr>
          <w:rStyle w:val="VerbatimChar"/>
        </w:rPr>
        <w:t xml:space="preserve">factor(STABBR)OH        0.0222 (1.156)</w:t>
      </w:r>
      <w:r>
        <w:br/>
      </w:r>
      <w:r>
        <w:rPr>
          <w:rStyle w:val="VerbatimChar"/>
        </w:rPr>
        <w:t xml:space="preserve">factor(STABBR)OK        0.0269 (1.218)</w:t>
      </w:r>
      <w:r>
        <w:br/>
      </w:r>
      <w:r>
        <w:rPr>
          <w:rStyle w:val="VerbatimChar"/>
        </w:rPr>
        <w:t xml:space="preserve">factor(STABBR)OR        0.0265 (1.178)</w:t>
      </w:r>
      <w:r>
        <w:br/>
      </w:r>
      <w:r>
        <w:rPr>
          <w:rStyle w:val="VerbatimChar"/>
        </w:rPr>
        <w:t xml:space="preserve">factor(STABBR)PA        0.0374 (1.145)</w:t>
      </w:r>
      <w:r>
        <w:br/>
      </w:r>
      <w:r>
        <w:rPr>
          <w:rStyle w:val="VerbatimChar"/>
        </w:rPr>
        <w:t xml:space="preserve">factor(STABBR)PR        0.0050 (1.165)</w:t>
      </w:r>
      <w:r>
        <w:br/>
      </w:r>
      <w:r>
        <w:rPr>
          <w:rStyle w:val="VerbatimChar"/>
        </w:rPr>
        <w:t xml:space="preserve">factor(STABBR)SC        0.0228 (1.178)</w:t>
      </w:r>
      <w:r>
        <w:br/>
      </w:r>
      <w:r>
        <w:rPr>
          <w:rStyle w:val="VerbatimChar"/>
        </w:rPr>
        <w:t xml:space="preserve">factor(STABBR)SD        0.0175 (1.263)</w:t>
      </w:r>
      <w:r>
        <w:br/>
      </w:r>
      <w:r>
        <w:rPr>
          <w:rStyle w:val="VerbatimChar"/>
        </w:rPr>
        <w:t xml:space="preserve">factor(STABBR)TN        0.0317 (1.158)</w:t>
      </w:r>
      <w:r>
        <w:br/>
      </w:r>
      <w:r>
        <w:rPr>
          <w:rStyle w:val="VerbatimChar"/>
        </w:rPr>
        <w:t xml:space="preserve">factor(STABBR)TX        0.0107 (1.152)</w:t>
      </w:r>
      <w:r>
        <w:br/>
      </w:r>
      <w:r>
        <w:rPr>
          <w:rStyle w:val="VerbatimChar"/>
        </w:rPr>
        <w:t xml:space="preserve">factor(STABBR)UT        0.0021 (1.275)</w:t>
      </w:r>
      <w:r>
        <w:br/>
      </w:r>
      <w:r>
        <w:rPr>
          <w:rStyle w:val="VerbatimChar"/>
        </w:rPr>
        <w:t xml:space="preserve">factor(STABBR)VA        0.0256 (1.158)</w:t>
      </w:r>
      <w:r>
        <w:br/>
      </w:r>
      <w:r>
        <w:rPr>
          <w:rStyle w:val="VerbatimChar"/>
        </w:rPr>
        <w:t xml:space="preserve">factor(STABBR)VT        0.0372 (1.189)</w:t>
      </w:r>
      <w:r>
        <w:br/>
      </w:r>
      <w:r>
        <w:rPr>
          <w:rStyle w:val="VerbatimChar"/>
        </w:rPr>
        <w:t xml:space="preserve">factor(STABBR)WA       -0.0007 (1.250)</w:t>
      </w:r>
      <w:r>
        <w:br/>
      </w:r>
      <w:r>
        <w:rPr>
          <w:rStyle w:val="VerbatimChar"/>
        </w:rPr>
        <w:t xml:space="preserve">factor(STABBR)WI        0.0122 (1.211)</w:t>
      </w:r>
      <w:r>
        <w:br/>
      </w:r>
      <w:r>
        <w:rPr>
          <w:rStyle w:val="VerbatimChar"/>
        </w:rPr>
        <w:t xml:space="preserve">factor(STABBR)WV        0.0297 (1.277)</w:t>
      </w:r>
      <w:r>
        <w:br/>
      </w:r>
      <w:r>
        <w:rPr>
          <w:rStyle w:val="VerbatimChar"/>
        </w:rPr>
        <w:t xml:space="preserve">sept2015 x highmean -1.332*** (0.2631)</w:t>
      </w:r>
      <w:r>
        <w:br/>
      </w:r>
      <w:r>
        <w:rPr>
          <w:rStyle w:val="VerbatimChar"/>
        </w:rPr>
        <w:t xml:space="preserve">___________________ __________________</w:t>
      </w:r>
      <w:r>
        <w:br/>
      </w:r>
      <w:r>
        <w:rPr>
          <w:rStyle w:val="VerbatimChar"/>
        </w:rPr>
        <w:t xml:space="preserve">S.E. type           Heteroskedas.-rob.</w:t>
      </w:r>
      <w:r>
        <w:br/>
      </w:r>
      <w:r>
        <w:rPr>
          <w:rStyle w:val="VerbatimChar"/>
        </w:rPr>
        <w:t xml:space="preserve">Observations                    30,285</w:t>
      </w:r>
      <w:r>
        <w:br/>
      </w:r>
      <w:r>
        <w:rPr>
          <w:rStyle w:val="VerbatimChar"/>
        </w:rPr>
        <w:t xml:space="preserve">R2                             0.06701</w:t>
      </w:r>
      <w:r>
        <w:br/>
      </w:r>
      <w:r>
        <w:rPr>
          <w:rStyle w:val="VerbatimChar"/>
        </w:rPr>
        <w:t xml:space="preserve">Adj. R2                        0.06525</w:t>
      </w:r>
      <w:r>
        <w:br/>
      </w:r>
      <w:r>
        <w:rPr>
          <w:rStyle w:val="VerbatimChar"/>
        </w:rPr>
        <w:t xml:space="preserve">---</w:t>
      </w:r>
      <w:r>
        <w:br/>
      </w:r>
      <w:r>
        <w:rPr>
          <w:rStyle w:val="VerbatimChar"/>
        </w:rPr>
        <w:t xml:space="preserve">Signif. codes: 0 '***' 0.001 '**' 0.01 '*' 0.05 '.' 0.1 ' ' 1</w:t>
      </w:r>
    </w:p>
    <w:p>
      <w:pPr>
        <w:pStyle w:val="FirstParagraph"/>
      </w:pPr>
      <w:r>
        <w:rPr>
          <w:iCs/>
          <w:i/>
        </w:rPr>
        <w:t xml:space="preserve">Model2</w:t>
      </w:r>
      <w:r>
        <w:t xml:space="preserve"> </w:t>
      </w:r>
      <w:r>
        <w:t xml:space="preserve">is examined with</w:t>
      </w:r>
      <w:r>
        <w:t xml:space="preserve"> </w:t>
      </w:r>
      <w:r>
        <w:rPr>
          <w:iCs/>
          <w:i/>
        </w:rPr>
        <w:t xml:space="preserve">highmean</w:t>
      </w:r>
      <w:r>
        <w:rPr>
          <w:vertAlign w:val="subscript"/>
          <w:iCs/>
          <w:i/>
        </w:rPr>
        <w:t xml:space="preserve">i</w:t>
      </w:r>
      <w:r>
        <w:t xml:space="preserve"> </w:t>
      </w:r>
      <w:r>
        <w:t xml:space="preserve">being the dummy for high income. Other aspects are help constant as in</w:t>
      </w:r>
      <w:r>
        <w:t xml:space="preserve"> </w:t>
      </w:r>
      <w:r>
        <w:rPr>
          <w:iCs/>
          <w:i/>
        </w:rPr>
        <w:t xml:space="preserve">model1</w:t>
      </w:r>
      <w:r>
        <w:t xml:space="preserve">. The results are similar. The coefficient on the interaction term is -1.332, suggesting that the introduction of the College Scorecard decreased search activity on Google Trends for colleges with above-average earning graduates by 1.332 standard deviations relative to colleges with below-average earning graduates. This effect is statistically significant at the 1% level. State and year fixed effects are controlled for in the regression. Robust standard errors are reported in the parentheses.</w:t>
      </w:r>
    </w:p>
    <w:bookmarkEnd w:id="23"/>
    <w:bookmarkStart w:id="27" w:name="draw-a-graph"/>
    <w:p>
      <w:pPr>
        <w:pStyle w:val="Heading2"/>
      </w:pPr>
      <w:r>
        <w:t xml:space="preserve">Draw a graph</w:t>
      </w:r>
    </w:p>
    <w:p>
      <w:pPr>
        <w:pStyle w:val="SourceCode"/>
      </w:pPr>
      <w:r>
        <w:rPr>
          <w:rStyle w:val="NormalTok"/>
        </w:rPr>
        <w:t xml:space="preserve">res1 </w:t>
      </w:r>
      <w:r>
        <w:rPr>
          <w:rStyle w:val="OtherTok"/>
        </w:rPr>
        <w:t xml:space="preserve">&lt;-</w:t>
      </w:r>
      <w:r>
        <w:rPr>
          <w:rStyle w:val="NormalTok"/>
        </w:rPr>
        <w:t xml:space="preserve"> </w:t>
      </w:r>
      <w:r>
        <w:rPr>
          <w:rStyle w:val="FunctionTok"/>
        </w:rPr>
        <w:t xml:space="preserve">residuals</w:t>
      </w:r>
      <w:r>
        <w:rPr>
          <w:rStyle w:val="NormalTok"/>
        </w:rPr>
        <w:t xml:space="preserve">(model1)</w:t>
      </w:r>
      <w:r>
        <w:br/>
      </w:r>
      <w:r>
        <w:br/>
      </w:r>
      <w:r>
        <w:rPr>
          <w:rStyle w:val="CommentTok"/>
        </w:rPr>
        <w:t xml:space="preserve">#produce residual vs fitted plot</w:t>
      </w:r>
      <w:r>
        <w:br/>
      </w:r>
      <w:r>
        <w:rPr>
          <w:rStyle w:val="FunctionTok"/>
        </w:rPr>
        <w:t xml:space="preserve">plot</w:t>
      </w:r>
      <w:r>
        <w:rPr>
          <w:rStyle w:val="NormalTok"/>
        </w:rPr>
        <w:t xml:space="preserve">(</w:t>
      </w:r>
      <w:r>
        <w:rPr>
          <w:rStyle w:val="FunctionTok"/>
        </w:rPr>
        <w:t xml:space="preserve">fitted</w:t>
      </w:r>
      <w:r>
        <w:rPr>
          <w:rStyle w:val="NormalTok"/>
        </w:rPr>
        <w:t xml:space="preserve">(model1), res1, </w:t>
      </w:r>
      <w:r>
        <w:rPr>
          <w:rStyle w:val="AttributeTok"/>
        </w:rPr>
        <w:t xml:space="preserve">xlab =</w:t>
      </w:r>
      <w:r>
        <w:rPr>
          <w:rStyle w:val="NormalTok"/>
        </w:rPr>
        <w:t xml:space="preserve"> </w:t>
      </w:r>
      <w:r>
        <w:rPr>
          <w:rStyle w:val="StringTok"/>
        </w:rPr>
        <w:t xml:space="preserve">"Fitted Value"</w:t>
      </w:r>
      <w:r>
        <w:rPr>
          <w:rStyle w:val="NormalTok"/>
        </w:rPr>
        <w:t xml:space="preserve">, </w:t>
      </w:r>
      <w:r>
        <w:rPr>
          <w:rStyle w:val="AttributeTok"/>
        </w:rPr>
        <w:t xml:space="preserve">ylab =</w:t>
      </w:r>
      <w:r>
        <w:rPr>
          <w:rStyle w:val="NormalTok"/>
        </w:rPr>
        <w:t xml:space="preserve"> </w:t>
      </w:r>
      <w:r>
        <w:rPr>
          <w:rStyle w:val="StringTok"/>
        </w:rPr>
        <w:t xml:space="preserve">"Residual"</w:t>
      </w:r>
      <w:r>
        <w:rPr>
          <w:rStyle w:val="NormalTok"/>
        </w:rPr>
        <w:t xml:space="preserve">)</w:t>
      </w:r>
      <w:r>
        <w:br/>
      </w:r>
      <w:r>
        <w:br/>
      </w:r>
      <w:r>
        <w:rPr>
          <w:rStyle w:val="CommentTok"/>
        </w:rPr>
        <w:t xml:space="preserve"># add a horizontal line at 0</w:t>
      </w:r>
      <w:r>
        <w:br/>
      </w:r>
      <w:r>
        <w:rPr>
          <w:rStyle w:val="FunctionTok"/>
        </w:rPr>
        <w:t xml:space="preserve">abline</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p>
    <w:p>
      <w:pPr>
        <w:pStyle w:val="FirstParagraph"/>
      </w:pPr>
      <w:r>
        <w:drawing>
          <wp:inline>
            <wp:extent cx="4620126" cy="3696101"/>
            <wp:effectExtent b="0" l="0" r="0" t="0"/>
            <wp:docPr descr="" title="" id="25" name="Picture"/>
            <a:graphic>
              <a:graphicData uri="http://schemas.openxmlformats.org/drawingml/2006/picture">
                <pic:pic>
                  <pic:nvPicPr>
                    <pic:cNvPr descr="Analysis-File_files/figure-docx/unnamed-chunk-6-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graph shows the residual vs. the fitted value of</w:t>
      </w:r>
      <w:r>
        <w:t xml:space="preserve"> </w:t>
      </w:r>
      <w:r>
        <w:rPr>
          <w:iCs/>
          <w:i/>
        </w:rPr>
        <w:t xml:space="preserve">model1</w:t>
      </w:r>
      <w:r>
        <w:t xml:space="preserve"> </w:t>
      </w:r>
      <w:r>
        <w:t xml:space="preserve">in which</w:t>
      </w:r>
      <w:r>
        <w:t xml:space="preserve"> </w:t>
      </w:r>
      <w:r>
        <w:rPr>
          <w:iCs/>
          <w:i/>
        </w:rPr>
        <w:t xml:space="preserve">high75</w:t>
      </w:r>
      <w:r>
        <w:rPr>
          <w:vertAlign w:val="subscript"/>
          <w:iCs/>
          <w:i/>
        </w:rPr>
        <w:t xml:space="preserve">i</w:t>
      </w:r>
      <w:r>
        <w:t xml:space="preserve"> </w:t>
      </w:r>
      <w:r>
        <w:t xml:space="preserve">is used as the dummy variable for high income. It can be clearly seen that the magnitude of dispersion is not constant as the fitted value increases. For example, the level of dispersion of points is lower when the fitted value is around 4. It is higher when the value is above 2. This shows evidence of heteroskedasticity presented in the data. To solve this problem, I have included robust standard errors in the regressions.</w:t>
      </w:r>
    </w:p>
    <w:p>
      <w:pPr>
        <w:pStyle w:val="BodyText"/>
      </w:pPr>
      <w:r>
        <w:rPr>
          <w:bCs/>
          <w:b/>
        </w:rPr>
        <w:t xml:space="preserve">Conclusion</w:t>
      </w:r>
      <w:r>
        <w:t xml:space="preserve">: Both regressions show consistent negative relationships. Results suggest that the search activity for colleges with high-income graduates had decreased after the release of earning data in Scorecards datasets. Controlling for variables like school type and introducing fixed effects for state and year helps provide a more accurate assessment. These findings contribute to our understanding of the factors influencing students’ college preferences in the context of the College Scorecard release. It will be interesting to dig deeper into this topic and find out the reason behind the negative relationship.</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File</dc:title>
  <dc:creator>Shanshan Liu</dc:creator>
  <cp:keywords/>
  <dcterms:created xsi:type="dcterms:W3CDTF">2024-02-19T07:07:22Z</dcterms:created>
  <dcterms:modified xsi:type="dcterms:W3CDTF">2024-02-19T07:07:22Z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