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《校易》数据库设计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1" w:name="_GoBack"/>
          <w:bookmarkEnd w:id="61"/>
          <w:bookmarkStart w:id="0" w:name="_Toc436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3593e49-a8ae-4cb1-9a78-c3d80d54b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7379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eb60153-b568-4da9-83e5-e705191951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4360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ddefbc6-67c1-4ef4-8885-947500c730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4360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7740d72-f82a-4257-8a35-707c8a0143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9485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abc7d6-6359-4c90-a46e-c5b0ba696c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参考资料</w:t>
              </w:r>
            </w:sdtContent>
          </w:sdt>
          <w:r>
            <w:tab/>
          </w:r>
          <w:bookmarkStart w:id="5" w:name="_Toc9939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88e9301-df0c-454c-a2f5-86ded89600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外部设计</w:t>
              </w:r>
            </w:sdtContent>
          </w:sdt>
          <w:r>
            <w:tab/>
          </w:r>
          <w:bookmarkStart w:id="6" w:name="_Toc19485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35a793a-de73-4bb5-a680-e5a3649dca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2.1 标识符和状态</w:t>
              </w:r>
            </w:sdtContent>
          </w:sdt>
          <w:r>
            <w:tab/>
          </w:r>
          <w:bookmarkStart w:id="7" w:name="_Toc13820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92cd0cc-5f3c-44ca-854a-5538de247c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2.2 命名约定</w:t>
              </w:r>
            </w:sdtContent>
          </w:sdt>
          <w:r>
            <w:tab/>
          </w:r>
          <w:bookmarkStart w:id="8" w:name="_Toc8467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61a34acc-8115-4157-be3e-76b3d7045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2.3 设计约定</w:t>
              </w:r>
            </w:sdtContent>
          </w:sdt>
          <w:r>
            <w:tab/>
          </w:r>
          <w:bookmarkStart w:id="9" w:name="_Toc29391_WPSOffice_Level2Page"/>
          <w:r>
            <w:t>2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bfeee45-cab7-45e8-a462-f82d1bb810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结构设计</w:t>
              </w:r>
            </w:sdtContent>
          </w:sdt>
          <w:r>
            <w:tab/>
          </w:r>
          <w:bookmarkStart w:id="10" w:name="_Toc9939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0976951e-212e-4779-9685-083853dee8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概念结构设计</w:t>
              </w:r>
            </w:sdtContent>
          </w:sdt>
          <w:r>
            <w:tab/>
          </w:r>
          <w:bookmarkStart w:id="11" w:name="_Toc28292_WPSOffice_Level2Page"/>
          <w:r>
            <w:t>3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86530a-26a3-4757-8852-66245815d6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3.1.1实体和属性的定义</w:t>
              </w:r>
            </w:sdtContent>
          </w:sdt>
          <w:r>
            <w:tab/>
          </w:r>
          <w:bookmarkStart w:id="12" w:name="_Toc4360_WPSOffice_Level3Page"/>
          <w:r>
            <w:t>3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c94eefce-6ad5-4b87-b9df-aaa70e06cd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3.1.2局部E-R</w:t>
              </w:r>
            </w:sdtContent>
          </w:sdt>
          <w:r>
            <w:tab/>
          </w:r>
          <w:bookmarkStart w:id="13" w:name="_Toc19485_WPSOffice_Level3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12fa3a1-dc08-42ac-a7a1-90b014bb3b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3.1.3 全局E-R</w:t>
              </w:r>
            </w:sdtContent>
          </w:sdt>
          <w:r>
            <w:tab/>
          </w:r>
          <w:bookmarkStart w:id="14" w:name="_Toc9939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18ded1c-ebf9-4051-a89c-08f5d70a84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 逻辑结构设计</w:t>
              </w:r>
            </w:sdtContent>
          </w:sdt>
          <w:r>
            <w:tab/>
          </w:r>
          <w:bookmarkStart w:id="15" w:name="_Toc27350_WPSOffice_Level2Page"/>
          <w:r>
            <w:t>9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f4861162-8919-440d-bb33-ac337529a7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3.2.1 模式</w:t>
              </w:r>
            </w:sdtContent>
          </w:sdt>
          <w:r>
            <w:tab/>
          </w:r>
          <w:bookmarkStart w:id="16" w:name="_Toc13820_WPSOffice_Level3Page"/>
          <w:r>
            <w:t>9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5686a405-4ff9-460c-b483-c6a0aca254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3.2.2 外模式</w:t>
              </w:r>
            </w:sdtContent>
          </w:sdt>
          <w:r>
            <w:tab/>
          </w:r>
          <w:bookmarkStart w:id="17" w:name="_Toc8467_WPSOffice_Level3Page"/>
          <w:r>
            <w:t>10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e86bbc4-82be-4d45-a16a-ee25426f47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 物理结构设计</w:t>
              </w:r>
            </w:sdtContent>
          </w:sdt>
          <w:r>
            <w:tab/>
          </w:r>
          <w:bookmarkStart w:id="18" w:name="_Toc8449_WPSOffice_Level2Page"/>
          <w:r>
            <w:t>10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ae73df5-abcf-4fc7-90f9-390dc5533d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运用设计</w:t>
              </w:r>
            </w:sdtContent>
          </w:sdt>
          <w:r>
            <w:tab/>
          </w:r>
          <w:bookmarkStart w:id="19" w:name="_Toc13820_WPSOffice_Level1Page"/>
          <w:r>
            <w:t>11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ec53669-d1f0-4445-8fe8-6d5c3c3312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数据字典设计</w:t>
              </w:r>
            </w:sdtContent>
          </w:sdt>
          <w:r>
            <w:tab/>
          </w:r>
          <w:bookmarkStart w:id="20" w:name="_Toc20685_WPSOffice_Level2Page"/>
          <w:r>
            <w:t>11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6335b6b-bc20-49a8-97b3-1d3ab9baf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4.2 安全保密设计</w:t>
              </w:r>
            </w:sdtContent>
          </w:sdt>
          <w:r>
            <w:tab/>
          </w:r>
          <w:bookmarkStart w:id="21" w:name="_Toc3955_WPSOffice_Level2Page"/>
          <w:r>
            <w:t>11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8fc3aa0-763b-47b2-8aec-536643587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 数据库设计</w:t>
              </w:r>
            </w:sdtContent>
          </w:sdt>
          <w:r>
            <w:tab/>
          </w:r>
          <w:bookmarkStart w:id="22" w:name="_Toc23184_WPSOffice_Level2Page"/>
          <w:r>
            <w:t>11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1801493-4650-4be2-8687-62f13ba79b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4.3.1 创建表</w:t>
              </w:r>
            </w:sdtContent>
          </w:sdt>
          <w:r>
            <w:tab/>
          </w:r>
          <w:bookmarkStart w:id="23" w:name="_Toc29391_WPSOffice_Level3Page"/>
          <w:r>
            <w:t>11</w:t>
          </w:r>
          <w:bookmarkEnd w:id="23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4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5" w:name="_Toc737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6" w:name="_Toc4360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24"/>
      <w:bookmarkEnd w:id="26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7" w:name="_Toc16686_WPSOffice_Level2"/>
      <w:bookmarkStart w:id="28" w:name="_Toc436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2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本数据库设计说明书是关于网络二手交易平台系统数据库设计，主要包括数据逻辑结构设计、数据字典以及运行环境、安全设计等。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本数据库设计说明书读者：用户，系统设计人员，系统测试人员，系统维护人。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本数据库设计说明书是根据系统需求分析设计所编写的。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本系统说明书为开发软件提供了一定基础。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9" w:name="_Toc20990_WPSOffice_Level2"/>
      <w:bookmarkStart w:id="30" w:name="_Toc1948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2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3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21世纪代言人无疑是互联网，从上个世纪末出现的这项划时代技术，经过几十年的发展已臻成熟。现如今它渗透于我们生活中的点点滴滴，其强大的功能已让人们深刻认识。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1" w:name="_Toc4755_WPSOffice_Level2"/>
      <w:bookmarkStart w:id="32" w:name="_Toc993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31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参考资料</w:t>
      </w:r>
      <w:bookmarkEnd w:id="3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[1]《数据库设计说明书-完整版》.https://wenku.baidu.com/view/1b32448f26284b73f242336c1eb91a37f011325c.html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[2]《数据库表结构设计的几条准则》.https://www.cnblogs.com/wyq178/p/8549715.html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[3]《数据库表设计（一对多、多对多）》.https://blog.csdn.net/fighteryang/article/details/82848505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[4]《完整的开发文档数据库设计说明书》.https://wenku.baidu.com/view/0176e7eb856a561252d36f56.html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[5]《软件需求规格说明书》.https://github.com/CourseManagement/Data/blob/master/%E8%BD%AF%E4%BB%B6%E9%9C%80%E6%B1%82%E8%A7%84%E6%A0%BC%E8%AF%B4%E6%98%8E%E4%B9%A6.docx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33" w:name="_Toc16686_WPSOffice_Level1"/>
      <w:bookmarkStart w:id="34" w:name="_Toc19485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第二章 </w:t>
      </w:r>
      <w:bookmarkEnd w:id="33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外部设计</w:t>
      </w:r>
      <w:bookmarkEnd w:id="34"/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5" w:name="_Toc11453_WPSOffice_Level2"/>
      <w:bookmarkStart w:id="36" w:name="_Toc1382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2.1 </w:t>
      </w:r>
      <w:bookmarkEnd w:id="3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标识符和状态</w:t>
      </w:r>
      <w:bookmarkEnd w:id="36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数据库软件的名称：MySql 5.0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数据库的名称为：CAMPUS_TRANSACTION_SQL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7" w:name="_Toc26189_WPSOffice_Level2"/>
      <w:bookmarkStart w:id="38" w:name="_Toc8467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2.2 </w:t>
      </w:r>
      <w:bookmarkEnd w:id="3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命名约定</w:t>
      </w:r>
      <w:bookmarkEnd w:id="38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所有的数据库命名都是以模块的英文名组成，英文单词之间以下划线分开，这样能够统一数据库表的命名，也能够更好的规范数据库表命名。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9" w:name="_Toc30623_WPSOffice_Level2"/>
      <w:bookmarkStart w:id="40" w:name="_Toc2939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2.3 </w:t>
      </w:r>
      <w:bookmarkEnd w:id="3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设计约定</w:t>
      </w:r>
      <w:bookmarkEnd w:id="40"/>
      <w:bookmarkStart w:id="41" w:name="_Toc20990_WPSOffice_Level1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系统中，数据库的设计采用PowerDesigner进行，并且采用面向对象的设计方法，首先进行对象实体的设计，最后将对象持久化到数据库中,所有的表和表之间的关联(ER图)都采用标准的PowerDesigner设计工具进行，这样能够将整个系统的设计和数据库设计有机的结合起来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42" w:name="_Toc993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第三章 </w:t>
      </w:r>
      <w:bookmarkEnd w:id="4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结构设计</w:t>
      </w:r>
      <w:bookmarkEnd w:id="42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3" w:name="_Toc10640_WPSOffice_Level2"/>
      <w:bookmarkStart w:id="44" w:name="_Toc2829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3.1 </w:t>
      </w:r>
      <w:bookmarkEnd w:id="43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概念结构设计</w:t>
      </w:r>
      <w:bookmarkEnd w:id="44"/>
    </w:p>
    <w:p>
      <w:pPr>
        <w:ind w:firstLine="281" w:firstLineChars="100"/>
        <w:jc w:val="left"/>
        <w:outlineLvl w:val="2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bookmarkStart w:id="45" w:name="_Toc436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3.1.1实体和属性的定义</w:t>
      </w:r>
      <w:bookmarkEnd w:id="45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3.1.1.1 用户模块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小程序开始界面</w:t>
      </w:r>
    </w:p>
    <w:p>
      <w:r>
        <w:drawing>
          <wp:inline distT="0" distB="0" distL="114300" distR="114300">
            <wp:extent cx="5273040" cy="1093470"/>
            <wp:effectExtent l="0" t="0" r="0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3.1.1.2程序详情模块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主页界面</w:t>
      </w:r>
    </w:p>
    <w:p>
      <w:r>
        <w:drawing>
          <wp:inline distT="0" distB="0" distL="114300" distR="114300">
            <wp:extent cx="5234940" cy="278130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“我的”</w:t>
      </w:r>
    </w:p>
    <w:p>
      <w:r>
        <w:drawing>
          <wp:inline distT="0" distB="0" distL="114300" distR="114300">
            <wp:extent cx="5234940" cy="284988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3.1.1.3 信息模块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个人信息</w:t>
      </w:r>
    </w:p>
    <w:p>
      <w:r>
        <w:drawing>
          <wp:inline distT="0" distB="0" distL="114300" distR="114300">
            <wp:extent cx="5271770" cy="2173605"/>
            <wp:effectExtent l="0" t="0" r="1270" b="571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商品信息</w:t>
      </w:r>
    </w:p>
    <w:p>
      <w:r>
        <w:drawing>
          <wp:inline distT="0" distB="0" distL="114300" distR="114300">
            <wp:extent cx="5268595" cy="2082165"/>
            <wp:effectExtent l="0" t="0" r="4445" b="571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3.1.1.4 交易模块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商品交易</w:t>
      </w:r>
    </w:p>
    <w:p>
      <w:r>
        <w:drawing>
          <wp:inline distT="0" distB="0" distL="114300" distR="114300">
            <wp:extent cx="5269865" cy="1106805"/>
            <wp:effectExtent l="0" t="0" r="3175" b="57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</w:t>
      </w:r>
    </w:p>
    <w:p>
      <w:r>
        <w:drawing>
          <wp:inline distT="0" distB="0" distL="114300" distR="114300">
            <wp:extent cx="5273675" cy="1084580"/>
            <wp:effectExtent l="0" t="0" r="14605" b="1270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3.1.1.5管理模块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管理权限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5420" cy="2484120"/>
            <wp:effectExtent l="0" t="0" r="762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6" w:name="_Toc19485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3.1.2局部E-R</w:t>
      </w:r>
      <w:bookmarkEnd w:id="46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3.1.2.1 登录局部E-R</w:t>
      </w:r>
    </w:p>
    <w:p>
      <w:r>
        <w:drawing>
          <wp:inline distT="0" distB="0" distL="114300" distR="114300">
            <wp:extent cx="5272405" cy="455041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3.1.2.2 界面信息局部E-R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30065"/>
            <wp:effectExtent l="0" t="0" r="1460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3.1.2.3 修改个人信息局部E-R</w:t>
      </w:r>
    </w:p>
    <w:p>
      <w:r>
        <w:drawing>
          <wp:inline distT="0" distB="0" distL="114300" distR="114300">
            <wp:extent cx="5269230" cy="43408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3.1.2.4 商品局部E-R</w:t>
      </w:r>
    </w:p>
    <w:p>
      <w:r>
        <w:drawing>
          <wp:inline distT="0" distB="0" distL="114300" distR="114300">
            <wp:extent cx="5268595" cy="3926840"/>
            <wp:effectExtent l="0" t="0" r="444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7" w:name="_Toc9939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3.1.3 全局E-R</w:t>
      </w:r>
      <w:bookmarkEnd w:id="47"/>
    </w:p>
    <w:p>
      <w:r>
        <w:drawing>
          <wp:inline distT="0" distB="0" distL="114300" distR="114300">
            <wp:extent cx="5271770" cy="3550920"/>
            <wp:effectExtent l="0" t="0" r="127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8" w:name="_Toc8343_WPSOffice_Level2"/>
      <w:bookmarkStart w:id="49" w:name="_Toc2735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3.2 </w:t>
      </w:r>
      <w:bookmarkEnd w:id="4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逻辑结构设计</w:t>
      </w:r>
      <w:bookmarkEnd w:id="49"/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0" w:name="_Toc1382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3.2.1 模式</w:t>
      </w:r>
      <w:bookmarkEnd w:id="50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1.具体设计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学生表，用于验证是否是学生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商品表，存放商品信息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1.1 STUDENT表（学生表）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01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STUDENT_NAME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IS_REGISTER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是否已注册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（没注册为空，已注册为用户账号）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 USER_INFO表（用户信息表）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120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737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UNIQUE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USER_PICTRUE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头像（空的话，用默认头像）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1.3 COMMODITY表（商品表）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093"/>
        <w:gridCol w:w="947"/>
        <w:gridCol w:w="147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217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COMMODITY_ID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COMMODITY_NAME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COMMODITY_INFO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COMMODITY_PRICE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COMMODITY_PICTRUE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商品图片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1" w:name="_Toc8467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3.2.2 外模式</w:t>
      </w:r>
      <w:bookmarkEnd w:id="51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52" w:name="_Toc844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3.3 物理结构设计</w:t>
      </w:r>
      <w:bookmarkEnd w:id="52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CAMPUS_TRANSACTION_SQL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存储位置：默认位置</w:t>
      </w:r>
      <w:r>
        <w:rPr>
          <w:rFonts w:hint="default"/>
          <w:sz w:val="24"/>
          <w:szCs w:val="24"/>
          <w:lang w:val="en-US" w:eastAsia="zh-CN"/>
        </w:rPr>
        <w:t> </w:t>
      </w:r>
      <w:r>
        <w:rPr>
          <w:rFonts w:hint="default"/>
          <w:sz w:val="32"/>
          <w:szCs w:val="32"/>
          <w:lang w:val="en-US" w:eastAsia="zh-CN"/>
        </w:rPr>
        <w:t>  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建立系统程序员视图，包括： 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a． 数据在内存中的安排，包括对索引区、缓冲区的设计； 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b． 所使用的外存设备及外存空间的组织，包括索引区、数据块的组织与划分；c． 访问数据的方式方法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53" w:name="_Toc4755_WPSOffice_Level1"/>
      <w:bookmarkStart w:id="54" w:name="_Toc13820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第四章 </w:t>
      </w:r>
      <w:bookmarkEnd w:id="53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运用设计</w:t>
      </w:r>
      <w:bookmarkEnd w:id="54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55" w:name="_Toc21738_WPSOffice_Level2"/>
      <w:bookmarkStart w:id="56" w:name="_Toc2068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4.1 </w:t>
      </w:r>
      <w:bookmarkEnd w:id="5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数据字典设计</w:t>
      </w:r>
      <w:bookmarkEnd w:id="56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无说明。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57" w:name="_Toc6628_WPSOffice_Level2"/>
      <w:bookmarkStart w:id="58" w:name="_Toc395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4.2 </w:t>
      </w:r>
      <w:bookmarkEnd w:id="5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安全保密设计</w:t>
      </w:r>
      <w:bookmarkEnd w:id="58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数据库管理用员对数据库操作，需要注意以下几项安全问题：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访问安全 、网络安全 、传输安全 、备份安全 、数据安全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59" w:name="_Toc23184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4.3 数据库设计</w:t>
      </w:r>
      <w:bookmarkEnd w:id="59"/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60" w:name="_Toc2939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4.3.1 创建表</w:t>
      </w:r>
      <w:bookmarkEnd w:id="60"/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DBMS name:      MySQL 5.0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Created on:     2020/4/18 17:03:14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COMMODITY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STUDENT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USER_INFO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COMMODITY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COMMODITY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COMMODITY_ID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COMMODITY_NAME</w:t>
      </w:r>
      <w:r>
        <w:rPr>
          <w:rFonts w:hint="default"/>
          <w:color w:val="auto"/>
          <w:sz w:val="20"/>
        </w:rPr>
        <w:t xml:space="preserve">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COMMODITY_INFO</w:t>
      </w:r>
      <w:r>
        <w:rPr>
          <w:rFonts w:hint="default"/>
          <w:color w:val="auto"/>
          <w:sz w:val="20"/>
        </w:rPr>
        <w:t xml:space="preserve">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COMMODITY_PRICE</w:t>
      </w:r>
      <w:r>
        <w:rPr>
          <w:rFonts w:hint="default"/>
          <w:color w:val="auto"/>
          <w:sz w:val="20"/>
        </w:rPr>
        <w:t xml:space="preserve">     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COMMODITY_PICTRUE</w:t>
      </w:r>
      <w:r>
        <w:rPr>
          <w:rFonts w:hint="default"/>
          <w:color w:val="auto"/>
          <w:sz w:val="20"/>
        </w:rPr>
        <w:t xml:space="preserve">    </w:t>
      </w:r>
      <w:r>
        <w:rPr>
          <w:rFonts w:hint="default"/>
          <w:color w:val="0000FF"/>
          <w:sz w:val="20"/>
        </w:rPr>
        <w:t>IMAGE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COMMODITY_ID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STUDENT  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STUDENT_ID</w:t>
      </w:r>
      <w:r>
        <w:rPr>
          <w:rFonts w:hint="default"/>
          <w:color w:val="auto"/>
          <w:sz w:val="20"/>
        </w:rPr>
        <w:t xml:space="preserve">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STUDENT_NAME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IS_REGISTER</w:t>
      </w:r>
      <w:r>
        <w:rPr>
          <w:rFonts w:hint="default"/>
          <w:color w:val="auto"/>
          <w:sz w:val="20"/>
        </w:rPr>
        <w:t xml:space="preserve">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STUDENT_ID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USER_INFO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USER_INFO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auto"/>
          <w:sz w:val="20"/>
        </w:rPr>
        <w:t xml:space="preserve">   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FF00FF"/>
          <w:sz w:val="20"/>
        </w:rPr>
        <w:t>USER_NAME</w:t>
      </w:r>
      <w:r>
        <w:rPr>
          <w:rFonts w:hint="default"/>
          <w:color w:val="auto"/>
          <w:sz w:val="20"/>
        </w:rPr>
        <w:t xml:space="preserve"> 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USER_PASSWORD</w:t>
      </w:r>
      <w:r>
        <w:rPr>
          <w:rFonts w:hint="default"/>
          <w:color w:val="auto"/>
          <w:sz w:val="20"/>
        </w:rPr>
        <w:t xml:space="preserve">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USER_PICTRUE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IMAGE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UNQ_USER_INFO_USER_NAME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USER_NAME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3D2E"/>
    <w:rsid w:val="01060F50"/>
    <w:rsid w:val="05D46045"/>
    <w:rsid w:val="07605C3E"/>
    <w:rsid w:val="0A66301A"/>
    <w:rsid w:val="0B0324F6"/>
    <w:rsid w:val="0DD450EE"/>
    <w:rsid w:val="0ED656F6"/>
    <w:rsid w:val="110F68FF"/>
    <w:rsid w:val="12431F9C"/>
    <w:rsid w:val="13A15C03"/>
    <w:rsid w:val="173E3E43"/>
    <w:rsid w:val="173E6565"/>
    <w:rsid w:val="1F871C11"/>
    <w:rsid w:val="21435A26"/>
    <w:rsid w:val="27AA6B0A"/>
    <w:rsid w:val="27B229CC"/>
    <w:rsid w:val="283379B8"/>
    <w:rsid w:val="30A14A0C"/>
    <w:rsid w:val="32161C47"/>
    <w:rsid w:val="354241DE"/>
    <w:rsid w:val="39F43CF0"/>
    <w:rsid w:val="3CB12A84"/>
    <w:rsid w:val="3DBD1660"/>
    <w:rsid w:val="3EC60AB5"/>
    <w:rsid w:val="460A4179"/>
    <w:rsid w:val="479722E7"/>
    <w:rsid w:val="49DB3527"/>
    <w:rsid w:val="49DE471C"/>
    <w:rsid w:val="4B061D2D"/>
    <w:rsid w:val="4B1C5CF0"/>
    <w:rsid w:val="52741316"/>
    <w:rsid w:val="546D3751"/>
    <w:rsid w:val="5715318F"/>
    <w:rsid w:val="57DE46ED"/>
    <w:rsid w:val="5CFF0E7A"/>
    <w:rsid w:val="5D803F4F"/>
    <w:rsid w:val="60E26C55"/>
    <w:rsid w:val="6246210C"/>
    <w:rsid w:val="63860393"/>
    <w:rsid w:val="638E611D"/>
    <w:rsid w:val="663F2DE1"/>
    <w:rsid w:val="671814C1"/>
    <w:rsid w:val="68323FCE"/>
    <w:rsid w:val="6DD2142A"/>
    <w:rsid w:val="6F1B0DD3"/>
    <w:rsid w:val="705F2AEE"/>
    <w:rsid w:val="76AF533F"/>
    <w:rsid w:val="771943D5"/>
    <w:rsid w:val="7A4737D0"/>
    <w:rsid w:val="7A6205D1"/>
    <w:rsid w:val="7A8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593e49-a8ae-4cb1-9a78-c3d80d54b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93e49-a8ae-4cb1-9a78-c3d80d54b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60153-b568-4da9-83e5-e70519195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60153-b568-4da9-83e5-e70519195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efbc6-67c1-4ef4-8885-947500c73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efbc6-67c1-4ef4-8885-947500c73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740d72-f82a-4257-8a35-707c8a014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740d72-f82a-4257-8a35-707c8a014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bc7d6-6359-4c90-a46e-c5b0ba696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bc7d6-6359-4c90-a46e-c5b0ba696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e9301-df0c-454c-a2f5-86ded89600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e9301-df0c-454c-a2f5-86ded89600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a793a-de73-4bb5-a680-e5a3649dc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a793a-de73-4bb5-a680-e5a3649dc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2cd0cc-5f3c-44ca-854a-5538de247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2cd0cc-5f3c-44ca-854a-5538de247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34acc-8115-4157-be3e-76b3d7045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34acc-8115-4157-be3e-76b3d7045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eee45-cab7-45e8-a462-f82d1bb81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eee45-cab7-45e8-a462-f82d1bb81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6951e-212e-4779-9685-083853dee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6951e-212e-4779-9685-083853dee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86530a-26a3-4757-8852-66245815d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86530a-26a3-4757-8852-66245815d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eefce-6ad5-4b87-b9df-aaa70e06c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eefce-6ad5-4b87-b9df-aaa70e06c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fa3a1-dc08-42ac-a7a1-90b014bb3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fa3a1-dc08-42ac-a7a1-90b014bb3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ded1c-ebf9-4051-a89c-08f5d70a8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ded1c-ebf9-4051-a89c-08f5d70a8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61162-8919-440d-bb33-ac337529a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61162-8919-440d-bb33-ac337529a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86a405-4ff9-460c-b483-c6a0aca25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86a405-4ff9-460c-b483-c6a0aca25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6bbc4-82be-4d45-a16a-ee25426f47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6bbc4-82be-4d45-a16a-ee25426f47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3df5-abcf-4fc7-90f9-390dc5533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3df5-abcf-4fc7-90f9-390dc5533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53669-d1f0-4445-8fe8-6d5c3c331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53669-d1f0-4445-8fe8-6d5c3c331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35b6b-bc20-49a8-97b3-1d3ab9baf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35b6b-bc20-49a8-97b3-1d3ab9baf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3aa0-763b-47b2-8aec-536643587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3aa0-763b-47b2-8aec-536643587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01493-4650-4be2-8687-62f13ba79b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801493-4650-4be2-8687-62f13ba79b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二章 外部设计"/>
    </customSectPr>
    <customSectPr>
      <sectNamePr val="第三章 结构设计"/>
    </customSectPr>
    <customSectPr>
      <sectNamePr val="第四章 运用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3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2020-04-18T09:53:24Z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