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8A" w:rsidRDefault="006F518A">
      <w:r>
        <w:rPr>
          <w:rFonts w:hint="eastAsia"/>
        </w:rPr>
        <w:t>第二次數統作業</w:t>
      </w:r>
      <w:r>
        <w:rPr>
          <w:rFonts w:hint="eastAsia"/>
        </w:rPr>
        <w:t xml:space="preserve">                      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蕭伯任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學號</w:t>
      </w:r>
      <w:r>
        <w:rPr>
          <w:rFonts w:hint="eastAsia"/>
        </w:rPr>
        <w:t>:M052040036</w:t>
      </w:r>
    </w:p>
    <w:p w:rsidR="005F48DF" w:rsidRDefault="00D05084">
      <w:r>
        <w:rPr>
          <w:rFonts w:hint="eastAsia"/>
        </w:rPr>
        <w:t>2.</w:t>
      </w:r>
      <w:r w:rsidR="007A674D">
        <w:t>2</w:t>
      </w:r>
      <w:r>
        <w:rPr>
          <w:rFonts w:hint="eastAsia"/>
        </w:rPr>
        <w:t>7</w:t>
      </w:r>
    </w:p>
    <w:p w:rsidR="00D05084" w:rsidRDefault="00D05084">
      <w:r>
        <w:rPr>
          <w:rFonts w:hint="eastAsia"/>
        </w:rPr>
        <w:t>(a)</w:t>
      </w:r>
      <w:r w:rsidRPr="00D05084"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The standard normal pdf.</w:t>
      </w:r>
      <w:r w:rsidRPr="00D05084">
        <w:t xml:space="preserve"> </w:t>
      </w:r>
      <w:r w:rsidRPr="003249FB">
        <w:rPr>
          <w:position w:val="-28"/>
        </w:rPr>
        <w:object w:dxaOrig="18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0.75pt;height:35.25pt" o:ole="">
            <v:imagedata r:id="rId4" o:title=""/>
          </v:shape>
          <o:OLEObject Type="Embed" ProgID="Equation.DSMT4" ShapeID="_x0000_i1026" DrawAspect="Content" ObjectID="_1537974204" r:id="rId5"/>
        </w:object>
      </w:r>
      <w:r>
        <w:t xml:space="preserve">, where </w:t>
      </w:r>
      <w:r w:rsidRPr="003249FB">
        <w:rPr>
          <w:position w:val="-6"/>
        </w:rPr>
        <w:object w:dxaOrig="600" w:dyaOrig="279">
          <v:shape id="_x0000_i1025" type="#_x0000_t75" style="width:30pt;height:14.25pt" o:ole="">
            <v:imagedata r:id="rId6" o:title=""/>
          </v:shape>
          <o:OLEObject Type="Embed" ProgID="Equation.DSMT4" ShapeID="_x0000_i1025" DrawAspect="Content" ObjectID="_1537974205" r:id="rId7"/>
        </w:object>
      </w:r>
    </w:p>
    <w:p w:rsidR="00D05084" w:rsidRDefault="00D05084">
      <w:r>
        <w:t>(b)</w:t>
      </w:r>
      <w:r w:rsidRPr="00D05084"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The uniform pdf of</w:t>
      </w:r>
      <w:r>
        <w:rPr>
          <w:rFonts w:ascii="CMR10" w:hAnsi="CMR10" w:cs="CMR10"/>
          <w:kern w:val="0"/>
          <w:sz w:val="20"/>
          <w:szCs w:val="20"/>
        </w:rPr>
        <w:t xml:space="preserve"> interval (0</w:t>
      </w:r>
      <w:r>
        <w:rPr>
          <w:rFonts w:ascii="CMMI10" w:hAnsi="CMMI10" w:cs="CMMI10"/>
          <w:kern w:val="0"/>
          <w:sz w:val="20"/>
          <w:szCs w:val="20"/>
        </w:rPr>
        <w:t xml:space="preserve">, </w:t>
      </w:r>
      <w:r>
        <w:rPr>
          <w:rFonts w:ascii="CMR10" w:hAnsi="CMR10" w:cs="CMR10"/>
          <w:kern w:val="0"/>
          <w:sz w:val="20"/>
          <w:szCs w:val="20"/>
        </w:rPr>
        <w:t>1).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 w:rsidRPr="003249FB">
        <w:rPr>
          <w:position w:val="-12"/>
        </w:rPr>
        <w:object w:dxaOrig="859" w:dyaOrig="360">
          <v:shape id="_x0000_i1027" type="#_x0000_t75" style="width:42.75pt;height:18pt" o:ole="">
            <v:imagedata r:id="rId8" o:title=""/>
          </v:shape>
          <o:OLEObject Type="Embed" ProgID="Equation.DSMT4" ShapeID="_x0000_i1027" DrawAspect="Content" ObjectID="_1537974206" r:id="rId9"/>
        </w:object>
      </w:r>
      <w:proofErr w:type="gramStart"/>
      <w:r>
        <w:t>,where</w:t>
      </w:r>
      <w:proofErr w:type="gramEnd"/>
      <w:r>
        <w:t xml:space="preserve"> </w:t>
      </w:r>
      <w:r w:rsidRPr="003249FB">
        <w:rPr>
          <w:position w:val="-6"/>
        </w:rPr>
        <w:object w:dxaOrig="859" w:dyaOrig="279">
          <v:shape id="_x0000_i1028" type="#_x0000_t75" style="width:42.75pt;height:14.25pt" o:ole="">
            <v:imagedata r:id="rId10" o:title=""/>
          </v:shape>
          <o:OLEObject Type="Embed" ProgID="Equation.DSMT4" ShapeID="_x0000_i1028" DrawAspect="Content" ObjectID="_1537974207" r:id="rId11"/>
        </w:object>
      </w:r>
    </w:p>
    <w:p w:rsidR="006C12C5" w:rsidRDefault="006D77E4" w:rsidP="006C12C5">
      <w:pPr>
        <w:autoSpaceDE w:val="0"/>
        <w:autoSpaceDN w:val="0"/>
        <w:adjustRightInd w:val="0"/>
      </w:pPr>
      <w:r>
        <w:rPr>
          <w:rFonts w:hint="eastAsia"/>
        </w:rPr>
        <w:t>(c)</w:t>
      </w:r>
    </w:p>
    <w:p w:rsidR="00D57C05" w:rsidRDefault="006C12C5" w:rsidP="006C12C5">
      <w:pPr>
        <w:autoSpaceDE w:val="0"/>
        <w:autoSpaceDN w:val="0"/>
        <w:adjustRightInd w:val="0"/>
      </w:pPr>
      <w:r>
        <w:t>Case1:</w:t>
      </w:r>
      <w:bookmarkStart w:id="0" w:name="_GoBack"/>
      <w:bookmarkEnd w:id="0"/>
    </w:p>
    <w:p w:rsidR="006C12C5" w:rsidRDefault="006D77E4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6D77E4">
        <w:rPr>
          <w:rFonts w:ascii="CMR10" w:hAnsi="CMR10" w:cs="CMR10"/>
          <w:kern w:val="0"/>
          <w:sz w:val="20"/>
          <w:szCs w:val="20"/>
        </w:rPr>
        <w:t xml:space="preserve"> </w:t>
      </w:r>
      <w:r w:rsidR="006C12C5">
        <w:rPr>
          <w:rFonts w:ascii="CMR10" w:hAnsi="CMR10" w:cs="CMR10"/>
          <w:kern w:val="0"/>
          <w:sz w:val="20"/>
          <w:szCs w:val="20"/>
        </w:rPr>
        <w:t xml:space="preserve">If </w:t>
      </w:r>
      <w:r w:rsidR="006C12C5">
        <w:rPr>
          <w:rFonts w:ascii="CMR10" w:hAnsi="CMR10" w:cs="CMR10"/>
          <w:kern w:val="0"/>
          <w:sz w:val="20"/>
          <w:szCs w:val="20"/>
        </w:rPr>
        <w:t>the mode is unique.</w:t>
      </w:r>
    </w:p>
    <w:p w:rsidR="006C12C5" w:rsidRDefault="006C12C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 Let </w:t>
      </w:r>
      <w:proofErr w:type="gramStart"/>
      <w:r>
        <w:rPr>
          <w:rFonts w:ascii="CMMI10" w:hAnsi="CMMI10" w:cs="CMMI10"/>
          <w:kern w:val="0"/>
          <w:sz w:val="20"/>
          <w:szCs w:val="20"/>
        </w:rPr>
        <w:t xml:space="preserve">a </w:t>
      </w:r>
      <w:r>
        <w:rPr>
          <w:rFonts w:ascii="CMR10" w:hAnsi="CMR10" w:cs="CMR10"/>
          <w:kern w:val="0"/>
          <w:sz w:val="20"/>
          <w:szCs w:val="20"/>
        </w:rPr>
        <w:t>be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the point of symmetry,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 xml:space="preserve">b </w:t>
      </w:r>
      <w:r>
        <w:rPr>
          <w:rFonts w:ascii="CMR10" w:hAnsi="CMR10" w:cs="CMR10"/>
          <w:kern w:val="0"/>
          <w:sz w:val="20"/>
          <w:szCs w:val="20"/>
        </w:rPr>
        <w:t xml:space="preserve">be the mode. </w:t>
      </w:r>
    </w:p>
    <w:p w:rsidR="006C12C5" w:rsidRDefault="006C12C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Suppose </w:t>
      </w:r>
      <w:r>
        <w:rPr>
          <w:rFonts w:ascii="CMMI10" w:hAnsi="CMMI10" w:cs="CMMI10"/>
          <w:kern w:val="0"/>
          <w:sz w:val="20"/>
          <w:szCs w:val="20"/>
        </w:rPr>
        <w:t xml:space="preserve">a </w:t>
      </w:r>
      <w:r>
        <w:rPr>
          <w:rFonts w:ascii="CMR10" w:hAnsi="CMR10" w:cs="CMR10"/>
          <w:kern w:val="0"/>
          <w:sz w:val="20"/>
          <w:szCs w:val="20"/>
        </w:rPr>
        <w:t xml:space="preserve">is not the mode and </w:t>
      </w:r>
      <w:r w:rsidRPr="003249FB">
        <w:rPr>
          <w:position w:val="-6"/>
        </w:rPr>
        <w:object w:dxaOrig="900" w:dyaOrig="279">
          <v:shape id="_x0000_i1029" type="#_x0000_t75" style="width:45pt;height:14.25pt" o:ole="">
            <v:imagedata r:id="rId12" o:title=""/>
          </v:shape>
          <o:OLEObject Type="Embed" ProgID="Equation.DSMT4" ShapeID="_x0000_i1029" DrawAspect="Content" ObjectID="_1537974208" r:id="rId13"/>
        </w:object>
      </w:r>
      <w:r>
        <w:rPr>
          <w:rFonts w:ascii="CMMI10" w:hAnsi="CMMI10" w:cs="CMMI10"/>
          <w:kern w:val="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kern w:val="0"/>
          <w:sz w:val="20"/>
          <w:szCs w:val="20"/>
        </w:rPr>
        <w:t>for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proofErr w:type="gramEnd"/>
      <w:r w:rsidRPr="003249FB">
        <w:rPr>
          <w:position w:val="-6"/>
        </w:rPr>
        <w:object w:dxaOrig="560" w:dyaOrig="279">
          <v:shape id="_x0000_i1030" type="#_x0000_t75" style="width:27.75pt;height:14.25pt" o:ole="">
            <v:imagedata r:id="rId14" o:title=""/>
          </v:shape>
          <o:OLEObject Type="Embed" ProgID="Equation.DSMT4" ShapeID="_x0000_i1030" DrawAspect="Content" ObjectID="_1537974209" r:id="rId15"/>
        </w:object>
      </w:r>
      <w:r>
        <w:rPr>
          <w:rFonts w:ascii="CMR10" w:hAnsi="CMR10" w:cs="CMR10"/>
          <w:kern w:val="0"/>
          <w:sz w:val="20"/>
          <w:szCs w:val="20"/>
        </w:rPr>
        <w:t xml:space="preserve">. </w:t>
      </w:r>
    </w:p>
    <w:p w:rsidR="006C12C5" w:rsidRDefault="006C12C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Since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 xml:space="preserve">b </w:t>
      </w:r>
      <w:r>
        <w:rPr>
          <w:rFonts w:ascii="CMR10" w:hAnsi="CMR10" w:cs="CMR10"/>
          <w:kern w:val="0"/>
          <w:sz w:val="20"/>
          <w:szCs w:val="20"/>
        </w:rPr>
        <w:t xml:space="preserve">is the mode </w:t>
      </w:r>
      <w:r>
        <w:rPr>
          <w:rFonts w:ascii="CMR10" w:hAnsi="CMR10" w:cs="CMR10"/>
          <w:kern w:val="0"/>
          <w:sz w:val="20"/>
          <w:szCs w:val="20"/>
        </w:rPr>
        <w:t>so</w:t>
      </w:r>
    </w:p>
    <w:p w:rsidR="006C12C5" w:rsidRDefault="006C12C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3249FB">
        <w:rPr>
          <w:position w:val="-10"/>
        </w:rPr>
        <w:object w:dxaOrig="5600" w:dyaOrig="320">
          <v:shape id="_x0000_i1031" type="#_x0000_t75" style="width:279.75pt;height:15.75pt" o:ole="">
            <v:imagedata r:id="rId16" o:title=""/>
          </v:shape>
          <o:OLEObject Type="Embed" ProgID="Equation.DSMT4" ShapeID="_x0000_i1031" DrawAspect="Content" ObjectID="_1537974210" r:id="rId17"/>
        </w:object>
      </w:r>
    </w:p>
    <w:p w:rsidR="006C12C5" w:rsidRDefault="006C12C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 w:hint="eastAsia"/>
          <w:kern w:val="0"/>
          <w:sz w:val="20"/>
          <w:szCs w:val="20"/>
        </w:rPr>
        <w:t xml:space="preserve">It is </w:t>
      </w:r>
      <w:r>
        <w:rPr>
          <w:rFonts w:ascii="CMR10" w:hAnsi="CMR10" w:cs="CMR10"/>
          <w:kern w:val="0"/>
          <w:sz w:val="20"/>
          <w:szCs w:val="20"/>
        </w:rPr>
        <w:t xml:space="preserve">contradict </w:t>
      </w:r>
      <w:proofErr w:type="spellStart"/>
      <w:r>
        <w:rPr>
          <w:rFonts w:ascii="CMR10" w:hAnsi="CMR10" w:cs="CMR10"/>
          <w:kern w:val="0"/>
          <w:sz w:val="20"/>
          <w:szCs w:val="20"/>
        </w:rPr>
        <w:t>tjhat</w:t>
      </w:r>
      <w:proofErr w:type="spellEnd"/>
      <w:r w:rsidR="00D57C05" w:rsidRPr="003249FB">
        <w:rPr>
          <w:position w:val="-10"/>
        </w:rPr>
        <w:object w:dxaOrig="540" w:dyaOrig="320">
          <v:shape id="_x0000_i1041" type="#_x0000_t75" style="width:27pt;height:15.75pt" o:ole="">
            <v:imagedata r:id="rId18" o:title=""/>
          </v:shape>
          <o:OLEObject Type="Embed" ProgID="Equation.DSMT4" ShapeID="_x0000_i1041" DrawAspect="Content" ObjectID="_1537974211" r:id="rId19"/>
        </w:object>
      </w:r>
      <w:r>
        <w:rPr>
          <w:rFonts w:ascii="CMR10" w:hAnsi="CMR10" w:cs="CMR10"/>
          <w:kern w:val="0"/>
          <w:sz w:val="20"/>
          <w:szCs w:val="20"/>
        </w:rPr>
        <w:t xml:space="preserve"> is symmetric. </w:t>
      </w:r>
      <w:r w:rsidR="005754CF">
        <w:rPr>
          <w:rFonts w:ascii="CMR10" w:hAnsi="CMR10" w:cs="CMR10"/>
          <w:kern w:val="0"/>
          <w:sz w:val="20"/>
          <w:szCs w:val="20"/>
        </w:rPr>
        <w:t>So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 xml:space="preserve">a </w:t>
      </w:r>
      <w:r w:rsidR="005754CF">
        <w:rPr>
          <w:rFonts w:ascii="CMR10" w:hAnsi="CMR10" w:cs="CMR10"/>
          <w:kern w:val="0"/>
          <w:sz w:val="20"/>
          <w:szCs w:val="20"/>
        </w:rPr>
        <w:t xml:space="preserve">must be </w:t>
      </w:r>
      <w:r>
        <w:rPr>
          <w:rFonts w:ascii="CMR10" w:hAnsi="CMR10" w:cs="CMR10"/>
          <w:kern w:val="0"/>
          <w:sz w:val="20"/>
          <w:szCs w:val="20"/>
        </w:rPr>
        <w:t>the mode.</w:t>
      </w:r>
    </w:p>
    <w:p w:rsidR="006C12C5" w:rsidRDefault="006C12C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</w:p>
    <w:p w:rsidR="00D57C05" w:rsidRDefault="006C12C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Case2:</w:t>
      </w:r>
    </w:p>
    <w:p w:rsidR="005754CF" w:rsidRDefault="005754CF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If the mode is not unique</w:t>
      </w:r>
    </w:p>
    <w:p w:rsidR="006C12C5" w:rsidRDefault="005754CF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It</w:t>
      </w:r>
      <w:r w:rsidR="006C12C5">
        <w:rPr>
          <w:rFonts w:ascii="CMR10" w:hAnsi="CMR10" w:cs="CMR10"/>
          <w:kern w:val="0"/>
          <w:sz w:val="20"/>
          <w:szCs w:val="20"/>
        </w:rPr>
        <w:t xml:space="preserve"> must exist an interval </w:t>
      </w:r>
      <w:r w:rsidRPr="003249FB">
        <w:rPr>
          <w:position w:val="-12"/>
        </w:rPr>
        <w:object w:dxaOrig="720" w:dyaOrig="360">
          <v:shape id="_x0000_i1032" type="#_x0000_t75" style="width:36pt;height:18pt" o:ole="">
            <v:imagedata r:id="rId20" o:title=""/>
          </v:shape>
          <o:OLEObject Type="Embed" ProgID="Equation.DSMT4" ShapeID="_x0000_i1032" DrawAspect="Content" ObjectID="_1537974212" r:id="rId21"/>
        </w:object>
      </w:r>
      <w:r w:rsidR="006C12C5">
        <w:rPr>
          <w:rFonts w:ascii="CMR10" w:hAnsi="CMR10" w:cs="CMR10"/>
          <w:kern w:val="0"/>
          <w:sz w:val="20"/>
          <w:szCs w:val="20"/>
        </w:rPr>
        <w:t>such that</w:t>
      </w:r>
    </w:p>
    <w:p w:rsidR="005754CF" w:rsidRDefault="005754CF" w:rsidP="005754C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3249FB">
        <w:rPr>
          <w:position w:val="-10"/>
        </w:rPr>
        <w:object w:dxaOrig="540" w:dyaOrig="320">
          <v:shape id="_x0000_i1033" type="#_x0000_t75" style="width:27pt;height:15.75pt" o:ole="">
            <v:imagedata r:id="rId22" o:title=""/>
          </v:shape>
          <o:OLEObject Type="Embed" ProgID="Equation.DSMT4" ShapeID="_x0000_i1033" DrawAspect="Content" ObjectID="_1537974213" r:id="rId23"/>
        </w:object>
      </w:r>
      <w:r w:rsidR="006C12C5">
        <w:rPr>
          <w:rFonts w:ascii="CMR10" w:hAnsi="CMR10" w:cs="CMR10"/>
          <w:kern w:val="0"/>
          <w:sz w:val="20"/>
          <w:szCs w:val="20"/>
        </w:rPr>
        <w:t xml:space="preserve"> </w:t>
      </w:r>
      <w:proofErr w:type="gramStart"/>
      <w:r w:rsidR="006C12C5">
        <w:rPr>
          <w:rFonts w:ascii="CMR10" w:hAnsi="CMR10" w:cs="CMR10"/>
          <w:kern w:val="0"/>
          <w:sz w:val="20"/>
          <w:szCs w:val="20"/>
        </w:rPr>
        <w:t>has</w:t>
      </w:r>
      <w:proofErr w:type="gramEnd"/>
      <w:r w:rsidR="006C12C5">
        <w:rPr>
          <w:rFonts w:ascii="CMR10" w:hAnsi="CMR10" w:cs="CMR10"/>
          <w:kern w:val="0"/>
          <w:sz w:val="20"/>
          <w:szCs w:val="20"/>
        </w:rPr>
        <w:t xml:space="preserve"> the same value in the </w:t>
      </w:r>
      <w:r>
        <w:rPr>
          <w:rFonts w:ascii="CMR10" w:hAnsi="CMR10" w:cs="CMR10"/>
          <w:kern w:val="0"/>
          <w:sz w:val="20"/>
          <w:szCs w:val="20"/>
        </w:rPr>
        <w:t xml:space="preserve">all interval, </w:t>
      </w:r>
      <w:proofErr w:type="spellStart"/>
      <w:r>
        <w:rPr>
          <w:rFonts w:ascii="CMR10" w:hAnsi="CMR10" w:cs="CMR10"/>
          <w:kern w:val="0"/>
          <w:sz w:val="20"/>
          <w:szCs w:val="20"/>
        </w:rPr>
        <w:t>i.e</w:t>
      </w:r>
      <w:proofErr w:type="spellEnd"/>
      <w:r>
        <w:rPr>
          <w:rFonts w:ascii="CMR10" w:hAnsi="CMR10" w:cs="CMR10"/>
          <w:kern w:val="0"/>
          <w:sz w:val="20"/>
          <w:szCs w:val="20"/>
        </w:rPr>
        <w:t>,</w:t>
      </w:r>
      <w:r w:rsidRPr="003249FB">
        <w:rPr>
          <w:position w:val="-12"/>
        </w:rPr>
        <w:object w:dxaOrig="1240" w:dyaOrig="360">
          <v:shape id="_x0000_i1034" type="#_x0000_t75" style="width:62.25pt;height:18pt" o:ole="">
            <v:imagedata r:id="rId24" o:title=""/>
          </v:shape>
          <o:OLEObject Type="Embed" ProgID="Equation.DSMT4" ShapeID="_x0000_i1034" DrawAspect="Content" ObjectID="_1537974214" r:id="rId25"/>
        </w:object>
      </w:r>
      <w:r w:rsidR="006C12C5">
        <w:rPr>
          <w:rFonts w:ascii="CMR10" w:hAnsi="CMR10" w:cs="CMR10"/>
          <w:kern w:val="0"/>
          <w:sz w:val="20"/>
          <w:szCs w:val="20"/>
        </w:rPr>
        <w:t xml:space="preserve">, </w:t>
      </w:r>
      <w:r w:rsidR="006C12C5">
        <w:rPr>
          <w:rFonts w:ascii="CMMI10" w:hAnsi="CMMI10" w:cs="CMMI10"/>
          <w:kern w:val="0"/>
          <w:sz w:val="20"/>
          <w:szCs w:val="20"/>
        </w:rPr>
        <w:t xml:space="preserve">b </w:t>
      </w:r>
      <w:r>
        <w:rPr>
          <w:rFonts w:ascii="CMR10" w:hAnsi="CMR10" w:cs="CMR10"/>
          <w:kern w:val="0"/>
          <w:sz w:val="20"/>
          <w:szCs w:val="20"/>
        </w:rPr>
        <w:t>is</w:t>
      </w:r>
      <w:r w:rsidR="006C12C5">
        <w:rPr>
          <w:rFonts w:ascii="CMR10" w:hAnsi="CMR10" w:cs="CMR10"/>
          <w:kern w:val="0"/>
          <w:sz w:val="20"/>
          <w:szCs w:val="20"/>
        </w:rPr>
        <w:t xml:space="preserve"> mode. </w:t>
      </w:r>
    </w:p>
    <w:p w:rsidR="006C12C5" w:rsidRDefault="005754CF" w:rsidP="005754CF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proofErr w:type="spellStart"/>
      <w:r>
        <w:rPr>
          <w:rFonts w:ascii="CMR10" w:hAnsi="CMR10" w:cs="CMR10"/>
          <w:kern w:val="0"/>
          <w:sz w:val="20"/>
          <w:szCs w:val="20"/>
        </w:rPr>
        <w:t>Supose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kern w:val="0"/>
          <w:sz w:val="20"/>
          <w:szCs w:val="20"/>
        </w:rPr>
        <w:t xml:space="preserve">that </w:t>
      </w:r>
      <w:proofErr w:type="gramEnd"/>
      <w:r w:rsidRPr="003249FB">
        <w:rPr>
          <w:position w:val="-12"/>
        </w:rPr>
        <w:object w:dxaOrig="1080" w:dyaOrig="360">
          <v:shape id="_x0000_i1035" type="#_x0000_t75" style="width:54pt;height:18pt" o:ole="">
            <v:imagedata r:id="rId26" o:title=""/>
          </v:shape>
          <o:OLEObject Type="Embed" ProgID="Equation.DSMT4" ShapeID="_x0000_i1035" DrawAspect="Content" ObjectID="_1537974215" r:id="rId27"/>
        </w:object>
      </w:r>
      <w:r>
        <w:rPr>
          <w:rFonts w:ascii="CMR10" w:hAnsi="CMR10" w:cs="CMR10"/>
          <w:kern w:val="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kern w:val="0"/>
          <w:sz w:val="20"/>
          <w:szCs w:val="20"/>
        </w:rPr>
        <w:t>i.e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a</w:t>
      </w:r>
      <w:r w:rsidR="006C12C5">
        <w:rPr>
          <w:rFonts w:ascii="CMMI10" w:hAnsi="CMMI10" w:cs="CMMI10"/>
          <w:kern w:val="0"/>
          <w:sz w:val="20"/>
          <w:szCs w:val="20"/>
        </w:rPr>
        <w:t xml:space="preserve"> </w:t>
      </w:r>
      <w:r w:rsidR="006C12C5">
        <w:rPr>
          <w:rFonts w:ascii="CMR10" w:hAnsi="CMR10" w:cs="CMR10"/>
          <w:kern w:val="0"/>
          <w:sz w:val="20"/>
          <w:szCs w:val="20"/>
        </w:rPr>
        <w:t>is not a mode. Let also assume</w:t>
      </w:r>
    </w:p>
    <w:p w:rsidR="006C12C5" w:rsidRDefault="00D57C0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 w:rsidRPr="003249FB">
        <w:rPr>
          <w:position w:val="-6"/>
        </w:rPr>
        <w:object w:dxaOrig="900" w:dyaOrig="279">
          <v:shape id="_x0000_i1036" type="#_x0000_t75" style="width:45pt;height:14.25pt" o:ole="">
            <v:imagedata r:id="rId28" o:title=""/>
          </v:shape>
          <o:OLEObject Type="Embed" ProgID="Equation.DSMT4" ShapeID="_x0000_i1036" DrawAspect="Content" ObjectID="_1537974216" r:id="rId29"/>
        </w:object>
      </w:r>
      <w:r w:rsidRPr="00D57C05">
        <w:rPr>
          <w:rFonts w:ascii="CMR10" w:hAnsi="CMR10" w:cs="CMR10"/>
          <w:kern w:val="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kern w:val="0"/>
          <w:sz w:val="20"/>
          <w:szCs w:val="20"/>
        </w:rPr>
        <w:t xml:space="preserve">for </w:t>
      </w:r>
      <w:proofErr w:type="gramEnd"/>
      <w:r w:rsidRPr="003249FB">
        <w:rPr>
          <w:position w:val="-6"/>
        </w:rPr>
        <w:object w:dxaOrig="560" w:dyaOrig="279">
          <v:shape id="_x0000_i1037" type="#_x0000_t75" style="width:27.75pt;height:14.25pt" o:ole="">
            <v:imagedata r:id="rId14" o:title=""/>
          </v:shape>
          <o:OLEObject Type="Embed" ProgID="Equation.DSMT4" ShapeID="_x0000_i1037" DrawAspect="Content" ObjectID="_1537974217" r:id="rId30"/>
        </w:object>
      </w:r>
      <w:r w:rsidR="006C12C5">
        <w:rPr>
          <w:rFonts w:ascii="CMR10" w:hAnsi="CMR10" w:cs="CMR10"/>
          <w:kern w:val="0"/>
          <w:sz w:val="20"/>
          <w:szCs w:val="20"/>
        </w:rPr>
        <w:t xml:space="preserve">. Since </w:t>
      </w:r>
      <w:r w:rsidR="006C12C5">
        <w:rPr>
          <w:rFonts w:ascii="CMMI10" w:hAnsi="CMMI10" w:cs="CMMI10"/>
          <w:kern w:val="0"/>
          <w:sz w:val="20"/>
          <w:szCs w:val="20"/>
        </w:rPr>
        <w:t xml:space="preserve">b </w:t>
      </w:r>
      <w:r w:rsidR="006C12C5">
        <w:rPr>
          <w:rFonts w:ascii="CMR10" w:hAnsi="CMR10" w:cs="CMR10"/>
          <w:kern w:val="0"/>
          <w:sz w:val="20"/>
          <w:szCs w:val="20"/>
        </w:rPr>
        <w:t xml:space="preserve">is a mode and </w:t>
      </w:r>
      <w:r w:rsidRPr="003249FB">
        <w:rPr>
          <w:position w:val="-12"/>
        </w:rPr>
        <w:object w:dxaOrig="1780" w:dyaOrig="360">
          <v:shape id="_x0000_i1038" type="#_x0000_t75" style="width:89.25pt;height:18pt" o:ole="">
            <v:imagedata r:id="rId31" o:title=""/>
          </v:shape>
          <o:OLEObject Type="Embed" ProgID="Equation.DSMT4" ShapeID="_x0000_i1038" DrawAspect="Content" ObjectID="_1537974218" r:id="rId32"/>
        </w:object>
      </w:r>
    </w:p>
    <w:p w:rsidR="00D57C05" w:rsidRDefault="006C12C5" w:rsidP="006C12C5">
      <w:pPr>
        <w:autoSpaceDE w:val="0"/>
        <w:autoSpaceDN w:val="0"/>
        <w:adjustRightInd w:val="0"/>
      </w:pPr>
      <w:proofErr w:type="gramStart"/>
      <w:r>
        <w:rPr>
          <w:rFonts w:ascii="CMR10" w:hAnsi="CMR10" w:cs="CMR10"/>
          <w:kern w:val="0"/>
          <w:sz w:val="20"/>
          <w:szCs w:val="20"/>
        </w:rPr>
        <w:t>then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</w:t>
      </w:r>
      <w:r w:rsidR="00D57C05" w:rsidRPr="003249FB">
        <w:rPr>
          <w:position w:val="-10"/>
        </w:rPr>
        <w:object w:dxaOrig="5600" w:dyaOrig="320">
          <v:shape id="_x0000_i1039" type="#_x0000_t75" style="width:279.75pt;height:15.75pt" o:ole="">
            <v:imagedata r:id="rId16" o:title=""/>
          </v:shape>
          <o:OLEObject Type="Embed" ProgID="Equation.DSMT4" ShapeID="_x0000_i1039" DrawAspect="Content" ObjectID="_1537974219" r:id="rId33"/>
        </w:object>
      </w:r>
    </w:p>
    <w:p w:rsidR="006D77E4" w:rsidRDefault="00D57C0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I</w:t>
      </w:r>
      <w:r>
        <w:rPr>
          <w:rFonts w:ascii="CMR10" w:hAnsi="CMR10" w:cs="CMR10" w:hint="eastAsia"/>
          <w:kern w:val="0"/>
          <w:sz w:val="20"/>
          <w:szCs w:val="20"/>
        </w:rPr>
        <w:t>t is</w:t>
      </w:r>
      <w:r w:rsidR="006C12C5">
        <w:rPr>
          <w:rFonts w:ascii="CMR10" w:hAnsi="CMR10" w:cs="CMR10"/>
          <w:kern w:val="0"/>
          <w:sz w:val="20"/>
          <w:szCs w:val="20"/>
        </w:rPr>
        <w:t xml:space="preserve"> contradict the fact </w:t>
      </w:r>
      <w:proofErr w:type="gramStart"/>
      <w:r w:rsidR="006C12C5">
        <w:rPr>
          <w:rFonts w:ascii="CMR10" w:hAnsi="CMR10" w:cs="CMR10"/>
          <w:kern w:val="0"/>
          <w:sz w:val="20"/>
          <w:szCs w:val="20"/>
        </w:rPr>
        <w:t>the</w:t>
      </w:r>
      <w:r w:rsidRPr="003249FB">
        <w:rPr>
          <w:position w:val="-10"/>
        </w:rPr>
        <w:object w:dxaOrig="540" w:dyaOrig="320">
          <v:shape id="_x0000_i1040" type="#_x0000_t75" style="width:27pt;height:15.75pt" o:ole="">
            <v:imagedata r:id="rId34" o:title=""/>
          </v:shape>
          <o:OLEObject Type="Embed" ProgID="Equation.DSMT4" ShapeID="_x0000_i1040" DrawAspect="Content" ObjectID="_1537974220" r:id="rId35"/>
        </w:object>
      </w:r>
      <w:r>
        <w:rPr>
          <w:rFonts w:ascii="CMR10" w:hAnsi="CMR10" w:cs="CMR10"/>
          <w:kern w:val="0"/>
          <w:sz w:val="20"/>
          <w:szCs w:val="20"/>
        </w:rPr>
        <w:t xml:space="preserve"> is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symmetric. So </w:t>
      </w:r>
      <w:r w:rsidRPr="003249FB">
        <w:rPr>
          <w:position w:val="-12"/>
        </w:rPr>
        <w:object w:dxaOrig="1080" w:dyaOrig="360">
          <v:shape id="_x0000_i1042" type="#_x0000_t75" style="width:54pt;height:18pt" o:ole="">
            <v:imagedata r:id="rId36" o:title=""/>
          </v:shape>
          <o:OLEObject Type="Embed" ProgID="Equation.DSMT4" ShapeID="_x0000_i1042" DrawAspect="Content" ObjectID="_1537974221" r:id="rId37"/>
        </w:object>
      </w:r>
      <w:r>
        <w:rPr>
          <w:rFonts w:ascii="CMR10" w:hAnsi="CMR10" w:cs="CMR10"/>
          <w:kern w:val="0"/>
          <w:sz w:val="20"/>
          <w:szCs w:val="20"/>
        </w:rPr>
        <w:t xml:space="preserve"> and is the</w:t>
      </w:r>
      <w:r w:rsidR="006C12C5">
        <w:rPr>
          <w:rFonts w:ascii="CMR10" w:hAnsi="CMR10" w:cs="CMR10"/>
          <w:kern w:val="0"/>
          <w:sz w:val="20"/>
          <w:szCs w:val="20"/>
        </w:rPr>
        <w:t xml:space="preserve"> mode.</w:t>
      </w:r>
    </w:p>
    <w:p w:rsidR="00D57C05" w:rsidRDefault="00D57C0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</w:p>
    <w:p w:rsidR="00D57C05" w:rsidRDefault="00D57C0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(d)</w:t>
      </w:r>
    </w:p>
    <w:p w:rsidR="00D57C05" w:rsidRDefault="00D57C05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proofErr w:type="gramStart"/>
      <w:r>
        <w:rPr>
          <w:rFonts w:ascii="CMR10" w:hAnsi="CMR10" w:cs="CMR10"/>
          <w:kern w:val="0"/>
          <w:sz w:val="20"/>
          <w:szCs w:val="20"/>
        </w:rPr>
        <w:t xml:space="preserve">In </w:t>
      </w:r>
      <w:proofErr w:type="gramEnd"/>
      <w:r w:rsidRPr="003249FB">
        <w:rPr>
          <w:position w:val="-10"/>
        </w:rPr>
        <w:object w:dxaOrig="1040" w:dyaOrig="360">
          <v:shape id="_x0000_i1043" type="#_x0000_t75" style="width:51.75pt;height:18pt" o:ole="">
            <v:imagedata r:id="rId38" o:title=""/>
          </v:shape>
          <o:OLEObject Type="Embed" ProgID="Equation.DSMT4" ShapeID="_x0000_i1043" DrawAspect="Content" ObjectID="_1537974222" r:id="rId39"/>
        </w:object>
      </w:r>
      <w:r w:rsidR="007C13B4">
        <w:t>,</w:t>
      </w:r>
      <w:r w:rsidR="007C13B4" w:rsidRPr="003249FB">
        <w:rPr>
          <w:position w:val="-10"/>
        </w:rPr>
        <w:object w:dxaOrig="3040" w:dyaOrig="320">
          <v:shape id="_x0000_i1044" type="#_x0000_t75" style="width:152.25pt;height:15.75pt" o:ole="">
            <v:imagedata r:id="rId40" o:title=""/>
          </v:shape>
          <o:OLEObject Type="Embed" ProgID="Equation.DSMT4" ShapeID="_x0000_i1044" DrawAspect="Content" ObjectID="_1537974223" r:id="rId41"/>
        </w:object>
      </w:r>
      <w:r w:rsidR="007C13B4">
        <w:t xml:space="preserve">;So 0 is the mode in </w:t>
      </w:r>
      <w:r w:rsidR="007C13B4" w:rsidRPr="003249FB">
        <w:rPr>
          <w:position w:val="-10"/>
        </w:rPr>
        <w:object w:dxaOrig="540" w:dyaOrig="320">
          <v:shape id="_x0000_i1045" type="#_x0000_t75" style="width:27pt;height:15.75pt" o:ole="">
            <v:imagedata r:id="rId42" o:title=""/>
          </v:shape>
          <o:OLEObject Type="Embed" ProgID="Equation.DSMT4" ShapeID="_x0000_i1045" DrawAspect="Content" ObjectID="_1537974224" r:id="rId43"/>
        </w:object>
      </w:r>
      <w:r w:rsidR="007C13B4">
        <w:t xml:space="preserve"> and </w:t>
      </w:r>
      <w:r w:rsidR="007C13B4" w:rsidRPr="003249FB">
        <w:rPr>
          <w:position w:val="-10"/>
        </w:rPr>
        <w:object w:dxaOrig="540" w:dyaOrig="320">
          <v:shape id="_x0000_i1046" type="#_x0000_t75" style="width:27pt;height:15.75pt" o:ole="">
            <v:imagedata r:id="rId44" o:title=""/>
          </v:shape>
          <o:OLEObject Type="Embed" ProgID="Equation.DSMT4" ShapeID="_x0000_i1046" DrawAspect="Content" ObjectID="_1537974225" r:id="rId45"/>
        </w:object>
      </w:r>
      <w:r w:rsidR="007C13B4">
        <w:t xml:space="preserve"> is </w:t>
      </w:r>
      <w:r w:rsidR="007C13B4">
        <w:rPr>
          <w:rFonts w:ascii="CMR10" w:hAnsi="CMR10" w:cs="CMR10"/>
          <w:kern w:val="0"/>
          <w:sz w:val="20"/>
          <w:szCs w:val="20"/>
        </w:rPr>
        <w:t>unimodal</w:t>
      </w:r>
    </w:p>
    <w:p w:rsidR="00CD5BDD" w:rsidRDefault="00CD5BDD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</w:p>
    <w:p w:rsidR="00CD5BDD" w:rsidRDefault="00CD5BDD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</w:p>
    <w:p w:rsidR="00CD5BDD" w:rsidRDefault="007A674D" w:rsidP="006C12C5">
      <w:pPr>
        <w:autoSpaceDE w:val="0"/>
        <w:autoSpaceDN w:val="0"/>
        <w:adjustRightInd w:val="0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2.32</w:t>
      </w:r>
    </w:p>
    <w:p w:rsidR="007A674D" w:rsidRDefault="007A674D" w:rsidP="006C12C5">
      <w:pPr>
        <w:autoSpaceDE w:val="0"/>
        <w:autoSpaceDN w:val="0"/>
        <w:adjustRightInd w:val="0"/>
      </w:pPr>
      <w:r w:rsidRPr="003249FB">
        <w:rPr>
          <w:position w:val="-34"/>
        </w:rPr>
        <w:object w:dxaOrig="4840" w:dyaOrig="780">
          <v:shape id="_x0000_i1048" type="#_x0000_t75" style="width:242.25pt;height:39pt" o:ole="">
            <v:imagedata r:id="rId46" o:title=""/>
          </v:shape>
          <o:OLEObject Type="Embed" ProgID="Equation.DSMT4" ShapeID="_x0000_i1048" DrawAspect="Content" ObjectID="_1537974226" r:id="rId47"/>
        </w:object>
      </w:r>
      <w:r>
        <w:t xml:space="preserve">   </w:t>
      </w:r>
      <w:r w:rsidRPr="003249FB">
        <w:rPr>
          <w:position w:val="-12"/>
        </w:rPr>
        <w:object w:dxaOrig="2299" w:dyaOrig="380">
          <v:shape id="_x0000_i1047" type="#_x0000_t75" style="width:114.75pt;height:18.75pt" o:ole="">
            <v:imagedata r:id="rId48" o:title=""/>
          </v:shape>
          <o:OLEObject Type="Embed" ProgID="Equation.DSMT4" ShapeID="_x0000_i1047" DrawAspect="Content" ObjectID="_1537974227" r:id="rId49"/>
        </w:object>
      </w:r>
    </w:p>
    <w:p w:rsidR="007A674D" w:rsidRPr="00D57C05" w:rsidRDefault="007A674D" w:rsidP="006C12C5">
      <w:pPr>
        <w:autoSpaceDE w:val="0"/>
        <w:autoSpaceDN w:val="0"/>
        <w:adjustRightInd w:val="0"/>
        <w:rPr>
          <w:rFonts w:ascii="CMR10" w:hAnsi="CMR10" w:cs="CMR10" w:hint="eastAsia"/>
          <w:kern w:val="0"/>
          <w:sz w:val="20"/>
          <w:szCs w:val="20"/>
        </w:rPr>
      </w:pPr>
      <w:r w:rsidRPr="003249FB">
        <w:rPr>
          <w:position w:val="-34"/>
        </w:rPr>
        <w:object w:dxaOrig="7920" w:dyaOrig="780">
          <v:shape id="_x0000_i1049" type="#_x0000_t75" style="width:396pt;height:39pt" o:ole="">
            <v:imagedata r:id="rId50" o:title=""/>
          </v:shape>
          <o:OLEObject Type="Embed" ProgID="Equation.DSMT4" ShapeID="_x0000_i1049" DrawAspect="Content" ObjectID="_1537974228" r:id="rId51"/>
        </w:object>
      </w:r>
    </w:p>
    <w:sectPr w:rsidR="007A674D" w:rsidRPr="00D57C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⠪">
    <w:altName w:val="Arial Unicode MS"/>
    <w:panose1 w:val="02010609000101010101"/>
    <w:charset w:val="88"/>
    <w:family w:val="modern"/>
    <w:pitch w:val="fixed"/>
    <w:sig w:usb0="00000000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84"/>
    <w:rsid w:val="005754CF"/>
    <w:rsid w:val="005F48DF"/>
    <w:rsid w:val="006C12C5"/>
    <w:rsid w:val="006D77E4"/>
    <w:rsid w:val="006F518A"/>
    <w:rsid w:val="007A674D"/>
    <w:rsid w:val="007C13B4"/>
    <w:rsid w:val="00A90762"/>
    <w:rsid w:val="00CD5BDD"/>
    <w:rsid w:val="00D05084"/>
    <w:rsid w:val="00D5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13654-C58F-46F2-9346-456A504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華康中⠪" w:hAnsi="Times New Roman" w:cs="細明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蕭小波</dc:creator>
  <cp:keywords/>
  <dc:description/>
  <cp:lastModifiedBy>蕭小波</cp:lastModifiedBy>
  <cp:revision>4</cp:revision>
  <dcterms:created xsi:type="dcterms:W3CDTF">2016-10-14T07:20:00Z</dcterms:created>
  <dcterms:modified xsi:type="dcterms:W3CDTF">2016-10-14T10:15:00Z</dcterms:modified>
</cp:coreProperties>
</file>