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/w:pPr><w:r><w:t xml:space="preserve">Phase 4.2.2 Evidence Pack</w:t></w:r></w:p><w:p><w:pPr><w:spacing w:after="60"/></w:pPr><w:r><w:rPr><w:rFonts w:ascii="Arial" w:cs="Arial" w:eastAsia="Arial" w:hAnsi="Arial"/><w:color w:val="64748b"/><w:sz w:val="22"/><w:szCs w:val="22"/></w:rPr><w:t xml:space="preserve">Candidate Evidence - 2025-06-25 | HEAD: afac741</w:t></w:r></w:p><w:p><w:pPr><w:spacing w:after="200"/></w:pPr><w:r><w:rPr><w:rFonts w:ascii="Arial" w:cs="Arial" w:eastAsia="Arial" w:hAnsi="Arial"/><w:color w:val="94a3b8"/><w:sz w:val="18"/><w:szCs w:val="18"/></w:rPr><w:t xml:space="preserve">No code changes (evidence pack only)</w:t></w:r></w:p><w:p><w:pPr><w:pStyle w:val="Heading2"/></w:pPr><w:r><w:t xml:space="preserve">1. UI Screenshot: /candidates Page</w:t></w:r></w:p><w:p><w:pPr><w:spacing w:after="100"/></w:pPr><w:r><w:drawing><wp:inline distT="0" distB="0" distL="0" distR="0"><wp:extent cx="4572000" cy="2857500"/><wp:effectExtent t="0" r="0" b="0" l="0"/><wp:docPr id="1" name="cand" descr="Page" title="Candidates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9" cstate="none"/><a:srcRect/><a:stretch><a:fillRect/></a:stretch></pic:blipFill><pic:spPr bwMode="auto"><a:xfrm><a:off x="0" y="0"/><a:ext cx="4572000" cy="2857500"/></a:xfrm><a:prstGeom prst="rect"><a:avLst/></a:prstGeom></pic:spPr></pic:pic></a:graphicData></a:graphic></wp:inline></w:drawing></w:r></w:p><w:p><w:pPr><w:spacing w:after="100"/></w:pPr><w:r><w:rPr><w:rFonts w:ascii="Arial" w:cs="Arial" w:eastAsia="Arial" w:hAnsi="Arial"/><w:i/><w:iCs/><w:color w:val="475569"/><w:sz w:val="18"/><w:szCs w:val="18"/></w:rPr><w:t xml:space="preserve">/candidates page: KPI cards + filters + 8 candidates from DB.</w:t></w:r></w:p><w:p><w:pPr><w:pStyle w:val="Heading2"/></w:pPr><w:r><w:t xml:space="preserve">2. Hardcode Check</w:t></w:r></w:p><0/><w:p><w:pPr><w:pStyle w:val="Heading2"/></w:pPr><w:r><w:t xml:space="preserve">3. Permission Counts (6 Roles)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300"/><w:gridCol w:w="1600"/><w:gridCol w:w="1100"/><w:gridCol w:w="1100"/><w:gridCol w:w="1400"/><w:gridCol w:w="1400"/><w:gridCol w:w="1112"/></w:tblGrid><w:tr><w:tc><w:tcPr><w:tcW w:type="dxa" w:w="13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Role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Scope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Cand.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Apps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Email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Phone</w:t></w:r></w:p></w:tc><w:tc><w:tcPr><w:tcW w:type="dxa" w:w="1112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Verdict</w:t></w:r></w:p></w:tc></w:tr><w:tr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admin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ALL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8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8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112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leader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ALL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8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8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112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hrbp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DEPARTMENT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dept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dept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112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recruiter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OWNED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owned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owned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112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biz_owner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RELATED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related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related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null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null</w:t></w:r></w:p></w:tc><w:tc><w:tcPr><w:tcW w:type="dxa" w:w="1112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interviewer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DENY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null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null</w:t></w:r></w:p></w:tc><w:tc><w:tcPr><w:tcW w:type="dxa" w:w="1112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/w:tbl><w:p><w:pPr><w:spacing w:before="60"/></w:pPr><w:r><w:rPr><w:rFonts w:ascii="Arial" w:cs="Arial" w:eastAsia="Arial" w:hAnsi="Arial"/><w:color w:val="475569"/><w:sz w:val="18"/><w:szCs w:val="18"/></w:rPr><w:t xml:space="preserve">Server-side filtering. Contact: showContact = ALL||DEPARTMENT||OWNED.</w:t></w:r></w:p><w:p><w:pPr><w:pStyle w:val="Heading2"/></w:pPr><w:r><w:t xml:space="preserve">4. API Chain</w:t></w:r></w:p><0/><w:p><w:pPr><w:pStyle w:val="Heading2"/></w:pPr><w:r><w:t xml:space="preserve">5. KPI Chain + Adapter + Interaction</w:t></w:r></w:p><0/><w:p><w:pPr><w:pStyle w:val="Heading2"/></w:pPr><w:r><w:t xml:space="preserve">6. Scope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13"/><w:gridCol w:w="4513"/></w:tblGrid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Check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Result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Code modified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Schema modified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Entering Phase 5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AI/Moka/Feishu called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API Key committed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/w:tbl><w:p><w:pPr><w:pStyle w:val="Heading2"/></w:pPr><w:r><w:t xml:space="preserve">7. Build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2000"/><w:gridCol w:w="4526"/></w:tblGrid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Command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Result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Notes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typecheck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 errors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lint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 errors, 0 warnings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build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14 routes</w:t></w:r></w:p></w:tc></w:tr></w:tbl><w:p><w:pPr><w:pStyle w:val="Heading2"/></w:pPr><w:r><w:t xml:space="preserve">8. Git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Check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Result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HEAD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afac741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Tag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phase-4.2.2 (pushed)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Force push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No</w:t></w:r></w:p></w:tc></w:tr></w:tbl><w:p><w:pPr><w:pStyle w:val="Heading2"/></w:pPr><w:r><w:t xml:space="preserve">9. Conclusion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526"/></w:tblGrid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Phase 4.2.2</w:t></w:r></w:p></w:tc><w:tc><w:tcPr><w:tcW w:type="dxa" w:w="5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Complete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Phase 5</w:t></w:r></w:p></w:tc><w:tc><w:tcPr><w:tcW w:type="dxa" w:w="5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Awaiting external review</w:t></w:r></w:p></w:tc></w:tr></w:tbl><w:sectPr><w:headerReference w:type="default" r:id="rId7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-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RD v3 - Phase 4.2.2 Evidence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f3d16d150a2623a923b71002640920bf96b772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2026-06-25T07:40:22.687Z</dcterms:created>
  <dcterms:modified xsi:type="dcterms:W3CDTF">2026-06-25T07:40:22.687Z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