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理然智能招聘 AI 看板 — Phase 8.0 Foundation 自检报告</w:t>
      </w:r>
    </w:p>
    <w:p>
      <w:r>
        <w:t>生成日期：2026-06-27 07:32</w:t>
      </w:r>
    </w:p>
    <w:p>
      <w:r>
        <w:t>分支：agent/workbuddy/phase-7</w:t>
      </w:r>
    </w:p>
    <w:p>
      <w:r>
        <w:t>版本：Phase 8.0 — Product Foundation &amp; SaaS Architecture Lock</w:t>
      </w:r>
    </w:p>
    <w:p>
      <w:r>
        <w:t>Mock：否 — 全部截图来自真实页面渲染，无 page.route() 拦截</w:t>
      </w:r>
    </w:p>
    <w:p/>
    <w:p>
      <w:pPr>
        <w:pStyle w:val="Heading1"/>
      </w:pPr>
      <w:r>
        <w:t>一、构建验证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检查项</w:t>
            </w:r>
          </w:p>
        </w:tc>
        <w:tc>
          <w:tcPr>
            <w:tcW w:type="dxa" w:w="216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命令</w:t>
            </w:r>
          </w:p>
        </w:tc>
        <w:tc>
          <w:tcPr>
            <w:tcW w:type="dxa" w:w="216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结果</w:t>
            </w:r>
          </w:p>
        </w:tc>
        <w:tc>
          <w:tcPr>
            <w:tcW w:type="dxa" w:w="216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Type Check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pnpm typecheck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✅ PASS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0 errors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pnpm lint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 PASS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 errors 0 warnings</w:t>
            </w:r>
          </w:p>
        </w:tc>
      </w:tr>
      <w:tr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Build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pnpm build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✅ PASS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全部路由编译成功，新增 /dashboard /knowledge /reports /settings /offer-risks</w:t>
            </w:r>
          </w:p>
        </w:tc>
      </w:tr>
    </w:tbl>
    <w:p/>
    <w:p>
      <w:r>
        <w:rPr>
          <w:b/>
        </w:rPr>
        <w:t>新增路由：</w:t>
      </w:r>
    </w:p>
    <w:p>
      <w:r>
        <w:t>├ ○ /dashboard (AI 决策看板)</w:t>
      </w:r>
    </w:p>
    <w:p>
      <w:r>
        <w:t>├ ○ /knowledge (知识库)</w:t>
      </w:r>
    </w:p>
    <w:p>
      <w:r>
        <w:t>├ ○ /offer-risks (Offer 风险)</w:t>
      </w:r>
    </w:p>
    <w:p>
      <w:r>
        <w:t>├ ○ /reports (周报/复盘)</w:t>
      </w:r>
    </w:p>
    <w:p>
      <w:r>
        <w:t>└ ○ /settings (设置)</w:t>
      </w:r>
    </w:p>
    <w:p>
      <w:pPr>
        <w:pStyle w:val="Heading1"/>
      </w:pPr>
      <w:r>
        <w:t>二、P0 关闭确认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P0 #</w:t>
            </w:r>
          </w:p>
        </w:tc>
        <w:tc>
          <w:tcPr>
            <w:tcW w:type="dxa" w:w="216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内容</w:t>
            </w:r>
          </w:p>
        </w:tc>
        <w:tc>
          <w:tcPr>
            <w:tcW w:type="dxa" w:w="216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状态</w:t>
            </w:r>
          </w:p>
        </w:tc>
        <w:tc>
          <w:tcPr>
            <w:tcW w:type="dxa" w:w="216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交付物</w:t>
            </w:r>
          </w:p>
        </w:tc>
      </w:tr>
      <w:tr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P0-1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业务分组导航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Sidebar 重写为 6 组业务分组（概览/招聘运营/面试/风险与行动/分析/设置），permissions-debug 已从导航移除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P0-2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设计系统唯一来源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design-tokens.ts + 15 个共享 UI 组件统一使用 tokens，禁止任意 hex</w:t>
            </w:r>
          </w:p>
        </w:tc>
      </w:tr>
      <w:tr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P0-3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规则智能/LLM 分层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AI_CAPABILITY_FRAMEWORK.md — Layer 1(系统规则提醒) / Layer 2(AI 辅助建议) / Layer 3(自主智能) 三层明确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P0-4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未完成模块成熟空状态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ModulePage 组件 + 7 个模块页面统一使用成熟文案，禁止 Coming soon/TODO/404</w:t>
            </w:r>
          </w:p>
        </w:tc>
      </w:tr>
      <w:tr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P0-5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全局中文招聘语义命名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PRODUCT_NAMING_GLOSSARY.md — 模块/操作/状态/优先级/AI/角色 全量中文命名</w:t>
            </w:r>
          </w:p>
        </w:tc>
      </w:tr>
    </w:tbl>
    <w:p/>
    <w:p>
      <w:pPr>
        <w:pStyle w:val="Heading1"/>
      </w:pPr>
      <w:r>
        <w:t>三、P1 处理确认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P1 #</w:t>
            </w:r>
          </w:p>
        </w:tc>
        <w:tc>
          <w:tcPr>
            <w:tcW w:type="dxa" w:w="216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内容</w:t>
            </w:r>
          </w:p>
        </w:tc>
        <w:tc>
          <w:tcPr>
            <w:tcW w:type="dxa" w:w="216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状态</w:t>
            </w:r>
          </w:p>
        </w:tc>
        <w:tc>
          <w:tcPr>
            <w:tcW w:type="dxa" w:w="216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交付物</w:t>
            </w:r>
          </w:p>
        </w:tc>
      </w:tr>
      <w:tr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P1-1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导航按角色收敛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module-registry.ts — 每个模块定义 visibleRoles + phaseLabel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P1-2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AI 可信度展示规范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AI_OUTPUT_PROVENANCE_STANDARD.md — provider/model/confidence/evidence/humanReviewStatus</w:t>
            </w:r>
          </w:p>
        </w:tc>
      </w:tr>
      <w:tr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P1-3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四态共享组件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error-state / permission-state / loading-skeleton / empty-state 全部统一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P1-4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Drawer/Modal 规范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drawer-shell + modal-shell + DRAWER_MODAL_INTERACTION_STANDARD.md</w:t>
            </w:r>
          </w:p>
        </w:tc>
      </w:tr>
      <w:tr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P1-5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字体间距 scale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RIJON_RECRUITMENT_DESIGN_SYSTEM.md — 完整字体层级 + 8px 基准间距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P1-6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Dashboard 定位锁文档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PRODUCT_INFORMATION_ARCHITECTURE + MODULE_ROADMAP</w:t>
            </w:r>
          </w:p>
        </w:tc>
      </w:tr>
      <w:tr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P1-7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模块路线标注依赖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MODULE_ROADMAP.md — 核心对象分层 + 8 Phase 路线 + 依赖矩阵</w:t>
            </w:r>
          </w:p>
        </w:tc>
      </w:tr>
    </w:tbl>
    <w:p/>
    <w:p>
      <w:pPr>
        <w:pStyle w:val="Heading1"/>
      </w:pPr>
      <w:r>
        <w:t>四、Claude Review Triage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级别</w:t>
            </w:r>
          </w:p>
        </w:tc>
        <w:tc>
          <w:tcPr>
            <w:tcW w:type="dxa" w:w="216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总数</w:t>
            </w:r>
          </w:p>
        </w:tc>
        <w:tc>
          <w:tcPr>
            <w:tcW w:type="dxa" w:w="216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采纳</w:t>
            </w:r>
          </w:p>
        </w:tc>
        <w:tc>
          <w:tcPr>
            <w:tcW w:type="dxa" w:w="216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记录不做</w:t>
            </w:r>
          </w:p>
        </w:tc>
      </w:tr>
      <w:tr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P2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合计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</w:tr>
    </w:tbl>
    <w:p/>
    <w:p>
      <w:r>
        <w:t>详见 docs/design/CLAUDE_PHASE_8_FOUNDATION_REVIEW_TRIAGE.md</w:t>
      </w:r>
    </w:p>
    <w:p>
      <w:pPr>
        <w:pStyle w:val="Heading1"/>
      </w:pPr>
      <w:r>
        <w:t>五、交付物清单</w:t>
      </w:r>
    </w:p>
    <w:p>
      <w:pPr>
        <w:pStyle w:val="Heading2"/>
      </w:pPr>
      <w:r>
        <w:t>产品文档（6 份）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文件</w:t>
            </w:r>
          </w:p>
        </w:tc>
        <w:tc>
          <w:tcPr>
            <w:tcW w:type="dxa" w:w="432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PRODUCT_INFORMATION_ARCHITECTURE.md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10 模块产品信息架构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CORE_DOMAIN_OBJECT_MODEL.md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12 核心域对象模型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AI_CAPABILITY_FRAMEWORK.md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三层 AI 能力框架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AI_OUTPUT_PROVENANCE_STANDARD.md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AI 输出溯源标准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PRODUCT_NAMING_GLOSSARY.md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全局中文命名规范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MODULE_ROADMAP.md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模块路线图 + 依赖矩阵</w:t>
            </w:r>
          </w:p>
        </w:tc>
      </w:tr>
    </w:tbl>
    <w:p/>
    <w:p>
      <w:pPr>
        <w:pStyle w:val="Heading2"/>
      </w:pPr>
      <w:r>
        <w:t>设计文档（3 份）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文件</w:t>
            </w:r>
          </w:p>
        </w:tc>
        <w:tc>
          <w:tcPr>
            <w:tcW w:type="dxa" w:w="432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RIJON_RECRUITMENT_DESIGN_SYSTEM.md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设计系统完整文档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DRAWER_MODAL_INTERACTION_STANDARD.md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Drawer/Modal 交互规范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CLAUDE_PHASE_8_FOUNDATION_REVIEW_TRIAGE.md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Claude Review Triage</w:t>
            </w:r>
          </w:p>
        </w:tc>
      </w:tr>
    </w:tbl>
    <w:p/>
    <w:p>
      <w:pPr>
        <w:pStyle w:val="Heading2"/>
      </w:pPr>
      <w:r>
        <w:t>UI 组件（12 个新增 + 3 个更新）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组件</w:t>
            </w:r>
          </w:p>
        </w:tc>
        <w:tc>
          <w:tcPr>
            <w:tcW w:type="dxa" w:w="432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design-tokens.ts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统一设计 Token（颜色/圆角/间距/字体/阴影/动画/布局）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product-shell.tsx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Product Shell 页面布局壳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module-page.tsx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模块页面标准壳（空状态）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kpi-card.tsx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KPI 卡片（标签+数值+趋势箭头）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object-chip.tsx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招聘对象标签（岗位/候选人/面试官）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empty-state.tsx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统一空状态组件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error-state.tsx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统一错误状态组件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permission-state.tsx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统一权限拒绝组件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loading-skeleton.tsx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统一加载骨架屏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drawer-shell.tsx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统一 Drawer 容器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modal-shell.tsx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统一 Modal 容器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section-card.tsx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统一 Section 卡片（重构）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StatusBadge.tsx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更新为使用 design-tokens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Sidebar.tsx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重写为 6 组业务分组导航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module-registry.ts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模块注册表（路由/分组/阶段/角色）</w:t>
            </w:r>
          </w:p>
        </w:tc>
      </w:tr>
    </w:tbl>
    <w:p/>
    <w:p>
      <w:pPr>
        <w:pStyle w:val="Heading1"/>
      </w:pPr>
      <w:r>
        <w:t>六、截图证据（共 16 张）</w:t>
      </w:r>
    </w:p>
    <w:p>
      <w:r>
        <w:rPr>
          <w:b/>
        </w:rPr>
        <w:t>以下 16 张截图全部来自真实页面渲染，无 Mock 数据，无 page.route() 拦截。</w:t>
      </w:r>
    </w:p>
    <w:p>
      <w:pPr>
        <w:pStyle w:val="Heading2"/>
      </w:pPr>
      <w:r>
        <w:t>1. 风险行动中心 — 适配 Product Shell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action-center-with-product-shell.png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页面/状态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风险行动中心 — 适配 Product Shell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数据来源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真实 API 渲染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角色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admin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环境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local PostgreSQL + Next.js dev server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ion-center-with-product-shel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2. Product Shell — 业务分组导航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product-shell-navigation-grouped_u.png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页面/状态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Product Shell — 业务分组导航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数据来源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真实页面渲染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角色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admin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环境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local PostgreSQL + Next.js dev server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duct-shell-navigation-grouped_u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3. Product Shell — AI 决策看板入口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product-shell-dashboard-entry_u.png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页面/状态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Product Shell — AI 决策看板入口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数据来源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真实页面渲染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角色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admin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环境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local PostgreSQL + Next.js dev server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duct-shell-dashboard-entry_u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4. 岗位模块 — 含真实数据 + Product Shell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jobs-module-foundation-state_u.png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页面/状态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岗位模块 — 含真实数据 + Product Shell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数据来源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真实 API 渲染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角色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admin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环境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local PostgreSQL + Next.js dev server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obs-module-foundation-state_u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5. 候选人模块 — 含真实数据 + Product Shell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candidates-module-foundation-state_u.png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页面/状态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候选人模块 — 含真实数据 + Product Shell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数据来源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真实 API 渲染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角色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admin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环境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local PostgreSQL + Next.js dev server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didates-module-foundation-state_u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6. 面试管理模块 — 含真实数据 + Product Shell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interviews-module-foundation-state_u.png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页面/状态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面试管理模块 — 含真实数据 + Product Shell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数据来源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真实 API 渲染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角色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admin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环境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local PostgreSQL + Next.js dev server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rviews-module-foundation-state_u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7. 周报/复盘 — 成熟空状态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reports-module-foundation-state_u.png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页面/状态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周报/复盘 — 成熟空状态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数据来源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ModulePage 组件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角色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admin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环境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local PostgreSQL + Next.js dev server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orts-module-foundation-state_u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8. 知识库 — 成熟空状态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knowledge-module-foundation-state_u.png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页面/状态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知识库 — 成熟空状态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数据来源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ModulePage 组件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角色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admin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环境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local PostgreSQL + Next.js dev server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nowledge-module-foundation-state_u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9. Offer 风险 — 成熟空状态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offer-risks-module-foundation-state_u.png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页面/状态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Offer 风险 — 成熟空状态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数据来源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ModulePage 组件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角色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admin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环境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local PostgreSQL + Next.js dev server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ffer-risks-module-foundation-state_u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10. 设置 — 成熟空状态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settings-module-foundation-state_u.png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页面/状态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设置 — 成熟空状态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数据来源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ModulePage 组件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角色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admin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环境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local PostgreSQL + Next.js dev server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ttings-module-foundation-state_u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11. 标准空状态组件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standard-empty-state_u.png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页面/状态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标准空状态组件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数据来源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EmptyState 组件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角色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admin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环境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local PostgreSQL + Next.js dev server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ndard-empty-state_u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12. 标准错误状态组件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standard-error-state_u.png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页面/状态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标准错误状态组件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数据来源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ErrorState 组件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角色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admin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环境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local PostgreSQL + Next.js dev server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ndard-error-state_u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13. 标准权限拒绝组件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standard-permission-state_u.png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页面/状态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标准权限拒绝组件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数据来源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PermissionState 组件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角色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interviewer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环境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local PostgreSQL + Next.js dev server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ndard-permission-state_u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14. 标准加载骨架屏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standard-loading-skeleton_u.png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页面/状态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标准加载骨架屏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数据来源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LoadingSkeleton 组件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角色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admin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环境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local PostgreSQL + Next.js dev server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ndard-loading-skeleton_u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15. 标准 KPI 卡片组件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standard-kpi-cards_u.png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页面/状态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标准 KPI 卡片组件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数据来源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KpiCard 组件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角色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admin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环境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local PostgreSQL + Next.js dev server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ndard-kpi-cards_u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16. 设计系统组件综合展示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design-system-component-sample_u.png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页面/状态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设计系统组件综合展示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数据来源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Badge/Chip/Drawer/Tabs 综合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角色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admin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环境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local PostgreSQL + Next.js dev server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ign-system-component-sample_u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七、Grep 验证结果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检查项</w:t>
            </w:r>
          </w:p>
        </w:tc>
        <w:tc>
          <w:tcPr>
            <w:tcW w:type="dxa" w:w="288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结果</w:t>
            </w:r>
          </w:p>
        </w:tc>
        <w:tc>
          <w:tcPr>
            <w:tcW w:type="dxa" w:w="288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page.route mock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app/components 中无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mock/test/demo 命名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app/components 中无</w:t>
            </w:r>
          </w:p>
        </w:tc>
      </w:tr>
      <w:tr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null/undefined/NaN in UI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仅 TS 类型注解中的 as undefined，非 UI 显示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env/secrets leak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DATABASE_URL 仅在 server/ 内部代码中引用 process.env</w:t>
            </w:r>
          </w:p>
        </w:tc>
      </w:tr>
      <w:tr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fake AI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grep 命中均为文档禁止列表，非实际使用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Coming soon / TODO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app/ 中无</w:t>
            </w:r>
          </w:p>
        </w:tc>
      </w:tr>
      <w:tr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permissions-debug in nav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已从 Sidebar 移除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"面试官排名"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已修正为"面试官质量评估"</w:t>
            </w:r>
          </w:p>
        </w:tc>
      </w:tr>
    </w:tbl>
    <w:p/>
    <w:p>
      <w:pPr>
        <w:pStyle w:val="Heading1"/>
      </w:pPr>
      <w:r>
        <w:t>八、验收红线确认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88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红线项</w:t>
            </w:r>
          </w:p>
        </w:tc>
        <w:tc>
          <w:tcPr>
            <w:tcW w:type="dxa" w:w="288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状态</w:t>
            </w:r>
          </w:p>
        </w:tc>
      </w:tr>
      <w:tr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导航业务分组（非 14+ 平铺）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permissions-debug 不在正式导航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未完成模块非 404/空白/TODO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设计系统有共享组件 + design-tokens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规则智能和 LLM 已分层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无假 AI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无 mock/test/demo 命名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无 null/undefined/NaN/Invalid 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Product Shell 像 Linear/Ashby 风格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/actions 未破坏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typecheck/lint/build 全部通过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截图 ≥14 张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✅（16 张）</w:t>
            </w:r>
          </w:p>
        </w:tc>
      </w:tr>
      <w:tr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未合并 main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未 force push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未自行进入 Phase 8.1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✅</w:t>
            </w:r>
          </w:p>
        </w:tc>
      </w:tr>
    </w:tbl>
    <w:p/>
    <w:p>
      <w:pPr>
        <w:pStyle w:val="Heading1"/>
      </w:pPr>
      <w:r>
        <w:t>九、风险摘要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风险等级</w:t>
            </w:r>
          </w:p>
        </w:tc>
        <w:tc>
          <w:tcPr>
            <w:tcW w:type="dxa" w:w="288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数量</w:t>
            </w:r>
          </w:p>
        </w:tc>
        <w:tc>
          <w:tcPr>
            <w:tcW w:type="dxa" w:w="288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P0 (阻断)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无阻断性风险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P1 (高)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所有 P1 已处理</w:t>
            </w:r>
          </w:p>
        </w:tc>
      </w:tr>
      <w:tr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P2 (中)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已记录不做（见 Triage）</w:t>
            </w:r>
          </w:p>
        </w:tc>
      </w:tr>
    </w:tbl>
    <w:p/>
    <w:p>
      <w:pPr>
        <w:pStyle w:val="Heading1"/>
      </w:pPr>
      <w:r>
        <w:t>十、最终结论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432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结论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Phase 8.0 Foundation 是否完成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Claude P0 是否全部关闭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是（5/5）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Claude P1 是否处理或说明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是（7/7）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P2 是否全部未做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是（1/1 记录不做）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业务分组导航是否完成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是（6 组业务分组）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设计系统是否锁为唯一来源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是（design-tokens.ts + 15 组件统一）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规则智能/LLM 是否分层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是（Layer 1/2/3 明确）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未完成模块成熟空状态是否完成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是（7 模块使用 ModulePage）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全局中文招聘语义命名是否完成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是（NAMING_GLOSSARY.md）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Product Shell 是否完成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是（product-shell.tsx）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是否破坏 Action Center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是否进入 Phase 8.1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是否使用 mock 数据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是否存在假 AI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typecheck/lint/build 是否通过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截图是否不少于 14 张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是（16 张）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git status 是否 clean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是（已提交）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是否合并 main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是否 force push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当前最大风险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演示前需重新 seed 数据确保干净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需要外部确认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ChatGPT 最终验收</w:t>
            </w:r>
          </w:p>
        </w:tc>
      </w:tr>
    </w:tbl>
    <w:p/>
    <w:p>
      <w:pPr>
        <w:pStyle w:val="Heading1"/>
      </w:pPr>
      <w:r>
        <w:t>附录：截图文件清单</w:t>
      </w:r>
    </w:p>
    <w:p>
      <w:pPr>
        <w:pStyle w:val="ListNumber"/>
      </w:pPr>
      <w:r>
        <w:t>1. action-center-with-product-shell.png — 风险行动中心 — 适配 Product Shell [admin]</w:t>
      </w:r>
    </w:p>
    <w:p>
      <w:pPr>
        <w:pStyle w:val="ListNumber"/>
      </w:pPr>
      <w:r>
        <w:t>2. product-shell-navigation-grouped_u.png — Product Shell — 业务分组导航 [admin]</w:t>
      </w:r>
    </w:p>
    <w:p>
      <w:pPr>
        <w:pStyle w:val="ListNumber"/>
      </w:pPr>
      <w:r>
        <w:t>3. product-shell-dashboard-entry_u.png — Product Shell — AI 决策看板入口 [admin]</w:t>
      </w:r>
    </w:p>
    <w:p>
      <w:pPr>
        <w:pStyle w:val="ListNumber"/>
      </w:pPr>
      <w:r>
        <w:t>4. jobs-module-foundation-state_u.png — 岗位模块 — 含真实数据 + Product Shell [admin]</w:t>
      </w:r>
    </w:p>
    <w:p>
      <w:pPr>
        <w:pStyle w:val="ListNumber"/>
      </w:pPr>
      <w:r>
        <w:t>5. candidates-module-foundation-state_u.png — 候选人模块 — 含真实数据 + Product Shell [admin]</w:t>
      </w:r>
    </w:p>
    <w:p>
      <w:pPr>
        <w:pStyle w:val="ListNumber"/>
      </w:pPr>
      <w:r>
        <w:t>6. interviews-module-foundation-state_u.png — 面试管理模块 — 含真实数据 + Product Shell [admin]</w:t>
      </w:r>
    </w:p>
    <w:p>
      <w:pPr>
        <w:pStyle w:val="ListNumber"/>
      </w:pPr>
      <w:r>
        <w:t>7. reports-module-foundation-state_u.png — 周报/复盘 — 成熟空状态 [admin]</w:t>
      </w:r>
    </w:p>
    <w:p>
      <w:pPr>
        <w:pStyle w:val="ListNumber"/>
      </w:pPr>
      <w:r>
        <w:t>8. knowledge-module-foundation-state_u.png — 知识库 — 成熟空状态 [admin]</w:t>
      </w:r>
    </w:p>
    <w:p>
      <w:pPr>
        <w:pStyle w:val="ListNumber"/>
      </w:pPr>
      <w:r>
        <w:t>9. offer-risks-module-foundation-state_u.png — Offer 风险 — 成熟空状态 [admin]</w:t>
      </w:r>
    </w:p>
    <w:p>
      <w:pPr>
        <w:pStyle w:val="ListNumber"/>
      </w:pPr>
      <w:r>
        <w:t>10. settings-module-foundation-state_u.png — 设置 — 成熟空状态 [admin]</w:t>
      </w:r>
    </w:p>
    <w:p>
      <w:pPr>
        <w:pStyle w:val="ListNumber"/>
      </w:pPr>
      <w:r>
        <w:t>11. standard-empty-state_u.png — 标准空状态组件 [admin]</w:t>
      </w:r>
    </w:p>
    <w:p>
      <w:pPr>
        <w:pStyle w:val="ListNumber"/>
      </w:pPr>
      <w:r>
        <w:t>12. standard-error-state_u.png — 标准错误状态组件 [admin]</w:t>
      </w:r>
    </w:p>
    <w:p>
      <w:pPr>
        <w:pStyle w:val="ListNumber"/>
      </w:pPr>
      <w:r>
        <w:t>13. standard-permission-state_u.png — 标准权限拒绝组件 [interviewer]</w:t>
      </w:r>
    </w:p>
    <w:p>
      <w:pPr>
        <w:pStyle w:val="ListNumber"/>
      </w:pPr>
      <w:r>
        <w:t>14. standard-loading-skeleton_u.png — 标准加载骨架屏 [admin]</w:t>
      </w:r>
    </w:p>
    <w:p>
      <w:pPr>
        <w:pStyle w:val="ListNumber"/>
      </w:pPr>
      <w:r>
        <w:t>15. standard-kpi-cards_u.png — 标准 KPI 卡片组件 [admin]</w:t>
      </w:r>
    </w:p>
    <w:p>
      <w:pPr>
        <w:pStyle w:val="ListNumber"/>
      </w:pPr>
      <w:r>
        <w:t>16. design-system-component-sample_u.png — 设计系统组件综合展示 [admin]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