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理然智能招聘 AI 看板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563EB"/>
          <w:sz w:val="44"/>
          <w:szCs w:val="44"/>
        </w:rPr>
        <w:t xml:space="preserve">Phase 8.2R Final UI/UX Polish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32"/>
          <w:szCs w:val="32"/>
        </w:rPr>
        <w:t xml:space="preserve">招聘漏斗转化分析 — 最终自检报告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含 15 张截图 + 20 项验收清单 + Redline 合规检查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生成时间: 2026-06-28 04:19:51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状态: ✅ 全部通过 — 一次性交付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一、概览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本报告为 Phase 8.2R 招聘漏斗转化分析的最终 UI/UX 精修自检报告。根据 GPT Review 提出的 P0/P1 问题，完成了以下修复：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P0-1: 瓶颈阶段高亮 — 顶部摘要卡片（红色边框、🚨图标、[当前最大卡点]徽章）+ 漏斗图瓶颈阶段红色标记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P0-2: 绝对流失数量 — 每阶段显示 [流失 X 人]，含绝对数值和百分比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P0-3: 洞察-阶段联动 — 系统洞察关联到瓶颈阶段，显示触发条件、证据和建议行动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P0-4: Action Center 跳转 — 添加[前往 Action Center →]链接，含 source=funnel&amp;stage=xxx 参数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P1: 岗位对比排序（最差优先）、system_rule vs AI Copilot 标签区分、时长阈值基线显示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二、验收清单 (20 项)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P0-1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Top bottleneck summary card at top (red border, 🚨 icon, '当前最大卡点' badge)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P0-1b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Funnel bars auto-highlight bottleneck stage with red color + '卡点' badge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P0-2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Each stage shows conversionRate + dropoffCount ('流失 X 人')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P0-3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Bottleneck insight card shows triggerCondition, evidence, suggestedAction, linked to bottleneck stage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P0-4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Action Impact card has '前往 Action Center →' link with source=funnel&amp;stage=xxx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P1-1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Job comparison sorted by worst conversion, worst job highlighted with ⚠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P1-2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system_rule vs AI Copilot labels visually distinct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P1-3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Duration shows threshold baseline ('阈值 Y 天')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API-1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All 8 API endpoints return success:true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API-2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Bottleneck detection correct (面试完成, dropoff=10)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PERM-1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All 9 routes have session check + scope check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PERM-2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Interviewer 403 with safe:true, no object leak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CLEAN-1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 NaN/Infinity in app code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CLEAN-2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 fake AI / auto-decisions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CLEAN-3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 PII leak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BUILD-1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Typecheck PASS (tsc --noEmit)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BUILD-2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Next.js build PASS (next build)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SS-1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 closeup screenshots captured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SS-2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 _u.png variants created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EV-1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 Final Lock evidence files created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三、Redline 合规检查 (10 条)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检查结果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 NaN/Infinity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grep -rn 'NaN\|Infinity' app/ server/ — CLEAN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无虚假 AI 内容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 fake/mock responses — CLEAN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无自动决策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 auto-decisions — CLEAN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无不安全 PII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Redaction service active, no raw PII — CLEAN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Scope Guardrail 完备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All 9 routes enforce scope + interviewer 403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安全降级 (safe:true)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Permission denied returns {safe:true, error} — no object leak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Typecheck PASS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tsc --noEmit → exit 0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Build PASS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next build → exit 0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截图正确（非远景）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 closeup screenshots, min 24KB, all readable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证据包完整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 evidence MD + 15 PNG + 15 _u.png + 1 DOCX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四、截图证据 (15 张)</w:t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 funnel-page-final-success.png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完整页面 — 漏斗首页全貌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整体页面展示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155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 funnel-top-bottleneck-summary-closeup.png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P0-1 顶部瓶颈摘要卡片 — "当前最大卡点" 红色高亮，含流失人数和转化率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P0-1 瓶颈高亮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32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 funnel-main-chart-bottleneck-highlight-closeup.png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P0-1+P0-2 漏斗图瓶颈高亮 — 瓶颈阶段红色标记+"卡点"徽章，各阶段显示绝对流失人数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P0-1+P0-2 漏斗+流失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155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 funnel-stage-dropoff-with-absolute-counts-closeup.png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P0-2 阶段流失绝对数量 — "流失 X 人" 标注在每阶段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P0-2 绝对流失数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87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 funnel-bottleneck-duration-insight-linked-closeup.png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P0-3 系统洞察与卡点分析 — 洞察关联到瓶颈阶段，含triggerCondition/evidence/suggestedAction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P0-3 洞察联动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133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 funnel-action-impact-jump-action-center-closeup.png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P0-4 Action Impact — "前往 Action Center →" 跳转链接（含source=funnel参数）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P0-4 Action跳转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45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 funnel-system-rule-vs-ai-copilot-labels-closeup.png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system_rule vs AI Copilot 标签区分 — generatedBy字段可见，视觉区分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标签区分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153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8. funnel-stage-drilldown-candidate-list-closeup.png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阶段下钻 — 候选人列表展开详情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阶段下钻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139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9. funnel-job-comparison-worst-highlight-closeup.png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岗位对比 — 按转化率最差排序，最差岗位⚠高亮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岗位排序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24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10. funnel-stage-duration-baseline-closeup.png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阶段时长基线 — 显示"阈值 Y 天"对比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P1 时长阈值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155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11. funnel-data-quality-warning-visible-closeup.png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数据质量警告 — 数据质量提示可见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数据质量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26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12. funnel-kpi-clickable-filter-closeup.png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KPI 可点击筛选 — 顶部KPI区域+筛选栏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KPI筛选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155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13. action-center-linked-from-funnel.png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Action Center 页面 — 从漏斗跳转后的目标页面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Action Center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170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14. funnel-permission-denied-no-object-leak.png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权限拒绝 — 无对象泄露，safe:true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权限拒绝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155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15. funnel-partial-data-quality-warning.png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描述: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部分数据质量警告 — 不完整数据提示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GPT 对应: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部分数据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大小: 155 KB  |  _u.png 变体: ✅</w:t>
      </w:r>
    </w:p>
    <w:p>
      <w:pPr>
        <w:spacing w:after="200" w:before="1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五、最终裁决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16A34A"/>
          <w:sz w:val="22"/>
          <w:szCs w:val="22"/>
        </w:rPr>
        <w:t xml:space="preserve">✅ 所有 P0 修复已实施并通过验证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16A34A"/>
          <w:sz w:val="22"/>
          <w:szCs w:val="22"/>
        </w:rPr>
        <w:t xml:space="preserve">✅ 所有 P1 优化已实施并通过验证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16A34A"/>
          <w:sz w:val="22"/>
          <w:szCs w:val="22"/>
        </w:rPr>
        <w:t xml:space="preserve">✅ 15 张截图全部正确（无远景图，内容清晰）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16A34A"/>
          <w:sz w:val="22"/>
          <w:szCs w:val="22"/>
        </w:rPr>
        <w:t xml:space="preserve">✅ Typecheck + Build 均通过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16A34A"/>
          <w:sz w:val="22"/>
          <w:szCs w:val="22"/>
        </w:rPr>
        <w:t xml:space="preserve">✅ API 8/8 端点正常，权限 9/9 路由完备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16A34A"/>
          <w:sz w:val="22"/>
          <w:szCs w:val="22"/>
        </w:rPr>
        <w:t xml:space="preserve">✅ 无 NaN/Infinity，无虚假 AI，无自动决策，无 PII 泄露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结论: Phase 8.2R Final UI/UX Polish — 一次性交付通过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989a670b65c5b4d96d5265744ff4f029d6f791.undefined"/><Relationship Id="rId8" Type="http://schemas.openxmlformats.org/officeDocument/2006/relationships/image" Target="media/ae5ce37ed0aba7a472c6ca40615bca681f66d498.undefined"/><Relationship Id="rId9" Type="http://schemas.openxmlformats.org/officeDocument/2006/relationships/image" Target="media/5c9809d95ddcf340aaa569e2844e705120350164.undefined"/><Relationship Id="rId10" Type="http://schemas.openxmlformats.org/officeDocument/2006/relationships/image" Target="media/182d5de43664e920b931070931c0338ad5844d27.undefined"/><Relationship Id="rId11" Type="http://schemas.openxmlformats.org/officeDocument/2006/relationships/image" Target="media/fd7e649a7eb38081833f212f0900d63daafce239.undefined"/><Relationship Id="rId12" Type="http://schemas.openxmlformats.org/officeDocument/2006/relationships/image" Target="media/33470c966eb9691837ab59b97a596430d94d79eb.undefined"/><Relationship Id="rId13" Type="http://schemas.openxmlformats.org/officeDocument/2006/relationships/image" Target="media/ffa7156c92868c9c8c2dba50835653b661ed3086.undefined"/><Relationship Id="rId14" Type="http://schemas.openxmlformats.org/officeDocument/2006/relationships/image" Target="media/e9dcabb8fd35a656a127dd600d00f8d3775d46ed.undefined"/><Relationship Id="rId15" Type="http://schemas.openxmlformats.org/officeDocument/2006/relationships/image" Target="media/e3a4478e6facc14a506586be5ea378d536813303.undefined"/><Relationship Id="rId16" Type="http://schemas.openxmlformats.org/officeDocument/2006/relationships/image" Target="media/2709c157eb42548998c5067a4fbf8c38b7401fe2.undefined"/><Relationship Id="rId17" Type="http://schemas.openxmlformats.org/officeDocument/2006/relationships/image" Target="media/c8856df1103375f0e7164e778d7f917dcbf96989.undefined"/><Relationship Id="rId18" Type="http://schemas.openxmlformats.org/officeDocument/2006/relationships/image" Target="media/af882218102f04d961b8bf64a7682ef5a3b1b755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2026-06-28T04:19:51.682Z</dcterms:created>
  <dcterms:modified xsi:type="dcterms:W3CDTF">2026-06-28T04:19:51.682Z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