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7.4A Evidence Lock — 自检报告</w:t>
      </w:r>
    </w:p>
    <w:p>
      <w:r>
        <w:t>日期：2026-06-26 | Agent：WorkBuddy</w:t>
      </w:r>
    </w:p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7.4A Evidence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dfa4a1a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PNG screenshots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TXT 未计入截图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新增 7.4B 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1"/>
      </w:pPr>
      <w:r>
        <w:t>1. Screenshots (8 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actions-page-success.png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actions-kpi-cards.png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KPI Cards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response.metrics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actions-filters.png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API query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actions-list-density.png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/api/actions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loading-state.png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actions-page-empty.png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 empty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actions-page-error.png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network 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actions-page-permission-denied.png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scope denied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2. UI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页面是否像招聘 SaaS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是否像普通任务管理器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是否像传统后台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是否有业务含义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Badge 是否克制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风险色小面积使用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列表信息完整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筛选清晰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空状态招聘语境化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错误状态隐藏技术细节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权限状态不泄露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1"/>
      </w:pPr>
      <w:r>
        <w:t>3.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changes</w:t>
            </w:r>
          </w:p>
        </w:tc>
      </w:tr>
    </w:tbl>
    <w:p>
      <w:pPr>
        <w:pStyle w:val="Heading1"/>
      </w:pPr>
      <w:r>
        <w:t>4.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 Lock 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张截图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TXT 未计入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真实 API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来自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Filters 驱动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四态截图完整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新增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建议进入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