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C2580C"/>
          <w:sz w:val="20"/>
          <w:szCs w:val="20"/>
        </w:rPr>
        <w:t xml:space="preserve">FREEDOM ENGINEERS — STRATEGY REPORT</w:t>
      </w:r>
    </w:p>
    <w:p>
      <w:pPr>
        <w:spacing w:after="200"/>
      </w:pPr>
      <w:r>
        <w:rPr>
          <w:b/>
          <w:bCs/>
          <w:color w:val="1A1A1A"/>
          <w:sz w:val="64"/>
          <w:szCs w:val="64"/>
        </w:rPr>
        <w:t xml:space="preserve">LinkRescue Deep Dive</w:t>
      </w:r>
    </w:p>
    <w:p>
      <w:pPr>
        <w:spacing w:after="360"/>
      </w:pPr>
      <w:r>
        <w:rPr>
          <w:color w:val="5C6862"/>
          <w:sz w:val="28"/>
          <w:szCs w:val="28"/>
        </w:rPr>
        <w:t xml:space="preserve">The All-In Assessment: product audit, market scan, and the 90-day plan</w:t>
      </w:r>
    </w:p>
    <w:p>
      <w:pPr>
        <w:spacing w:after="160" w:before="0"/>
      </w:pPr>
      <w:r>
        <w:rPr>
          <w:b w:val="false"/>
          <w:bCs w:val="false"/>
          <w:i w:val="false"/>
          <w:iCs w:val="false"/>
          <w:color w:val="5C6862"/>
          <w:sz w:val="22"/>
          <w:szCs w:val="22"/>
        </w:rPr>
        <w:t xml:space="preserve">Prepared for: Carson Roell</w:t>
      </w:r>
    </w:p>
    <w:p>
      <w:pPr>
        <w:spacing w:after="160" w:before="0"/>
      </w:pPr>
      <w:r>
        <w:rPr>
          <w:b w:val="false"/>
          <w:bCs w:val="false"/>
          <w:i w:val="false"/>
          <w:iCs w:val="false"/>
          <w:color w:val="5C6862"/>
          <w:sz w:val="22"/>
          <w:szCs w:val="22"/>
        </w:rPr>
        <w:t xml:space="preserve">Prepared by: Claude (research + codebase audit)</w:t>
      </w:r>
    </w:p>
    <w:p>
      <w:pPr>
        <w:spacing w:after="160" w:before="0"/>
      </w:pPr>
      <w:r>
        <w:rPr>
          <w:b w:val="false"/>
          <w:bCs w:val="false"/>
          <w:i w:val="false"/>
          <w:iCs w:val="false"/>
          <w:color w:val="5C6862"/>
          <w:sz w:val="22"/>
          <w:szCs w:val="22"/>
        </w:rPr>
        <w:t xml:space="preserve">Date: June 9, 2026</w:t>
      </w:r>
    </w:p>
    <w:p>
      <w:pPr>
        <w:spacing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1"/>
              <w:left w:val="single" w:color="C9C9C9" w:sz="1"/>
              <w:bottom w:val="single" w:color="C9C9C9" w:sz="1"/>
              <w:right w:val="single" w:color="C9C9C9" w:sz="1"/>
            </w:tcBorders>
            <w:shd w:fill="FDF3E7" w:val="clear"/>
            <w:tcMar>
              <w:top w:type="dxa" w:w="140"/>
              <w:left w:type="dxa" w:w="180"/>
              <w:bottom w:type="dxa" w:w="140"/>
              <w:right w:type="dxa" w:w="180"/>
            </w:tcMar>
          </w:tcPr>
          <w:p>
            <w:pPr>
              <w:spacing w:after="80"/>
            </w:pPr>
            <w:r>
              <w:rPr>
                <w:b/>
                <w:bCs/>
                <w:color w:val="C2580C"/>
                <w:sz w:val="22"/>
                <w:szCs w:val="22"/>
              </w:rPr>
              <w:t xml:space="preserve">Verdict: GO ALL-IN — with three conditions.</w:t>
            </w:r>
          </w:p>
          <w:p>
            <w:pPr>
              <w:spacing w:after="0"/>
            </w:pPr>
            <w:r>
              <w:rPr>
                <w:color w:val="1A1A1A"/>
                <w:sz w:val="22"/>
                <w:szCs w:val="22"/>
              </w:rPr>
              <w:t xml:space="preserve">LinkRescue is the most complete, most defensible asset in the portfolio, positioned in front of a once-in-a-decade attribution disruption. Conditions: (1) harden crawler reliability before any traffic push, (2) reposition from broken-link checker to commerce link integrity, (3) run an inbound-first go-to-market — no bulk cold email.</w:t>
            </w:r>
          </w:p>
        </w:tc>
      </w:tr>
    </w:tbl>
    <w:p>
      <w:r>
        <w:br w:type="page"/>
      </w:r>
    </w:p>
    <w:p>
      <w:pPr>
        <w:pStyle w:val="Heading1"/>
        <w:spacing w:after="200" w:before="32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t xml:space="preserve">1. Executive summary</w:t>
      </w:r>
    </w:p>
    <w:p>
      <w:pPr>
        <w:spacing w:after="160" w:before="0"/>
      </w:pPr>
      <w:r>
        <w:rPr>
          <w:b/>
          <w:bCs/>
          <w:color w:val="1A1A1A"/>
          <w:sz w:val="22"/>
          <w:szCs w:val="22"/>
        </w:rPr>
        <w:t xml:space="preserve">The business in one sentence: </w:t>
      </w:r>
      <w:r>
        <w:rPr>
          <w:color w:val="1A1A1A"/>
          <w:sz w:val="22"/>
          <w:szCs w:val="22"/>
        </w:rPr>
        <w:t xml:space="preserve">LinkRescue protects the revenue inside every monetized link — today against link rot, tomorrow against agent-driven attribution loss.</w:t>
      </w:r>
    </w:p>
    <w:p>
      <w:pPr>
        <w:spacing w:after="160" w:before="0"/>
      </w:pPr>
      <w:r>
        <w:rPr>
          <w:b w:val="false"/>
          <w:bCs w:val="false"/>
          <w:i w:val="false"/>
          <w:iCs w:val="false"/>
          <w:color w:val="1A1A1A"/>
          <w:sz w:val="22"/>
          <w:szCs w:val="22"/>
        </w:rPr>
        <w:t xml:space="preserve">Five facts drive the all-in verdict:</w:t>
      </w:r>
    </w:p>
    <w:p>
      <w:pPr>
        <w:pStyle w:val="ListParagraph"/>
        <w:numPr>
          <w:ilvl w:val="0"/>
          <w:numId w:val="2"/>
        </w:numPr>
        <w:spacing w:after="80"/>
      </w:pPr>
      <w:r>
        <w:rPr>
          <w:b/>
          <w:bCs/>
          <w:color w:val="1A1A1A"/>
          <w:sz w:val="22"/>
          <w:szCs w:val="22"/>
        </w:rPr>
        <w:t xml:space="preserve">The product is finished and live. </w:t>
      </w:r>
      <w:r>
        <w:rPr>
          <w:color w:val="1A1A1A"/>
          <w:sz w:val="22"/>
          <w:szCs w:val="22"/>
        </w:rPr>
        <w:t xml:space="preserve">All six build phases are complete (pricing engine, anti-churn system, on-demand scanning, API/webhooks/Slack, affiliate program, programmatic SEO). The site is live at linkrescue.io with coherent positioning and three tiers. What has never happened is distribution.</w:t>
      </w:r>
    </w:p>
    <w:p>
      <w:pPr>
        <w:pStyle w:val="ListParagraph"/>
        <w:numPr>
          <w:ilvl w:val="0"/>
          <w:numId w:val="2"/>
        </w:numPr>
        <w:spacing w:after="80"/>
      </w:pPr>
      <w:r>
        <w:rPr>
          <w:b/>
          <w:bCs/>
          <w:color w:val="1A1A1A"/>
          <w:sz w:val="22"/>
          <w:szCs w:val="22"/>
        </w:rPr>
        <w:t xml:space="preserve">The pain is measured, not imagined. </w:t>
      </w:r>
      <w:r>
        <w:rPr>
          <w:color w:val="1A1A1A"/>
          <w:sz w:val="22"/>
          <w:szCs w:val="22"/>
        </w:rPr>
        <w:t xml:space="preserve">Industry studies find link-rot issues in 40%+ of affiliate URLs, affiliate links breaking at roughly 23% per year, and roughly 6% of revenue lost to broken links. Our own April scan of 50 top affiliate sites found a 27% broken-link rate — Authority Hacker itself had 21 broken links on 20 pages.</w:t>
      </w:r>
    </w:p>
    <w:p>
      <w:pPr>
        <w:pStyle w:val="ListParagraph"/>
        <w:numPr>
          <w:ilvl w:val="0"/>
          <w:numId w:val="2"/>
        </w:numPr>
        <w:spacing w:after="80"/>
      </w:pPr>
      <w:r>
        <w:rPr>
          <w:b/>
          <w:bCs/>
          <w:color w:val="1A1A1A"/>
          <w:sz w:val="22"/>
          <w:szCs w:val="22"/>
        </w:rPr>
        <w:t xml:space="preserve">Buyers already pay in this category. </w:t>
      </w:r>
      <w:r>
        <w:rPr>
          <w:color w:val="1A1A1A"/>
          <w:sz w:val="22"/>
          <w:szCs w:val="22"/>
        </w:rPr>
        <w:t xml:space="preserve">AMZ Watcher transacts at $19.95-$49.95/mo for Amazon-only checking. Affilimate charges $49-$749/mo for publisher analytics. LinkRescue's $29/$79 pricing sits in a validated band with a wider job-to-be-done than either.</w:t>
      </w:r>
    </w:p>
    <w:p>
      <w:pPr>
        <w:pStyle w:val="ListParagraph"/>
        <w:numPr>
          <w:ilvl w:val="0"/>
          <w:numId w:val="2"/>
        </w:numPr>
        <w:spacing w:after="80"/>
      </w:pPr>
      <w:r>
        <w:rPr>
          <w:b/>
          <w:bCs/>
          <w:color w:val="1A1A1A"/>
          <w:sz w:val="22"/>
          <w:szCs w:val="22"/>
        </w:rPr>
        <w:t xml:space="preserve">Agentic commerce is breaking attribution — in LinkRescue's favor. </w:t>
      </w:r>
      <w:r>
        <w:rPr>
          <w:color w:val="1A1A1A"/>
          <w:sz w:val="22"/>
          <w:szCs w:val="22"/>
        </w:rPr>
        <w:t xml:space="preserve">ChatGPT handles ~50M shopping queries/day, and agent-mediated purchases fire no affiliate cookies at all. CJ research shows affiliate publishers are up to 91% of the sources ChatGPT cites on branded product queries — publishers power AI recommendations and capture none of the credit. A verification/integrity layer is exactly what this chaos demands, and the March 2026 strategy memo in this repo predicted it.</w:t>
      </w:r>
    </w:p>
    <w:p>
      <w:pPr>
        <w:pStyle w:val="ListParagraph"/>
        <w:numPr>
          <w:ilvl w:val="0"/>
          <w:numId w:val="2"/>
        </w:numPr>
        <w:spacing w:after="80"/>
      </w:pPr>
      <w:r>
        <w:rPr>
          <w:b/>
          <w:bCs/>
          <w:color w:val="1A1A1A"/>
          <w:sz w:val="22"/>
          <w:szCs w:val="22"/>
        </w:rPr>
        <w:t xml:space="preserve">It is not a wrapper. </w:t>
      </w:r>
      <w:r>
        <w:rPr>
          <w:color w:val="1A1A1A"/>
          <w:sz w:val="22"/>
          <w:szCs w:val="22"/>
        </w:rPr>
        <w:t xml:space="preserve">The asset is running crawler infrastructure, monitoring history, a dollars-protected ledger, per-program rot intelligence, and workflow embedding (digests, Slack, white-label reports). AI is a feature inside it, not the product. A copier gets the UI; they do not get 132 commits of crawler edge cases or the accumulated data.</w:t>
      </w:r>
    </w:p>
    <w:p>
      <w:pPr>
        <w:spacing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1"/>
              <w:left w:val="single" w:color="C9C9C9" w:sz="1"/>
              <w:bottom w:val="single" w:color="C9C9C9" w:sz="1"/>
              <w:right w:val="single" w:color="C9C9C9" w:sz="1"/>
            </w:tcBorders>
            <w:shd w:fill="FDF3E7" w:val="clear"/>
            <w:tcMar>
              <w:top w:type="dxa" w:w="140"/>
              <w:left w:type="dxa" w:w="180"/>
              <w:bottom w:type="dxa" w:w="140"/>
              <w:right w:type="dxa" w:w="180"/>
            </w:tcMar>
          </w:tcPr>
          <w:p>
            <w:pPr>
              <w:spacing w:after="80"/>
            </w:pPr>
            <w:r>
              <w:rPr>
                <w:b/>
                <w:bCs/>
                <w:color w:val="C2580C"/>
                <w:sz w:val="22"/>
                <w:szCs w:val="22"/>
              </w:rPr>
              <w:t xml:space="preserve">What changes under all-in</w:t>
            </w:r>
          </w:p>
          <w:p>
            <w:pPr>
              <w:spacing w:after="0"/>
            </w:pPr>
            <w:r>
              <w:rPr>
                <w:color w:val="1A1A1A"/>
                <w:sz w:val="22"/>
                <w:szCs w:val="22"/>
              </w:rPr>
              <w:t xml:space="preserve">LinkRescue becomes the single product lane through September 7. AI Commerce Radar drops to keep-alive (its audience machine feeds the same commerce-anxiety wave and can be folded into LinkRescue's agent story later). PaintPulse drops to minimal pipeline upkeep. SelfHeal stays on maintenance — its x402 knowledge becomes an ingredient of the future Agent Commerce Guard layer. Nothing new gets built that a paying customer did not ask for.</w:t>
            </w:r>
          </w:p>
        </w:tc>
      </w:tr>
    </w:tbl>
    <w:p>
      <w:r>
        <w:br w:type="page"/>
      </w:r>
    </w:p>
    <w:p>
      <w:pPr>
        <w:pStyle w:val="Heading1"/>
        <w:spacing w:after="200" w:before="320"/>
      </w:pPr>
      <w:r>
        <w:t xml:space="preserve">2. What you actually own (verified June 9, 2026)</w:t>
      </w:r>
    </w:p>
    <w:p>
      <w:pPr>
        <w:spacing w:after="160" w:before="0"/>
      </w:pPr>
      <w:r>
        <w:rPr>
          <w:b w:val="false"/>
          <w:bCs w:val="false"/>
          <w:i w:val="false"/>
          <w:iCs w:val="false"/>
          <w:color w:val="1A1A1A"/>
          <w:sz w:val="22"/>
          <w:szCs w:val="22"/>
        </w:rPr>
        <w:t xml:space="preserve">Audited directly from the repo at C:\DEV\linkrescue (132 commits) and the live site.</w:t>
      </w:r>
    </w:p>
    <w:p>
      <w:pPr>
        <w:pStyle w:val="Heading2"/>
        <w:spacing w:after="160" w:before="260"/>
      </w:pPr>
      <w:r>
        <w:t xml:space="preserve">2.1 Platform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Asset</w:t>
            </w:r>
          </w:p>
        </w:tc>
        <w:tc>
          <w:tcPr>
            <w:tcW w:type="dxa" w:w="676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State</w:t>
            </w:r>
          </w:p>
        </w:tc>
      </w:tr>
      <w:tr>
        <w:tc>
          <w:tcPr>
            <w:tcW w:type="dxa" w:w="26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Live site</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linkrescue.io — headline 'Find the broken affiliate links silently costing you commissions', 3 tiers rendered, free-scan CTA, no visible breakage</w:t>
            </w:r>
          </w:p>
        </w:tc>
      </w:tr>
      <w:tr>
        <w:tc>
          <w:tcPr>
            <w:tcW w:type="dxa" w:w="26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Monorepo</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apps/web (Next.js App Router) + 10 packages: ai, cli, config, crawler, database, email, github-action, governance, sdk, types</w:t>
            </w:r>
          </w:p>
        </w:tc>
      </w:tr>
      <w:tr>
        <w:tc>
          <w:tcPr>
            <w:tcW w:type="dxa" w:w="26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Tier system</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Central tiers.ts config; Starter free (1 site / 200 pages / weekly), Pro $29 (5 sites / 2,000 pages / daily), Agency $79 (25 sites / hourly / API / white-label)</w:t>
            </w:r>
          </w:p>
        </w:tc>
      </w:tr>
      <w:tr>
        <w:tc>
          <w:tcPr>
            <w:tcW w:type="dxa" w:w="26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Anti-churn engine</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0-100 site health score with daily snapshots, monthly link-health report email (all tiers), 30/60/90-day trend dashboard, network-intelligence schema (per-program rot rates)</w:t>
            </w:r>
          </w:p>
        </w:tc>
      </w:tr>
      <w:tr>
        <w:tc>
          <w:tcPr>
            <w:tcW w:type="dxa" w:w="26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Scoreboard value engine</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Dollars-protected hero on dashboard, weekly digest cron (Sundays), public stats counter with ISR, curator AI insights; value defaults $5/$10/$15 per issue/month by tier</w:t>
            </w:r>
          </w:p>
        </w:tc>
      </w:tr>
      <w:tr>
        <w:tc>
          <w:tcPr>
            <w:tcW w:type="dxa" w:w="26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API surface</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REST /api/v1, SDK package, CLI, GitHub Action, API keys (hashed), outbound webhooks with retry, Slack integration</w:t>
            </w:r>
          </w:p>
        </w:tc>
      </w:tr>
      <w:tr>
        <w:tc>
          <w:tcPr>
            <w:tcW w:type="dxa" w:w="26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Growth plumbing</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Rewardful affiliate program page (30% recurring), programmatic SEO routes (/vs, /check/[network], /guides), Supabase-backed blog with revalidation, PostHog analytics</w:t>
            </w:r>
          </w:p>
        </w:tc>
      </w:tr>
      <w:tr>
        <w:tc>
          <w:tcPr>
            <w:tcW w:type="dxa" w:w="26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Lead magnets</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/free-scan (gate deferred until after results), /link-checker, /affiliate-link-revenue-calculator — all with lead capture endpoints</w:t>
            </w:r>
          </w:p>
        </w:tc>
      </w:tr>
      <w:tr>
        <w:tc>
          <w:tcPr>
            <w:tcW w:type="dxa" w:w="26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AI layer</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Curator agent (insights, recommendations), fix suggestions, Claude token usage logging</w:t>
            </w:r>
          </w:p>
        </w:tc>
      </w:tr>
      <w:tr>
        <w:tc>
          <w:tcPr>
            <w:tcW w:type="dxa" w:w="26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Security</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April 16 hardening: SSRF guards, CSPRNG keys, phishing-redirect interstitial (/rescue/[slug]), RLS tightening</w:t>
            </w:r>
          </w:p>
        </w:tc>
      </w:tr>
    </w:tbl>
    <w:p>
      <w:pPr>
        <w:spacing w:after="120"/>
      </w:pPr>
      <w:r>
        <w:rPr>
          <w:sz w:val="22"/>
          <w:szCs w:val="22"/>
        </w:rPr>
        <w:t xml:space="preserve"/>
      </w:r>
    </w:p>
    <w:p>
      <w:pPr>
        <w:pStyle w:val="Heading2"/>
        <w:spacing w:after="160" w:before="260"/>
      </w:pPr>
      <w:r>
        <w:t xml:space="preserve">2.2 The data study (your unfair content asset)</w:t>
      </w:r>
    </w:p>
    <w:p>
      <w:pPr>
        <w:spacing w:after="160" w:before="0"/>
      </w:pPr>
      <w:r>
        <w:rPr>
          <w:b w:val="false"/>
          <w:bCs w:val="false"/>
          <w:i w:val="false"/>
          <w:iCs w:val="false"/>
          <w:color w:val="1A1A1A"/>
          <w:sz w:val="22"/>
          <w:szCs w:val="22"/>
        </w:rPr>
        <w:t xml:space="preserve">On April 17 the crawler scanned 50 well-known affiliate sites. Results from the 13 sites that completed:</w:t>
      </w:r>
    </w:p>
    <w:p>
      <w:pPr>
        <w:pStyle w:val="ListParagraph"/>
        <w:numPr>
          <w:ilvl w:val="0"/>
          <w:numId w:val="2"/>
        </w:numPr>
        <w:spacing w:after="80"/>
      </w:pPr>
      <w:r>
        <w:rPr>
          <w:b w:val="false"/>
          <w:bCs w:val="false"/>
          <w:color w:val="1A1A1A"/>
          <w:sz w:val="22"/>
          <w:szCs w:val="22"/>
        </w:rPr>
        <w:t xml:space="preserve">27.3% of links checked were broken (72 of 264); 29.2% had any issue including stripped affiliate params</w:t>
      </w:r>
    </w:p>
    <w:p>
      <w:pPr>
        <w:pStyle w:val="ListParagraph"/>
        <w:numPr>
          <w:ilvl w:val="0"/>
          <w:numId w:val="2"/>
        </w:numPr>
        <w:spacing w:after="80"/>
      </w:pPr>
      <w:r>
        <w:rPr>
          <w:b w:val="false"/>
          <w:bCs w:val="false"/>
          <w:color w:val="1A1A1A"/>
          <w:sz w:val="22"/>
          <w:szCs w:val="22"/>
        </w:rPr>
        <w:t xml:space="preserve">Authority Hacker: 21 broken links across 20 pages. Breaking Muscle: 24. Young House Love: 12 on a single page. Nomadic Matt: 4 stripped-parameter issues</w:t>
      </w:r>
    </w:p>
    <w:p>
      <w:pPr>
        <w:pStyle w:val="ListParagraph"/>
        <w:numPr>
          <w:ilvl w:val="0"/>
          <w:numId w:val="2"/>
        </w:numPr>
        <w:spacing w:after="80"/>
      </w:pPr>
      <w:r>
        <w:rPr>
          <w:b w:val="false"/>
          <w:bCs w:val="false"/>
          <w:color w:val="1A1A1A"/>
          <w:sz w:val="22"/>
          <w:szCs w:val="22"/>
        </w:rPr>
        <w:t xml:space="preserve">Median 2 broken links per site even at small page samples — at archive scale this compounds into the measured 'average site loses $1,200/month' claim</w:t>
      </w:r>
    </w:p>
    <w:p>
      <w:pPr>
        <w:spacing w:after="160" w:before="0"/>
      </w:pPr>
      <w:r>
        <w:rPr>
          <w:b w:val="false"/>
          <w:bCs w:val="false"/>
          <w:i w:val="false"/>
          <w:iCs w:val="false"/>
          <w:color w:val="1A1A1A"/>
          <w:sz w:val="22"/>
          <w:szCs w:val="22"/>
        </w:rPr>
        <w:t xml:space="preserve">This study is the seed of the inbound engine (Section 7): nobody else is publishing affiliate link-rot data, and the scan scripts to refresh it monthly already exist.</w:t>
      </w:r>
    </w:p>
    <w:p>
      <w:pPr>
        <w:pStyle w:val="Heading2"/>
        <w:spacing w:after="160" w:before="260"/>
      </w:pPr>
      <w:r>
        <w:t xml:space="preserve">2.3 Honest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Gap</w:t>
            </w:r>
          </w:p>
        </w:tc>
        <w:tc>
          <w:tcPr>
            <w:tcW w:type="dxa" w:w="626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Reality</w:t>
            </w:r>
          </w:p>
        </w:tc>
      </w:tr>
      <w:tr>
        <w:tc>
          <w:tcPr>
            <w:tcW w:type="dxa" w:w="31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Crawler reliability</w:t>
            </w:r>
          </w:p>
        </w:tc>
        <w:tc>
          <w:tcPr>
            <w:tcW w:type="dxa" w:w="62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25 of 50 study sites timed out and 11 returned missing/unparseable. Bot protection and timeout handling are the #1 engineering risk — flagged in the March memo ('move heavy scan execution off request-bound workers'). Must be fixed before any traffic push.</w:t>
            </w:r>
          </w:p>
        </w:tc>
      </w:tr>
      <w:tr>
        <w:tc>
          <w:tcPr>
            <w:tcW w:type="dxa" w:w="31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Ops items pending</w:t>
            </w:r>
          </w:p>
        </w:tc>
        <w:tc>
          <w:tcPr>
            <w:tcW w:type="dxa" w:w="62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Migration 013 (free_scan_results RLS) not applied; Upstash rate-limit env vars not set in Vercel</w:t>
            </w:r>
          </w:p>
        </w:tc>
      </w:tr>
      <w:tr>
        <w:tc>
          <w:tcPr>
            <w:tcW w:type="dxa" w:w="31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Zero customers</w:t>
            </w:r>
          </w:p>
        </w:tc>
        <w:tc>
          <w:tcPr>
            <w:tcW w:type="dxa" w:w="62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No paying users; no distribution motion has ever been executed to completion</w:t>
            </w:r>
          </w:p>
        </w:tc>
      </w:tr>
      <w:tr>
        <w:tc>
          <w:tcPr>
            <w:tcW w:type="dxa" w:w="31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Unlimited-style Agency pricing</w:t>
            </w:r>
          </w:p>
        </w:tc>
        <w:tc>
          <w:tcPr>
            <w:tcW w:type="dxa" w:w="62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$79 'unlimited pages, hourly scans' is underpriced for heavy users; March memo recommends usage-aware $249+ — fix after first 3 agencies</w:t>
            </w:r>
          </w:p>
        </w:tc>
      </w:tr>
    </w:tbl>
    <w:p>
      <w:r>
        <w:br w:type="page"/>
      </w:r>
    </w:p>
    <w:p>
      <w:pPr>
        <w:pStyle w:val="Heading1"/>
        <w:spacing w:after="200" w:before="320"/>
      </w:pPr>
      <w:r>
        <w:t xml:space="preserve">3. Market and ICP</w:t>
      </w:r>
    </w:p>
    <w:p>
      <w:pPr>
        <w:pStyle w:val="Heading2"/>
        <w:spacing w:after="160" w:before="260"/>
      </w:pPr>
      <w:r>
        <w:t xml:space="preserve">3.1 Size and pain</w:t>
      </w:r>
    </w:p>
    <w:p>
      <w:pPr>
        <w:pStyle w:val="ListParagraph"/>
        <w:numPr>
          <w:ilvl w:val="0"/>
          <w:numId w:val="2"/>
        </w:numPr>
        <w:spacing w:after="80"/>
      </w:pPr>
      <w:r>
        <w:rPr>
          <w:b w:val="false"/>
          <w:bCs w:val="false"/>
          <w:color w:val="1A1A1A"/>
          <w:sz w:val="22"/>
          <w:szCs w:val="22"/>
        </w:rPr>
        <w:t xml:space="preserve">Global affiliate marketing spend reached ~$19.4B in 2026 (~$13B US); 12M+ affiliate marketers; 84% of publishers monetize via affiliate; affiliate drives up to 16% of US e-commerce sales</w:t>
      </w:r>
    </w:p>
    <w:p>
      <w:pPr>
        <w:pStyle w:val="ListParagraph"/>
        <w:numPr>
          <w:ilvl w:val="0"/>
          <w:numId w:val="2"/>
        </w:numPr>
        <w:spacing w:after="80"/>
      </w:pPr>
      <w:r>
        <w:rPr>
          <w:b w:val="false"/>
          <w:bCs w:val="false"/>
          <w:color w:val="1A1A1A"/>
          <w:sz w:val="22"/>
          <w:szCs w:val="22"/>
        </w:rPr>
        <w:t xml:space="preserve">Trackonomics: 40%+ of affiliate URLs contain a link-rot issue; industry loses at least $160M/year to link rot (a dated, conservative figure)</w:t>
      </w:r>
    </w:p>
    <w:p>
      <w:pPr>
        <w:pStyle w:val="ListParagraph"/>
        <w:numPr>
          <w:ilvl w:val="0"/>
          <w:numId w:val="2"/>
        </w:numPr>
        <w:spacing w:after="80"/>
      </w:pPr>
      <w:r>
        <w:rPr>
          <w:b w:val="false"/>
          <w:bCs w:val="false"/>
          <w:color w:val="1A1A1A"/>
          <w:sz w:val="22"/>
          <w:szCs w:val="22"/>
        </w:rPr>
        <w:t xml:space="preserve">Affiliate links break at ~23% per year; companies lose ~6% of potential revenue to broken links; Ahrefs finds 66.5% of 9-year-old links dead</w:t>
      </w:r>
    </w:p>
    <w:p>
      <w:pPr>
        <w:pStyle w:val="ListParagraph"/>
        <w:numPr>
          <w:ilvl w:val="0"/>
          <w:numId w:val="2"/>
        </w:numPr>
        <w:spacing w:after="80"/>
      </w:pPr>
      <w:r>
        <w:rPr>
          <w:b w:val="false"/>
          <w:bCs w:val="false"/>
          <w:color w:val="1A1A1A"/>
          <w:sz w:val="22"/>
          <w:szCs w:val="22"/>
        </w:rPr>
        <w:t xml:space="preserve">Creator-driven affiliate revenue passed $1.1B and creators' share on Awin grew 15.9% to 19.5% year-over-year — links now live in YouTube descriptions, newsletters, and TikTok bios, not just blogs</w:t>
      </w:r>
    </w:p>
    <w:p>
      <w:pPr>
        <w:pStyle w:val="Heading2"/>
        <w:spacing w:after="160" w:before="260"/>
      </w:pPr>
      <w:r>
        <w:t xml:space="preserve">3.2 The uncomfortable truth about the classic ICP</w:t>
      </w:r>
    </w:p>
    <w:p>
      <w:pPr>
        <w:spacing w:after="160" w:before="0"/>
      </w:pPr>
      <w:r>
        <w:rPr>
          <w:b w:val="false"/>
          <w:bCs w:val="false"/>
          <w:i w:val="false"/>
          <w:iCs w:val="false"/>
          <w:color w:val="1A1A1A"/>
          <w:sz w:val="22"/>
          <w:szCs w:val="22"/>
        </w:rPr>
        <w:t xml:space="preserve">SEO-dependent niche sites were hit hard: 30-90% traffic losses through 2024-25, and affiliate sites lost ~71% in the December 2025 core update. Pretending otherwise would be dishonest. Three reasons this favors LinkRescue anyway:</w:t>
      </w:r>
    </w:p>
    <w:p>
      <w:pPr>
        <w:pStyle w:val="ListParagraph"/>
        <w:numPr>
          <w:ilvl w:val="0"/>
          <w:numId w:val="2"/>
        </w:numPr>
        <w:spacing w:after="80"/>
      </w:pPr>
      <w:r>
        <w:rPr>
          <w:b w:val="false"/>
          <w:bCs w:val="false"/>
          <w:color w:val="1A1A1A"/>
          <w:sz w:val="22"/>
          <w:szCs w:val="22"/>
        </w:rPr>
        <w:t xml:space="preserve">Survivors diversified. The publishers still standing now run links across newsletters, YouTube, communities, and social — more surfaces, more rot, harder to audit by hand.</w:t>
      </w:r>
    </w:p>
    <w:p>
      <w:pPr>
        <w:pStyle w:val="ListParagraph"/>
        <w:numPr>
          <w:ilvl w:val="0"/>
          <w:numId w:val="2"/>
        </w:numPr>
        <w:spacing w:after="80"/>
      </w:pPr>
      <w:r>
        <w:rPr>
          <w:b w:val="false"/>
          <w:bCs w:val="false"/>
          <w:color w:val="1A1A1A"/>
          <w:sz w:val="22"/>
          <w:szCs w:val="22"/>
        </w:rPr>
        <w:t xml:space="preserve">Agencies are consolidating distressed portfolios. Whoever inherits 25 neglected sites needs exactly an Agency-tier integrity monitor with white-label reports.</w:t>
      </w:r>
    </w:p>
    <w:p>
      <w:pPr>
        <w:pStyle w:val="ListParagraph"/>
        <w:numPr>
          <w:ilvl w:val="0"/>
          <w:numId w:val="2"/>
        </w:numPr>
        <w:spacing w:after="80"/>
      </w:pPr>
      <w:r>
        <w:rPr>
          <w:b w:val="false"/>
          <w:bCs w:val="false"/>
          <w:color w:val="1A1A1A"/>
          <w:sz w:val="22"/>
          <w:szCs w:val="22"/>
        </w:rPr>
        <w:t xml:space="preserve">Churn creates audit moments. Site sales, handovers, and due diligence (Empire Flippers / Motion Invest buyers) are natural scan triggers — every transition is a lead.</w:t>
      </w:r>
    </w:p>
    <w:p>
      <w:pPr>
        <w:pStyle w:val="Heading2"/>
        <w:spacing w:after="160" w:before="260"/>
      </w:pPr>
      <w:r>
        <w:t xml:space="preserve">3.3 The ICP, sharpened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Segment</w:t>
            </w:r>
          </w:p>
        </w:tc>
        <w:tc>
          <w:tcPr>
            <w:tcW w:type="dxa" w:w="350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Pain trigger</w:t>
            </w:r>
          </w:p>
        </w:tc>
        <w:tc>
          <w:tcPr>
            <w:tcW w:type="dxa" w:w="346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Tier fit</w:t>
            </w:r>
          </w:p>
        </w:tc>
      </w:tr>
      <w:tr>
        <w:tc>
          <w:tcPr>
            <w:tcW w:type="dxa" w:w="24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Agencies and portfolio operators</w:t>
            </w:r>
          </w:p>
        </w:tc>
        <w:tc>
          <w:tcPr>
            <w:tcW w:type="dxa" w:w="3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Inherited or managed archives they have never fully audited; client reporting needs</w:t>
            </w:r>
          </w:p>
        </w:tc>
        <w:tc>
          <w:tcPr>
            <w:tcW w:type="dxa" w:w="34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Agency $79 now, usage-based $149-249 later</w:t>
            </w:r>
          </w:p>
        </w:tc>
      </w:tr>
      <w:tr>
        <w:tc>
          <w:tcPr>
            <w:tcW w:type="dxa" w:w="24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Surviving mid-tier publishers ($5k-50k/mo)</w:t>
            </w:r>
          </w:p>
        </w:tc>
        <w:tc>
          <w:tcPr>
            <w:tcW w:type="dxa" w:w="3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Every lost commission matters more post-traffic-decline</w:t>
            </w:r>
          </w:p>
        </w:tc>
        <w:tc>
          <w:tcPr>
            <w:tcW w:type="dxa" w:w="34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Pro $29</w:t>
            </w:r>
          </w:p>
        </w:tc>
      </w:tr>
      <w:tr>
        <w:tc>
          <w:tcPr>
            <w:tcW w:type="dxa" w:w="24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Creators and newsletter operators</w:t>
            </w:r>
          </w:p>
        </w:tc>
        <w:tc>
          <w:tcPr>
            <w:tcW w:type="dxa" w:w="3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Links in video descriptions and back-catalog emails rot invisibly</w:t>
            </w:r>
          </w:p>
        </w:tc>
        <w:tc>
          <w:tcPr>
            <w:tcW w:type="dxa" w:w="34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Pro $29 — underserved beachhead, no incumbent</w:t>
            </w:r>
          </w:p>
        </w:tc>
      </w:tr>
      <w:tr>
        <w:tc>
          <w:tcPr>
            <w:tcW w:type="dxa" w:w="24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Site buyers / flippers</w:t>
            </w:r>
          </w:p>
        </w:tc>
        <w:tc>
          <w:tcPr>
            <w:tcW w:type="dxa" w:w="3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Due diligence before purchase; recovery after</w:t>
            </w:r>
          </w:p>
        </w:tc>
        <w:tc>
          <w:tcPr>
            <w:tcW w:type="dxa" w:w="34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Free scan to Pro; broker partnerships</w:t>
            </w:r>
          </w:p>
        </w:tc>
      </w:tr>
    </w:tbl>
    <w:p>
      <w:r>
        <w:br w:type="page"/>
      </w:r>
    </w:p>
    <w:p>
      <w:pPr>
        <w:pStyle w:val="Heading1"/>
        <w:spacing w:after="200" w:before="320"/>
      </w:pPr>
      <w:r>
        <w:t xml:space="preserve">4. Competitive landscape</w:t>
      </w:r>
    </w:p>
    <w:p>
      <w:pPr>
        <w:spacing w:after="160" w:before="0"/>
      </w:pPr>
      <w:r>
        <w:rPr>
          <w:b w:val="false"/>
          <w:bCs w:val="false"/>
          <w:i w:val="false"/>
          <w:iCs w:val="false"/>
          <w:color w:val="1A1A1A"/>
          <w:sz w:val="22"/>
          <w:szCs w:val="22"/>
        </w:rPr>
        <w:t xml:space="preserve">The category transacts — and every incumbent has a structural blind spot LinkRescue exploits.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900"/>
        <w:gridCol w:w="3060"/>
      </w:tblGrid>
      <w:tr>
        <w:trPr>
          <w:tblHeader/>
        </w:trPr>
        <w:tc>
          <w:tcPr>
            <w:tcW w:type="dxa" w:w="190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Tool</w:t>
            </w:r>
          </w:p>
        </w:tc>
        <w:tc>
          <w:tcPr>
            <w:tcW w:type="dxa" w:w="250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Focus</w:t>
            </w:r>
          </w:p>
        </w:tc>
        <w:tc>
          <w:tcPr>
            <w:tcW w:type="dxa" w:w="190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Price</w:t>
            </w:r>
          </w:p>
        </w:tc>
        <w:tc>
          <w:tcPr>
            <w:tcW w:type="dxa" w:w="306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The gap LinkRescue exploits</w:t>
            </w:r>
          </w:p>
        </w:tc>
      </w:tr>
      <w:tr>
        <w:tc>
          <w:tcPr>
            <w:tcW w:type="dxa" w:w="1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AMZ Watcher</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Amazon links only</w:t>
            </w:r>
          </w:p>
        </w:tc>
        <w:tc>
          <w:tcPr>
            <w:tcW w:type="dxa" w:w="1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$19.95-$49.95+/mo</w:t>
            </w:r>
          </w:p>
        </w:tc>
        <w:tc>
          <w:tcPr>
            <w:tcW w:type="dxa" w:w="30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Network-agnostic: CJ, ShareASale, Awin, Impact, direct programs — the diversified post-2025 publisher is multi-network</w:t>
            </w:r>
          </w:p>
        </w:tc>
      </w:tr>
      <w:tr>
        <w:tc>
          <w:tcPr>
            <w:tcW w:type="dxa" w:w="1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Affilimate</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Revenue analytics for large publishers</w:t>
            </w:r>
          </w:p>
        </w:tc>
        <w:tc>
          <w:tcPr>
            <w:tcW w:type="dxa" w:w="1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$49-$749/mo, demo-gated</w:t>
            </w:r>
          </w:p>
        </w:tc>
        <w:tc>
          <w:tcPr>
            <w:tcW w:type="dxa" w:w="30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Too heavy and too expensive for mid-tier; analytics, not integrity monitoring</w:t>
            </w:r>
          </w:p>
        </w:tc>
      </w:tr>
      <w:tr>
        <w:tc>
          <w:tcPr>
            <w:tcW w:type="dxa" w:w="1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Lasso</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WordPress display/cloaking plugin</w:t>
            </w:r>
          </w:p>
        </w:tc>
        <w:tc>
          <w:tcPr>
            <w:tcW w:type="dxa" w:w="1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Annual plans</w:t>
            </w:r>
          </w:p>
        </w:tc>
        <w:tc>
          <w:tcPr>
            <w:tcW w:type="dxa" w:w="30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WordPress-only; manages how links look, not whether they still pay</w:t>
            </w:r>
          </w:p>
        </w:tc>
      </w:tr>
      <w:tr>
        <w:tc>
          <w:tcPr>
            <w:tcW w:type="dxa" w:w="1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Geniuslink</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Link localization</w:t>
            </w:r>
          </w:p>
        </w:tc>
        <w:tc>
          <w:tcPr>
            <w:tcW w:type="dxa" w:w="1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Per-click fees</w:t>
            </w:r>
          </w:p>
        </w:tc>
        <w:tc>
          <w:tcPr>
            <w:tcW w:type="dxa" w:w="30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Different job entirely; no rot detection</w:t>
            </w:r>
          </w:p>
        </w:tc>
      </w:tr>
      <w:tr>
        <w:tc>
          <w:tcPr>
            <w:tcW w:type="dxa" w:w="1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Link Whisper</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Internal linking SEO</w:t>
            </w:r>
          </w:p>
        </w:tc>
        <w:tc>
          <w:tcPr>
            <w:tcW w:type="dxa" w:w="1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Annual</w:t>
            </w:r>
          </w:p>
        </w:tc>
        <w:tc>
          <w:tcPr>
            <w:tcW w:type="dxa" w:w="30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Internal links, not monetized outbound links</w:t>
            </w:r>
          </w:p>
        </w:tc>
      </w:tr>
      <w:tr>
        <w:tc>
          <w:tcPr>
            <w:tcW w:type="dxa" w:w="1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Dr. Link Check / generic checkers</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Generic 404 scanning</w:t>
            </w:r>
          </w:p>
        </w:tc>
        <w:tc>
          <w:tcPr>
            <w:tcW w:type="dxa" w:w="1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Free-$30</w:t>
            </w:r>
          </w:p>
        </w:tc>
        <w:tc>
          <w:tcPr>
            <w:tcW w:type="dxa" w:w="30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No affiliate-parameter awareness, no attribution checks, no dollars framing, no monitoring cadence</w:t>
            </w:r>
          </w:p>
        </w:tc>
      </w:tr>
    </w:tbl>
    <w:p>
      <w:pPr>
        <w:spacing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1"/>
              <w:left w:val="single" w:color="C9C9C9" w:sz="1"/>
              <w:bottom w:val="single" w:color="C9C9C9" w:sz="1"/>
              <w:right w:val="single" w:color="C9C9C9" w:sz="1"/>
            </w:tcBorders>
            <w:shd w:fill="FDF3E7" w:val="clear"/>
            <w:tcMar>
              <w:top w:type="dxa" w:w="140"/>
              <w:left w:type="dxa" w:w="180"/>
              <w:bottom w:type="dxa" w:w="140"/>
              <w:right w:type="dxa" w:w="180"/>
            </w:tcMar>
          </w:tcPr>
          <w:p>
            <w:pPr>
              <w:spacing w:after="80"/>
            </w:pPr>
            <w:r>
              <w:rPr>
                <w:b/>
                <w:bCs/>
                <w:color w:val="C2580C"/>
                <w:sz w:val="22"/>
                <w:szCs w:val="22"/>
              </w:rPr>
              <w:t xml:space="preserve">The position</w:t>
            </w:r>
          </w:p>
          <w:p>
            <w:pPr>
              <w:spacing w:after="0"/>
            </w:pPr>
            <w:r>
              <w:rPr>
                <w:color w:val="1A1A1A"/>
                <w:sz w:val="22"/>
                <w:szCs w:val="22"/>
              </w:rPr>
              <w:t xml:space="preserve">The only network-agnostic, platform-agnostic monitor for monetized-link integrity — with revenue framing (dollars protected, not '404s found'), agency white-label reports, and an API. 'Broken link checker' is a crowded commodity; 'commerce link integrity' is an empty shelf.</w:t>
            </w:r>
          </w:p>
        </w:tc>
      </w:tr>
    </w:tbl>
    <w:p>
      <w:r>
        <w:br w:type="page"/>
      </w:r>
    </w:p>
    <w:p>
      <w:pPr>
        <w:pStyle w:val="Heading1"/>
        <w:spacing w:after="200" w:before="320"/>
      </w:pPr>
      <w:r>
        <w:t xml:space="preserve">5. The agentic-commerce window</w:t>
      </w:r>
    </w:p>
    <w:p>
      <w:pPr>
        <w:spacing w:after="160" w:before="0"/>
      </w:pPr>
      <w:r>
        <w:rPr>
          <w:b w:val="false"/>
          <w:bCs w:val="false"/>
          <w:i w:val="false"/>
          <w:iCs w:val="false"/>
          <w:color w:val="1A1A1A"/>
          <w:sz w:val="22"/>
          <w:szCs w:val="22"/>
        </w:rPr>
        <w:t xml:space="preserve">This is what upgrades LinkRescue from a solid utility into a properly timed business.</w:t>
      </w:r>
    </w:p>
    <w:p>
      <w:pPr>
        <w:pStyle w:val="Heading2"/>
        <w:spacing w:after="160" w:before="260"/>
      </w:pPr>
      <w:r>
        <w:t xml:space="preserve">5.1 What is happening</w:t>
      </w:r>
    </w:p>
    <w:p>
      <w:pPr>
        <w:pStyle w:val="ListParagraph"/>
        <w:numPr>
          <w:ilvl w:val="0"/>
          <w:numId w:val="2"/>
        </w:numPr>
        <w:spacing w:after="80"/>
      </w:pPr>
      <w:r>
        <w:rPr>
          <w:b w:val="false"/>
          <w:bCs w:val="false"/>
          <w:color w:val="1A1A1A"/>
          <w:sz w:val="22"/>
          <w:szCs w:val="22"/>
        </w:rPr>
        <w:t xml:space="preserve">ChatGPT processes an estimated 50M shopping queries/day; OpenAI's Agentic Commerce Protocol enables instant checkout; Etsy and Shopify catalogs are already purchasable in-chat</w:t>
      </w:r>
    </w:p>
    <w:p>
      <w:pPr>
        <w:pStyle w:val="ListParagraph"/>
        <w:numPr>
          <w:ilvl w:val="0"/>
          <w:numId w:val="2"/>
        </w:numPr>
        <w:spacing w:after="80"/>
      </w:pPr>
      <w:r>
        <w:rPr>
          <w:b w:val="false"/>
          <w:bCs w:val="false"/>
          <w:color w:val="1A1A1A"/>
          <w:sz w:val="22"/>
          <w:szCs w:val="22"/>
        </w:rPr>
        <w:t xml:space="preserve">Agent-mediated purchases fire no affiliate cookie, no click ID, no referral header — the tracking infrastructure that affiliate marketing depends on never executes</w:t>
      </w:r>
    </w:p>
    <w:p>
      <w:pPr>
        <w:pStyle w:val="ListParagraph"/>
        <w:numPr>
          <w:ilvl w:val="0"/>
          <w:numId w:val="2"/>
        </w:numPr>
        <w:spacing w:after="80"/>
      </w:pPr>
      <w:r>
        <w:rPr>
          <w:b w:val="false"/>
          <w:bCs w:val="false"/>
          <w:color w:val="1A1A1A"/>
          <w:sz w:val="22"/>
          <w:szCs w:val="22"/>
        </w:rPr>
        <w:t xml:space="preserve">CJ research: affiliate publishers account for up to 91% of sources ChatGPT cites on branded product queries — publishers power the recommendations and capture none of the attribution</w:t>
      </w:r>
    </w:p>
    <w:p>
      <w:pPr>
        <w:pStyle w:val="ListParagraph"/>
        <w:numPr>
          <w:ilvl w:val="0"/>
          <w:numId w:val="2"/>
        </w:numPr>
        <w:spacing w:after="80"/>
      </w:pPr>
      <w:r>
        <w:rPr>
          <w:b w:val="false"/>
          <w:bCs w:val="false"/>
          <w:color w:val="1A1A1A"/>
          <w:sz w:val="22"/>
          <w:szCs w:val="22"/>
        </w:rPr>
        <w:t xml:space="preserve">70.6% of AI referrals are invisible in GA4; AI contribution is undercounted 3-4x; measurement frameworks are not expected to mature until late 2026 / early 2027</w:t>
      </w:r>
    </w:p>
    <w:p>
      <w:pPr>
        <w:pStyle w:val="Heading2"/>
        <w:spacing w:after="160" w:before="260"/>
      </w:pPr>
      <w:r>
        <w:t xml:space="preserve">5.2 Why this lands on LinkRescue</w:t>
      </w:r>
    </w:p>
    <w:p>
      <w:pPr>
        <w:spacing w:after="160" w:before="0"/>
      </w:pPr>
      <w:r>
        <w:rPr>
          <w:b w:val="false"/>
          <w:bCs w:val="false"/>
          <w:i w:val="false"/>
          <w:iCs w:val="false"/>
          <w:color w:val="1A1A1A"/>
          <w:sz w:val="22"/>
          <w:szCs w:val="22"/>
        </w:rPr>
        <w:t xml:space="preserve">The March 25 strategy memo in this repo called the ladder before the market data existed:</w:t>
      </w:r>
    </w:p>
    <w:p>
      <w:pPr>
        <w:pStyle w:val="ListParagraph"/>
        <w:numPr>
          <w:ilvl w:val="0"/>
          <w:numId w:val="3"/>
        </w:numPr>
        <w:spacing w:after="80"/>
      </w:pPr>
      <w:r>
        <w:rPr>
          <w:color w:val="1A1A1A"/>
          <w:sz w:val="22"/>
          <w:szCs w:val="22"/>
        </w:rPr>
        <w:t xml:space="preserve">LinkRescue Core (now): crawl, find dead links, redirect drift, stripped params — where revenue leaks today. Fastest path to revenue.</w:t>
      </w:r>
    </w:p>
    <w:p>
      <w:pPr>
        <w:pStyle w:val="ListParagraph"/>
        <w:numPr>
          <w:ilvl w:val="0"/>
          <w:numId w:val="3"/>
        </w:numPr>
        <w:spacing w:after="80"/>
      </w:pPr>
      <w:r>
        <w:rPr>
          <w:color w:val="1A1A1A"/>
          <w:sz w:val="22"/>
          <w:szCs w:val="22"/>
        </w:rPr>
        <w:t xml:space="preserve">Commerce Integrity API (next): programmatic verification of monetized links before publishing or sending — for agencies, newsletter operators, automation teams. Growth tier at $99-149.</w:t>
      </w:r>
    </w:p>
    <w:p>
      <w:pPr>
        <w:pStyle w:val="ListParagraph"/>
        <w:numPr>
          <w:ilvl w:val="0"/>
          <w:numId w:val="3"/>
        </w:numPr>
        <w:spacing w:after="80"/>
      </w:pPr>
      <w:r>
        <w:rPr>
          <w:color w:val="1A1A1A"/>
          <w:sz w:val="22"/>
          <w:szCs w:val="22"/>
        </w:rPr>
        <w:t xml:space="preserve">Agent Commerce Guard (the prize): is this link live, attributable, safe, and usable for an agent acting on the open web? Verification infrastructure for the agent-driven web.</w:t>
      </w:r>
    </w:p>
    <w:p>
      <w:pPr>
        <w:spacing w:after="160" w:before="0"/>
      </w:pPr>
      <w:r>
        <w:rPr>
          <w:b w:val="false"/>
          <w:bCs w:val="false"/>
          <w:i w:val="false"/>
          <w:iCs w:val="false"/>
          <w:color w:val="1A1A1A"/>
          <w:sz w:val="22"/>
          <w:szCs w:val="22"/>
        </w:rPr>
        <w:t xml:space="preserve">The window: attribution standards settle in 12-18 months. The brand that spends 2026 publishing link-integrity data and owning the 'commerce integrity' vocabulary becomes the default voice when budgets arrive. That costs content and consistency, not capital.</w:t>
      </w:r>
    </w:p>
    <w:p>
      <w:pPr>
        <w:spacing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1"/>
              <w:left w:val="single" w:color="C9C9C9" w:sz="1"/>
              <w:bottom w:val="single" w:color="C9C9C9" w:sz="1"/>
              <w:right w:val="single" w:color="C9C9C9" w:sz="1"/>
            </w:tcBorders>
            <w:shd w:fill="FDF3E7" w:val="clear"/>
            <w:tcMar>
              <w:top w:type="dxa" w:w="140"/>
              <w:left w:type="dxa" w:w="180"/>
              <w:bottom w:type="dxa" w:w="140"/>
              <w:right w:type="dxa" w:w="180"/>
            </w:tcMar>
          </w:tcPr>
          <w:p>
            <w:pPr>
              <w:spacing w:after="80"/>
            </w:pPr>
            <w:r>
              <w:rPr>
                <w:b/>
                <w:bCs/>
                <w:color w:val="C2580C"/>
                <w:sz w:val="22"/>
                <w:szCs w:val="22"/>
              </w:rPr>
              <w:t xml:space="preserve">Portfolio synergy you already paid for</w:t>
            </w:r>
          </w:p>
          <w:p>
            <w:pPr>
              <w:spacing w:after="0"/>
            </w:pPr>
            <w:r>
              <w:rPr>
                <w:color w:val="1A1A1A"/>
                <w:sz w:val="22"/>
                <w:szCs w:val="22"/>
              </w:rPr>
              <w:t xml:space="preserve">AI Commerce Radar's audience machine (visibility scores, share cards, seller anxiety about AI shopping) is the same wave viewed from the seller side, and SelfHeal's x402 work is direct expertise in the micropayment model emerging for agent attribution. All-in on LinkRescue does not discard that work — it gives it one place to compound.</w:t>
            </w:r>
          </w:p>
        </w:tc>
      </w:tr>
    </w:tbl>
    <w:p>
      <w:r>
        <w:br w:type="page"/>
      </w:r>
    </w:p>
    <w:p>
      <w:pPr>
        <w:pStyle w:val="Heading1"/>
        <w:spacing w:after="200" w:before="320"/>
      </w:pPr>
      <w:r>
        <w:t xml:space="preserve">6. Why this is not a wrapper</w:t>
      </w:r>
    </w:p>
    <w:p>
      <w:pPr>
        <w:spacing w:after="160" w:before="0"/>
      </w:pPr>
      <w:r>
        <w:rPr>
          <w:b w:val="false"/>
          <w:bCs w:val="false"/>
          <w:i w:val="false"/>
          <w:iCs w:val="false"/>
          <w:color w:val="1A1A1A"/>
          <w:sz w:val="22"/>
          <w:szCs w:val="22"/>
        </w:rPr>
        <w:t xml:space="preserve">Four moats available to a solo founder, scored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Moat</w:t>
            </w:r>
          </w:p>
        </w:tc>
        <w:tc>
          <w:tcPr>
            <w:tcW w:type="dxa" w:w="706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LinkRescue's claim</w:t>
            </w:r>
          </w:p>
        </w:tc>
      </w:tr>
      <w:tr>
        <w:tc>
          <w:tcPr>
            <w:tcW w:type="dxa" w:w="23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Running infrastructure</w:t>
            </w:r>
          </w:p>
        </w:tc>
        <w:tc>
          <w:tcPr>
            <w:tcW w:type="dxa" w:w="70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Crawler engine, scan queues, cron digests, webhook delivery with retries. The product is operational reliability over time — the exact thing a weekend cloner cannot fake. (It is also the current weak spot; Sprint 1 fixes it.)</w:t>
            </w:r>
          </w:p>
        </w:tc>
      </w:tr>
      <w:tr>
        <w:tc>
          <w:tcPr>
            <w:tcW w:type="dxa" w:w="23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Accumulating data</w:t>
            </w:r>
          </w:p>
        </w:tc>
        <w:tc>
          <w:tcPr>
            <w:tcW w:type="dxa" w:w="70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Network-intelligence schema aggregates rot rates per affiliate program across users. At modest scale this produces benchmarks nobody else has ('Program X links die 2.4x faster than Amazon'), which feeds content, pricing power, and eventually the agent layer.</w:t>
            </w:r>
          </w:p>
        </w:tc>
      </w:tr>
      <w:tr>
        <w:tc>
          <w:tcPr>
            <w:tcW w:type="dxa" w:w="23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Workflow embedding</w:t>
            </w:r>
          </w:p>
        </w:tc>
        <w:tc>
          <w:tcPr>
            <w:tcW w:type="dxa" w:w="70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Weekly dollars-protected digests, Slack alerts, white-label client reports. An agency that ships LinkRescue reports to its clients has made it part of its own deliverable — high switching cost.</w:t>
            </w:r>
          </w:p>
        </w:tc>
      </w:tr>
      <w:tr>
        <w:tc>
          <w:tcPr>
            <w:tcW w:type="dxa" w:w="23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Distribution surface</w:t>
            </w:r>
          </w:p>
        </w:tc>
        <w:tc>
          <w:tcPr>
            <w:tcW w:type="dxa" w:w="70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API, SDK, CLI, GitHub Action, affiliate program (30% recurring), programmatic SEO routes. Multiple channels where the product distributes itself.</w:t>
            </w:r>
          </w:p>
        </w:tc>
      </w:tr>
    </w:tbl>
    <w:p>
      <w:pPr>
        <w:spacing w:after="120"/>
      </w:pPr>
      <w:r>
        <w:rPr>
          <w:sz w:val="22"/>
          <w:szCs w:val="22"/>
        </w:rPr>
        <w:t xml:space="preserve"/>
      </w:r>
    </w:p>
    <w:p>
      <w:pPr>
        <w:spacing w:after="160" w:before="0"/>
      </w:pPr>
      <w:r>
        <w:rPr>
          <w:b w:val="false"/>
          <w:bCs w:val="false"/>
          <w:i w:val="false"/>
          <w:iCs w:val="false"/>
          <w:color w:val="1A1A1A"/>
          <w:sz w:val="22"/>
          <w:szCs w:val="22"/>
        </w:rPr>
        <w:t xml:space="preserve">Claude is used for curator insights and fix suggestions — a feature inside the system. Strip the AI out and the product still works; strip the crawler, history, and reports out of a clone and nothing is left. That is the difference between this and the Visibility Score concern that triggered this review.</w:t>
      </w:r>
    </w:p>
    <w:p>
      <w:pPr>
        <w:pStyle w:val="Heading1"/>
        <w:spacing w:after="200" w:before="320"/>
      </w:pPr>
      <w:r>
        <w:t xml:space="preserve">7. Risks, stated plainly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Risk</w:t>
            </w:r>
          </w:p>
        </w:tc>
        <w:tc>
          <w:tcPr>
            <w:tcW w:type="dxa" w:w="330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Evidence</w:t>
            </w:r>
          </w:p>
        </w:tc>
        <w:tc>
          <w:tcPr>
            <w:tcW w:type="dxa" w:w="336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Mitigation</w:t>
            </w:r>
          </w:p>
        </w:tc>
      </w:tr>
      <w:tr>
        <w:tc>
          <w:tcPr>
            <w:tcW w:type="dxa" w:w="27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Crawler reliability</w:t>
            </w:r>
          </w:p>
        </w:tc>
        <w:tc>
          <w:tcPr>
            <w:tcW w:type="dxa" w:w="33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25/50 timeouts in the April study; bot protection on big sites</w:t>
            </w:r>
          </w:p>
        </w:tc>
        <w:tc>
          <w:tcPr>
            <w:tcW w:type="dxa" w:w="33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Sprint 1 hardening gate: no traffic push until 80%+ completion on the top-50 list; browser-based fallback (linkrescue-browser-api exists); per-site budgets</w:t>
            </w:r>
          </w:p>
        </w:tc>
      </w:tr>
      <w:tr>
        <w:tc>
          <w:tcPr>
            <w:tcW w:type="dxa" w:w="27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ICP contraction</w:t>
            </w:r>
          </w:p>
        </w:tc>
        <w:tc>
          <w:tcPr>
            <w:tcW w:type="dxa" w:w="33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Affiliate sites lost up to 71% traffic in Dec 2025 update</w:t>
            </w:r>
          </w:p>
        </w:tc>
        <w:tc>
          <w:tcPr>
            <w:tcW w:type="dxa" w:w="33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Target agencies, creators, flippers — segments that grow when SEO sites churn; revenue framing matters more to survivors</w:t>
            </w:r>
          </w:p>
        </w:tc>
      </w:tr>
      <w:tr>
        <w:tc>
          <w:tcPr>
            <w:tcW w:type="dxa" w:w="27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Free-scan cost abuse</w:t>
            </w:r>
          </w:p>
        </w:tc>
        <w:tc>
          <w:tcPr>
            <w:tcW w:type="dxa" w:w="33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Unmetered scans on Agency tier; free tool is public</w:t>
            </w:r>
          </w:p>
        </w:tc>
        <w:tc>
          <w:tcPr>
            <w:tcW w:type="dxa" w:w="33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Enforce crawl/check budgets (March memo); Upstash rate limits; usage-aware Agency pricing</w:t>
            </w:r>
          </w:p>
        </w:tc>
      </w:tr>
      <w:tr>
        <w:tc>
          <w:tcPr>
            <w:tcW w:type="dxa" w:w="27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Solo distribution capacity</w:t>
            </w:r>
          </w:p>
        </w:tc>
        <w:tc>
          <w:tcPr>
            <w:tcW w:type="dxa" w:w="33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Three products stalled at the outreach step in April-May</w:t>
            </w:r>
          </w:p>
        </w:tc>
        <w:tc>
          <w:tcPr>
            <w:tcW w:type="dxa" w:w="33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Inbound engine where the daily human action is approving drafts, not sending pitches; Claude operates the content loop</w:t>
            </w:r>
          </w:p>
        </w:tc>
      </w:tr>
      <w:tr>
        <w:tc>
          <w:tcPr>
            <w:tcW w:type="dxa" w:w="27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Agent timeline slips</w:t>
            </w:r>
          </w:p>
        </w:tc>
        <w:tc>
          <w:tcPr>
            <w:tcW w:type="dxa" w:w="33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Attribution standards may take longer than forecast</w:t>
            </w:r>
          </w:p>
        </w:tc>
        <w:tc>
          <w:tcPr>
            <w:tcW w:type="dxa" w:w="33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The ladder makes agent positioning free marketing on top of Core revenue — not a dependency</w:t>
            </w:r>
          </w:p>
        </w:tc>
      </w:tr>
      <w:tr>
        <w:tc>
          <w:tcPr>
            <w:tcW w:type="dxa" w:w="27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SEO term competition</w:t>
            </w:r>
          </w:p>
        </w:tc>
        <w:tc>
          <w:tcPr>
            <w:tcW w:type="dxa" w:w="33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'Broken link checker' is saturated</w:t>
            </w:r>
          </w:p>
        </w:tc>
        <w:tc>
          <w:tcPr>
            <w:tcW w:type="dxa" w:w="33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Own 'affiliate link rot' and 'commerce integrity' via the monthly data study instead of fighting commodity terms</w:t>
            </w:r>
          </w:p>
        </w:tc>
      </w:tr>
    </w:tbl>
    <w:p>
      <w:r>
        <w:br w:type="page"/>
      </w:r>
    </w:p>
    <w:p>
      <w:pPr>
        <w:pStyle w:val="Heading1"/>
        <w:spacing w:after="200" w:before="320"/>
      </w:pPr>
      <w:r>
        <w:t xml:space="preserve">8. Go-to-market without cold email</w:t>
      </w:r>
    </w:p>
    <w:p>
      <w:pPr>
        <w:spacing w:after="160" w:before="0"/>
      </w:pPr>
      <w:r>
        <w:rPr>
          <w:b w:val="false"/>
          <w:bCs w:val="false"/>
          <w:i w:val="false"/>
          <w:iCs w:val="false"/>
          <w:color w:val="1A1A1A"/>
          <w:sz w:val="22"/>
          <w:szCs w:val="22"/>
        </w:rPr>
        <w:t xml:space="preserve">Operating principle: become the source of the data everyone cites. The engine is scan, study, story, tool — every public claim backed by our own crawler.</w:t>
      </w:r>
    </w:p>
    <w:p>
      <w:pPr>
        <w:pStyle w:val="Heading2"/>
        <w:spacing w:after="160" w:before="260"/>
      </w:pPr>
      <w:r>
        <w:t xml:space="preserve">8.1 The seven channels</w:t>
      </w:r>
    </w:p>
    <w:p>
      <w:pPr>
        <w:pStyle w:val="ListParagraph"/>
        <w:numPr>
          <w:ilvl w:val="0"/>
          <w:numId w:val="4"/>
        </w:numPr>
        <w:spacing w:after="80"/>
      </w:pPr>
      <w:r>
        <w:rPr>
          <w:color w:val="1A1A1A"/>
          <w:sz w:val="22"/>
          <w:szCs w:val="22"/>
        </w:rPr>
        <w:t xml:space="preserve">The Link Rot Index (flagship). Monthly public study: 'We scanned the top 100 affiliate sites — X% of monetized links are broken.' Scripts and April baseline already exist. Journalists, newsletters, and forums cite data voluntarily; this replaces outbound with citation.</w:t>
      </w:r>
    </w:p>
    <w:p>
      <w:pPr>
        <w:pStyle w:val="ListParagraph"/>
        <w:numPr>
          <w:ilvl w:val="0"/>
          <w:numId w:val="4"/>
        </w:numPr>
        <w:spacing w:after="80"/>
      </w:pPr>
      <w:r>
        <w:rPr>
          <w:color w:val="1A1A1A"/>
          <w:sz w:val="22"/>
          <w:szCs w:val="22"/>
        </w:rPr>
        <w:t xml:space="preserve">Free scan placed in communities. r/juststart (120k, with existing threads requesting this exact tool), r/Affiliatemarketing, r/Blogging, the 5 mapped Facebook groups, Warrior Forum (where buyers literally ask for Lasso alternatives). Value-first: answer with findings, not pitches.</w:t>
      </w:r>
    </w:p>
    <w:p>
      <w:pPr>
        <w:pStyle w:val="ListParagraph"/>
        <w:numPr>
          <w:ilvl w:val="0"/>
          <w:numId w:val="4"/>
        </w:numPr>
        <w:spacing w:after="80"/>
      </w:pPr>
      <w:r>
        <w:rPr>
          <w:color w:val="1A1A1A"/>
          <w:sz w:val="22"/>
          <w:szCs w:val="22"/>
        </w:rPr>
        <w:t xml:space="preserve">Programmatic SEO that is already built. Populate ~20 pages in 30 days: /vs/amz-watcher, /vs/affilimate, /vs/lasso, /check/amazon, /check/shareasale, /check/cj, plus guides. Claude drafts; Carson approves.</w:t>
      </w:r>
    </w:p>
    <w:p>
      <w:pPr>
        <w:pStyle w:val="ListParagraph"/>
        <w:numPr>
          <w:ilvl w:val="0"/>
          <w:numId w:val="4"/>
        </w:numPr>
        <w:spacing w:after="80"/>
      </w:pPr>
      <w:r>
        <w:rPr>
          <w:color w:val="1A1A1A"/>
          <w:sz w:val="22"/>
          <w:szCs w:val="22"/>
        </w:rPr>
        <w:t xml:space="preserve">The YouTube-creator beachhead. April research found no incumbent serving description-link rot for creators (r/PartneredYoutube, r/NewTubers untouched by AMZ Watcher). First-mover positioning at Pro tier.</w:t>
      </w:r>
    </w:p>
    <w:p>
      <w:pPr>
        <w:pStyle w:val="ListParagraph"/>
        <w:numPr>
          <w:ilvl w:val="0"/>
          <w:numId w:val="4"/>
        </w:numPr>
        <w:spacing w:after="80"/>
      </w:pPr>
      <w:r>
        <w:rPr>
          <w:color w:val="1A1A1A"/>
          <w:sz w:val="22"/>
          <w:szCs w:val="22"/>
        </w:rPr>
        <w:t xml:space="preserve">Gift-first PR (this is not cold email). The pitch to Niche Pursuits and Authority Hacker leads with their own scan results — 'we found 21 broken links on your site; here is the list, free.' Value delivered before any ask reads as a gift, not a pitch. Two podcast pitches are already drafted.</w:t>
      </w:r>
    </w:p>
    <w:p>
      <w:pPr>
        <w:pStyle w:val="ListParagraph"/>
        <w:numPr>
          <w:ilvl w:val="0"/>
          <w:numId w:val="4"/>
        </w:numPr>
        <w:spacing w:after="80"/>
      </w:pPr>
      <w:r>
        <w:rPr>
          <w:color w:val="1A1A1A"/>
          <w:sz w:val="22"/>
          <w:szCs w:val="22"/>
        </w:rPr>
        <w:t xml:space="preserve">The affiliate program (built, dormant). 30% recurring via Rewardful — affiliate marketers promoting an affiliate tool is the most natural affiliate program in existence.</w:t>
      </w:r>
    </w:p>
    <w:p>
      <w:pPr>
        <w:pStyle w:val="ListParagraph"/>
        <w:numPr>
          <w:ilvl w:val="0"/>
          <w:numId w:val="4"/>
        </w:numPr>
        <w:spacing w:after="80"/>
      </w:pPr>
      <w:r>
        <w:rPr>
          <w:color w:val="1A1A1A"/>
          <w:sz w:val="22"/>
          <w:szCs w:val="22"/>
        </w:rPr>
        <w:t xml:space="preserve">Flipper due-diligence channel. Free 'acquisition link audit' offered through site-broker communities; every site sale is a scan moment.</w:t>
      </w:r>
    </w:p>
    <w:p>
      <w:pPr>
        <w:pStyle w:val="Heading2"/>
        <w:spacing w:after="160" w:before="260"/>
      </w:pPr>
      <w:r>
        <w:t xml:space="preserve">8.2 Explicitly out</w:t>
      </w:r>
    </w:p>
    <w:p>
      <w:pPr>
        <w:pStyle w:val="ListParagraph"/>
        <w:numPr>
          <w:ilvl w:val="0"/>
          <w:numId w:val="2"/>
        </w:numPr>
        <w:spacing w:after="80"/>
      </w:pPr>
      <w:r>
        <w:rPr>
          <w:b w:val="false"/>
          <w:bCs w:val="false"/>
          <w:color w:val="1A1A1A"/>
          <w:sz w:val="22"/>
          <w:szCs w:val="22"/>
        </w:rPr>
        <w:t xml:space="preserve">Bulk cold email to publishers — off the table per your call (and the right call: the inbound engine produces warmer leads at lower psychic cost)</w:t>
      </w:r>
    </w:p>
    <w:p>
      <w:pPr>
        <w:pStyle w:val="ListParagraph"/>
        <w:numPr>
          <w:ilvl w:val="0"/>
          <w:numId w:val="2"/>
        </w:numPr>
        <w:spacing w:after="80"/>
      </w:pPr>
      <w:r>
        <w:rPr>
          <w:b w:val="false"/>
          <w:bCs w:val="false"/>
          <w:color w:val="1A1A1A"/>
          <w:sz w:val="22"/>
          <w:szCs w:val="22"/>
        </w:rPr>
        <w:t xml:space="preserve">Paid ads before 25 paying customers — CAC is unknowable until churn data exists</w:t>
      </w:r>
    </w:p>
    <w:p>
      <w:r>
        <w:br w:type="page"/>
      </w:r>
    </w:p>
    <w:p>
      <w:pPr>
        <w:pStyle w:val="Heading1"/>
        <w:spacing w:after="200" w:before="320"/>
      </w:pPr>
      <w:r>
        <w:t xml:space="preserve">9. Pricing and the path to revenue</w:t>
      </w:r>
    </w:p>
    <w:p>
      <w:pPr>
        <w:pStyle w:val="Heading2"/>
        <w:spacing w:after="160" w:before="260"/>
      </w:pPr>
      <w:r>
        <w:t xml:space="preserve">9.1 Pricing moves</w:t>
      </w:r>
    </w:p>
    <w:p>
      <w:pPr>
        <w:pStyle w:val="ListParagraph"/>
        <w:numPr>
          <w:ilvl w:val="0"/>
          <w:numId w:val="2"/>
        </w:numPr>
        <w:spacing w:after="80"/>
      </w:pPr>
      <w:r>
        <w:rPr>
          <w:b w:val="false"/>
          <w:bCs w:val="false"/>
          <w:color w:val="1A1A1A"/>
          <w:sz w:val="22"/>
          <w:szCs w:val="22"/>
        </w:rPr>
        <w:t xml:space="preserve">Keep Starter free and Pro $29/$290 — validated by AMZ Watcher's $19.95-$49.95 band with a narrower job</w:t>
      </w:r>
    </w:p>
    <w:p>
      <w:pPr>
        <w:pStyle w:val="ListParagraph"/>
        <w:numPr>
          <w:ilvl w:val="0"/>
          <w:numId w:val="2"/>
        </w:numPr>
        <w:spacing w:after="80"/>
      </w:pPr>
      <w:r>
        <w:rPr>
          <w:b w:val="false"/>
          <w:bCs w:val="false"/>
          <w:color w:val="1A1A1A"/>
          <w:sz w:val="22"/>
          <w:szCs w:val="22"/>
        </w:rPr>
        <w:t xml:space="preserve">After the first 3 agency customers: replace $79 'unlimited' with usage-aware Agency at $149-249 including crawl budgets (March memo) — current pricing undercharges the heaviest users</w:t>
      </w:r>
    </w:p>
    <w:p>
      <w:pPr>
        <w:pStyle w:val="ListParagraph"/>
        <w:numPr>
          <w:ilvl w:val="0"/>
          <w:numId w:val="2"/>
        </w:numPr>
        <w:spacing w:after="80"/>
      </w:pPr>
      <w:r>
        <w:rPr>
          <w:b w:val="false"/>
          <w:bCs w:val="false"/>
          <w:color w:val="1A1A1A"/>
          <w:sz w:val="22"/>
          <w:szCs w:val="22"/>
        </w:rPr>
        <w:t xml:space="preserve">Add Growth API tier ($99-149) only when an API customer asks — do not build ahead of demand</w:t>
      </w:r>
    </w:p>
    <w:p>
      <w:pPr>
        <w:pStyle w:val="Heading2"/>
        <w:spacing w:after="160" w:before="260"/>
      </w:pPr>
      <w:r>
        <w:t xml:space="preserve">9.2 Paths to $1,000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Scenario</w:t>
            </w:r>
          </w:p>
        </w:tc>
        <w:tc>
          <w:tcPr>
            <w:tcW w:type="dxa" w:w="312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Mix</w:t>
            </w:r>
          </w:p>
        </w:tc>
        <w:tc>
          <w:tcPr>
            <w:tcW w:type="dxa" w:w="312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MRR</w:t>
            </w:r>
          </w:p>
        </w:tc>
      </w:tr>
      <w:tr>
        <w:tc>
          <w:tcPr>
            <w:tcW w:type="dxa" w:w="312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 — Pro-led</w:t>
            </w:r>
          </w:p>
        </w:tc>
        <w:tc>
          <w:tcPr>
            <w:tcW w:type="dxa" w:w="312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30 Pro + 2 Agency(79)</w:t>
            </w:r>
          </w:p>
        </w:tc>
        <w:tc>
          <w:tcPr>
            <w:tcW w:type="dxa" w:w="312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$1,028</w:t>
            </w:r>
          </w:p>
        </w:tc>
      </w:tr>
      <w:tr>
        <w:tc>
          <w:tcPr>
            <w:tcW w:type="dxa" w:w="312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B — Balanced</w:t>
            </w:r>
          </w:p>
        </w:tc>
        <w:tc>
          <w:tcPr>
            <w:tcW w:type="dxa" w:w="312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20 Pro + 5 Agency(79)</w:t>
            </w:r>
          </w:p>
        </w:tc>
        <w:tc>
          <w:tcPr>
            <w:tcW w:type="dxa" w:w="312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$975</w:t>
            </w:r>
          </w:p>
        </w:tc>
      </w:tr>
      <w:tr>
        <w:tc>
          <w:tcPr>
            <w:tcW w:type="dxa" w:w="312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C — Agency-led (post-repricing)</w:t>
            </w:r>
          </w:p>
        </w:tc>
        <w:tc>
          <w:tcPr>
            <w:tcW w:type="dxa" w:w="312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8 Pro + 6 Agency(149)</w:t>
            </w:r>
          </w:p>
        </w:tc>
        <w:tc>
          <w:tcPr>
            <w:tcW w:type="dxa" w:w="312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$1,126</w:t>
            </w:r>
          </w:p>
        </w:tc>
      </w:tr>
    </w:tbl>
    <w:p>
      <w:pPr>
        <w:spacing w:after="120"/>
      </w:pPr>
      <w:r>
        <w:rPr>
          <w:sz w:val="22"/>
          <w:szCs w:val="22"/>
        </w:rPr>
        <w:t xml:space="preserve"/>
      </w:r>
    </w:p>
    <w:p>
      <w:pPr>
        <w:spacing w:after="160" w:before="0"/>
      </w:pPr>
      <w:r>
        <w:rPr>
          <w:b w:val="false"/>
          <w:bCs w:val="false"/>
          <w:i w:val="false"/>
          <w:iCs w:val="false"/>
          <w:color w:val="1A1A1A"/>
          <w:sz w:val="22"/>
          <w:szCs w:val="22"/>
        </w:rPr>
        <w:t xml:space="preserve">Unit economics: scan compute and Claude curator costs are cents per customer per month against $29-149 subscriptions; the binding constraint is attention, which is why the operating model below assigns the repetitive motions to Claude.</w:t>
      </w:r>
    </w:p>
    <w:p>
      <w:pPr>
        <w:pStyle w:val="Heading2"/>
        <w:spacing w:after="160" w:before="260"/>
      </w:pPr>
      <w:r>
        <w:t xml:space="preserve">9.3 90-day targets (honest, not hockey-stick)</w:t>
      </w:r>
    </w:p>
    <w:p>
      <w:pPr>
        <w:pStyle w:val="ListParagraph"/>
        <w:numPr>
          <w:ilvl w:val="0"/>
          <w:numId w:val="2"/>
        </w:numPr>
        <w:spacing w:after="80"/>
      </w:pPr>
      <w:r>
        <w:rPr>
          <w:b w:val="false"/>
          <w:bCs w:val="false"/>
          <w:color w:val="1A1A1A"/>
          <w:sz w:val="22"/>
          <w:szCs w:val="22"/>
        </w:rPr>
        <w:t xml:space="preserve">300 free scans run, 40 registered users, 8 paying customers (~$300-500 MRR) by September 7</w:t>
      </w:r>
    </w:p>
    <w:p>
      <w:pPr>
        <w:pStyle w:val="ListParagraph"/>
        <w:numPr>
          <w:ilvl w:val="0"/>
          <w:numId w:val="2"/>
        </w:numPr>
        <w:spacing w:after="80"/>
      </w:pPr>
      <w:r>
        <w:rPr>
          <w:b w:val="false"/>
          <w:bCs w:val="false"/>
          <w:color w:val="1A1A1A"/>
          <w:sz w:val="22"/>
          <w:szCs w:val="22"/>
        </w:rPr>
        <w:t xml:space="preserve">Leading indicators tracked weekly in PostHog: scans run, scan-to-signup rate (target 15%+), signup-to-paid rate (target 8-10% by day 30 of nurture)</w:t>
      </w:r>
    </w:p>
    <w:p>
      <w:pPr>
        <w:pStyle w:val="Heading1"/>
        <w:spacing w:after="200" w:before="320"/>
      </w:pPr>
      <w:r>
        <w:t xml:space="preserve">10. The 90-day all-in plan</w:t>
      </w:r>
    </w:p>
    <w:p>
      <w:pPr>
        <w:pStyle w:val="Heading2"/>
        <w:spacing w:after="160" w:before="260"/>
      </w:pPr>
      <w:r>
        <w:t xml:space="preserve">Sprint 1 — June 9-30: 'Trust the scanner'</w:t>
      </w:r>
    </w:p>
    <w:p>
      <w:pPr>
        <w:pStyle w:val="ListParagraph"/>
        <w:numPr>
          <w:ilvl w:val="0"/>
          <w:numId w:val="2"/>
        </w:numPr>
        <w:spacing w:after="80"/>
      </w:pPr>
      <w:r>
        <w:rPr>
          <w:b w:val="false"/>
          <w:bCs w:val="false"/>
          <w:color w:val="1A1A1A"/>
          <w:sz w:val="22"/>
          <w:szCs w:val="22"/>
        </w:rPr>
        <w:t xml:space="preserve">Reliability hardening: timeout strategy, bot-protection handling, browser-fallback for protected sites; gate = 80%+ completion on the top-50 study list</w:t>
      </w:r>
    </w:p>
    <w:p>
      <w:pPr>
        <w:pStyle w:val="ListParagraph"/>
        <w:numPr>
          <w:ilvl w:val="0"/>
          <w:numId w:val="2"/>
        </w:numPr>
        <w:spacing w:after="80"/>
      </w:pPr>
      <w:r>
        <w:rPr>
          <w:b w:val="false"/>
          <w:bCs w:val="false"/>
          <w:color w:val="1A1A1A"/>
          <w:sz w:val="22"/>
          <w:szCs w:val="22"/>
        </w:rPr>
        <w:t xml:space="preserve">Apply migration 013, set Upstash env vars, enforce crawl budgets</w:t>
      </w:r>
    </w:p>
    <w:p>
      <w:pPr>
        <w:pStyle w:val="ListParagraph"/>
        <w:numPr>
          <w:ilvl w:val="0"/>
          <w:numId w:val="2"/>
        </w:numPr>
        <w:spacing w:after="80"/>
      </w:pPr>
      <w:r>
        <w:rPr>
          <w:b w:val="false"/>
          <w:bCs w:val="false"/>
          <w:color w:val="1A1A1A"/>
          <w:sz w:val="22"/>
          <w:szCs w:val="22"/>
        </w:rPr>
        <w:t xml:space="preserve">Dogfood: monitor 5 of our own/friendly properties continuously; fix what annoys</w:t>
      </w:r>
    </w:p>
    <w:p>
      <w:pPr>
        <w:pStyle w:val="ListParagraph"/>
        <w:numPr>
          <w:ilvl w:val="0"/>
          <w:numId w:val="2"/>
        </w:numPr>
        <w:spacing w:after="80"/>
      </w:pPr>
      <w:r>
        <w:rPr>
          <w:b w:val="false"/>
          <w:bCs w:val="false"/>
          <w:color w:val="1A1A1A"/>
          <w:sz w:val="22"/>
          <w:szCs w:val="22"/>
        </w:rPr>
        <w:t xml:space="preserve">Publish June Link Rot Index from refreshed scan data; populate first 10 programmatic SEO pages</w:t>
      </w:r>
    </w:p>
    <w:p>
      <w:pPr>
        <w:pStyle w:val="ListParagraph"/>
        <w:numPr>
          <w:ilvl w:val="0"/>
          <w:numId w:val="2"/>
        </w:numPr>
        <w:spacing w:after="80"/>
      </w:pPr>
      <w:r>
        <w:rPr>
          <w:b w:val="false"/>
          <w:bCs w:val="false"/>
          <w:color w:val="1A1A1A"/>
          <w:sz w:val="22"/>
          <w:szCs w:val="22"/>
        </w:rPr>
        <w:t xml:space="preserve">Wire free-scan funnel events into PostHog dashboards</w:t>
      </w:r>
    </w:p>
    <w:p>
      <w:pPr>
        <w:pStyle w:val="ListParagraph"/>
        <w:numPr>
          <w:ilvl w:val="0"/>
          <w:numId w:val="2"/>
        </w:numPr>
        <w:spacing w:after="80"/>
      </w:pPr>
      <w:r>
        <w:rPr>
          <w:b/>
          <w:bCs/>
          <w:color w:val="1A1A1A"/>
          <w:sz w:val="22"/>
          <w:szCs w:val="22"/>
        </w:rPr>
        <w:t xml:space="preserve">Gate (June 30): </w:t>
      </w:r>
      <w:r>
        <w:rPr>
          <w:color w:val="1A1A1A"/>
          <w:sz w:val="22"/>
          <w:szCs w:val="22"/>
        </w:rPr>
        <w:t xml:space="preserve">scanner reliable AND study published — else extend a maximum of two weeks before any distribution</w:t>
      </w:r>
    </w:p>
    <w:p>
      <w:pPr>
        <w:pStyle w:val="Heading2"/>
        <w:spacing w:after="160" w:before="260"/>
      </w:pPr>
      <w:r>
        <w:t xml:space="preserve">Sprint 2 — July 1-31: 'The inbound engine'</w:t>
      </w:r>
    </w:p>
    <w:p>
      <w:pPr>
        <w:pStyle w:val="ListParagraph"/>
        <w:numPr>
          <w:ilvl w:val="0"/>
          <w:numId w:val="2"/>
        </w:numPr>
        <w:spacing w:after="80"/>
      </w:pPr>
      <w:r>
        <w:rPr>
          <w:b w:val="false"/>
          <w:bCs w:val="false"/>
          <w:color w:val="1A1A1A"/>
          <w:sz w:val="22"/>
          <w:szCs w:val="22"/>
        </w:rPr>
        <w:t xml:space="preserve">Weekly cadence: one study/teardown post + three value-first community threads (drafted by Claude, posted by Carson)</w:t>
      </w:r>
    </w:p>
    <w:p>
      <w:pPr>
        <w:pStyle w:val="ListParagraph"/>
        <w:numPr>
          <w:ilvl w:val="0"/>
          <w:numId w:val="2"/>
        </w:numPr>
        <w:spacing w:after="80"/>
      </w:pPr>
      <w:r>
        <w:rPr>
          <w:b w:val="false"/>
          <w:bCs w:val="false"/>
          <w:color w:val="1A1A1A"/>
          <w:sz w:val="22"/>
          <w:szCs w:val="22"/>
        </w:rPr>
        <w:t xml:space="preserve">Send both podcast pitches and 5 gift-first scan reports to named publishers</w:t>
      </w:r>
    </w:p>
    <w:p>
      <w:pPr>
        <w:pStyle w:val="ListParagraph"/>
        <w:numPr>
          <w:ilvl w:val="0"/>
          <w:numId w:val="2"/>
        </w:numPr>
        <w:spacing w:after="80"/>
      </w:pPr>
      <w:r>
        <w:rPr>
          <w:b w:val="false"/>
          <w:bCs w:val="false"/>
          <w:color w:val="1A1A1A"/>
          <w:sz w:val="22"/>
          <w:szCs w:val="22"/>
        </w:rPr>
        <w:t xml:space="preserve">/vs pages indexed; creator-channel experiment (YouTube description audits) launched</w:t>
      </w:r>
    </w:p>
    <w:p>
      <w:pPr>
        <w:pStyle w:val="ListParagraph"/>
        <w:numPr>
          <w:ilvl w:val="0"/>
          <w:numId w:val="2"/>
        </w:numPr>
        <w:spacing w:after="80"/>
      </w:pPr>
      <w:r>
        <w:rPr>
          <w:b w:val="false"/>
          <w:bCs w:val="false"/>
          <w:color w:val="1A1A1A"/>
          <w:sz w:val="22"/>
          <w:szCs w:val="22"/>
        </w:rPr>
        <w:t xml:space="preserve">Targets: 150 scans, 20 signups, first 3 paying customers</w:t>
      </w:r>
    </w:p>
    <w:p>
      <w:pPr>
        <w:pStyle w:val="ListParagraph"/>
        <w:numPr>
          <w:ilvl w:val="0"/>
          <w:numId w:val="2"/>
        </w:numPr>
        <w:spacing w:after="80"/>
      </w:pPr>
      <w:r>
        <w:rPr>
          <w:b/>
          <w:bCs/>
          <w:color w:val="1A1A1A"/>
          <w:sz w:val="22"/>
          <w:szCs w:val="22"/>
        </w:rPr>
        <w:t xml:space="preserve">Gate (July 31): </w:t>
      </w:r>
      <w:r>
        <w:rPr>
          <w:color w:val="1A1A1A"/>
          <w:sz w:val="22"/>
          <w:szCs w:val="22"/>
        </w:rPr>
        <w:t xml:space="preserve">100+ scans and 1+ paid — else a positioning/pricing fix sprint before more traffic; zero scans despite distribution = channel problem, revisit</w:t>
      </w:r>
    </w:p>
    <w:p>
      <w:pPr>
        <w:pStyle w:val="Heading2"/>
        <w:spacing w:after="160" w:before="260"/>
      </w:pPr>
      <w:r>
        <w:t xml:space="preserve">Sprint 3 — August 1 - September 7: 'Monetize and plant the flag'</w:t>
      </w:r>
    </w:p>
    <w:p>
      <w:pPr>
        <w:pStyle w:val="ListParagraph"/>
        <w:numPr>
          <w:ilvl w:val="0"/>
          <w:numId w:val="2"/>
        </w:numPr>
        <w:spacing w:after="80"/>
      </w:pPr>
      <w:r>
        <w:rPr>
          <w:b w:val="false"/>
          <w:bCs w:val="false"/>
          <w:color w:val="1A1A1A"/>
          <w:sz w:val="22"/>
          <w:szCs w:val="22"/>
        </w:rPr>
        <w:t xml:space="preserve">Automated (opt-in) nurture from free scan to Pro; agency white-label demo motion for inbound agencies</w:t>
      </w:r>
    </w:p>
    <w:p>
      <w:pPr>
        <w:pStyle w:val="ListParagraph"/>
        <w:numPr>
          <w:ilvl w:val="0"/>
          <w:numId w:val="2"/>
        </w:numPr>
        <w:spacing w:after="80"/>
      </w:pPr>
      <w:r>
        <w:rPr>
          <w:b w:val="false"/>
          <w:bCs w:val="false"/>
          <w:color w:val="1A1A1A"/>
          <w:sz w:val="22"/>
          <w:szCs w:val="22"/>
        </w:rPr>
        <w:t xml:space="preserve">Launch usage-aware Agency pricing with the first 3 agencies grandfathered</w:t>
      </w:r>
    </w:p>
    <w:p>
      <w:pPr>
        <w:pStyle w:val="ListParagraph"/>
        <w:numPr>
          <w:ilvl w:val="0"/>
          <w:numId w:val="2"/>
        </w:numPr>
        <w:spacing w:after="80"/>
      </w:pPr>
      <w:r>
        <w:rPr>
          <w:b w:val="false"/>
          <w:bCs w:val="false"/>
          <w:color w:val="1A1A1A"/>
          <w:sz w:val="22"/>
          <w:szCs w:val="22"/>
        </w:rPr>
        <w:t xml:space="preserve">Product Hunt launch riding two months of data-study credibility</w:t>
      </w:r>
    </w:p>
    <w:p>
      <w:pPr>
        <w:pStyle w:val="ListParagraph"/>
        <w:numPr>
          <w:ilvl w:val="0"/>
          <w:numId w:val="2"/>
        </w:numPr>
        <w:spacing w:after="80"/>
      </w:pPr>
      <w:r>
        <w:rPr>
          <w:b w:val="false"/>
          <w:bCs w:val="false"/>
          <w:color w:val="1A1A1A"/>
          <w:sz w:val="22"/>
          <w:szCs w:val="22"/>
        </w:rPr>
        <w:t xml:space="preserve">Publish the 'Agent Commerce Guard' manifesto — claim the commerce-integrity flag for the agent era</w:t>
      </w:r>
    </w:p>
    <w:p>
      <w:pPr>
        <w:pStyle w:val="ListParagraph"/>
        <w:numPr>
          <w:ilvl w:val="0"/>
          <w:numId w:val="2"/>
        </w:numPr>
        <w:spacing w:after="80"/>
      </w:pPr>
      <w:r>
        <w:rPr>
          <w:b w:val="false"/>
          <w:bCs w:val="false"/>
          <w:color w:val="1A1A1A"/>
          <w:sz w:val="22"/>
          <w:szCs w:val="22"/>
        </w:rPr>
        <w:t xml:space="preserve">Targets (cumulative): 300 scans, 8 paid, $300-500 MRR, repeatable weekly engine</w:t>
      </w:r>
    </w:p>
    <w:p>
      <w:pPr>
        <w:pStyle w:val="Heading2"/>
        <w:spacing w:after="160" w:before="260"/>
      </w:pPr>
      <w:r>
        <w:t xml:space="preserve">Division of labor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Who</w:t>
            </w:r>
          </w:p>
        </w:tc>
        <w:tc>
          <w:tcPr>
            <w:tcW w:type="dxa" w:w="702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Owns</w:t>
            </w:r>
          </w:p>
        </w:tc>
      </w:tr>
      <w:tr>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Claude (operator)</w:t>
            </w:r>
          </w:p>
        </w:tc>
        <w:tc>
          <w:tcPr>
            <w:tcW w:type="dxa" w:w="702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Scan studies and aggregation, all content drafts (Index, SEO pages, community threads, nurture emails), funnel dashboards, weekly retro prep, monitoring alerts</w:t>
            </w:r>
          </w:p>
        </w:tc>
      </w:tr>
      <w:tr>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Carson (45 min/day)</w:t>
            </w:r>
          </w:p>
        </w:tc>
        <w:tc>
          <w:tcPr>
            <w:tcW w:type="dxa" w:w="702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Approve and post drafts, reply in communities as the founder, 2 demo calls/week when inbound requests them, final send on gift-first reports, weekly retro decision</w:t>
            </w:r>
          </w:p>
        </w:tc>
      </w:tr>
    </w:tbl>
    <w:p>
      <w:pPr>
        <w:pStyle w:val="Heading1"/>
        <w:spacing w:after="200" w:before="320"/>
      </w:pPr>
      <w:r>
        <w:t xml:space="preserve">11. Portfolio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Product</w:t>
            </w:r>
          </w:p>
        </w:tc>
        <w:tc>
          <w:tcPr>
            <w:tcW w:type="dxa" w:w="6460"/>
            <w:tcBorders>
              <w:top w:val="single" w:color="C9C9C9" w:sz="1"/>
              <w:left w:val="single" w:color="C9C9C9" w:sz="1"/>
              <w:bottom w:val="single" w:color="C9C9C9" w:sz="1"/>
              <w:right w:val="single" w:color="C9C9C9" w:sz="1"/>
            </w:tcBorders>
            <w:shd w:fill="E8F2F0" w:val="clear"/>
            <w:tcMar>
              <w:top w:type="dxa" w:w="80"/>
              <w:left w:type="dxa" w:w="120"/>
              <w:bottom w:type="dxa" w:w="80"/>
              <w:right w:type="dxa" w:w="120"/>
            </w:tcMar>
          </w:tcPr>
          <w:p>
            <w:pPr>
              <w:spacing w:after="0"/>
            </w:pPr>
            <w:r>
              <w:rPr>
                <w:b/>
                <w:bCs/>
                <w:color w:val="1A1A1A"/>
                <w:sz w:val="20"/>
                <w:szCs w:val="20"/>
              </w:rPr>
              <w:t xml:space="preserve">Summer status</w:t>
            </w:r>
          </w:p>
        </w:tc>
      </w:tr>
      <w:tr>
        <w:tc>
          <w:tcPr>
            <w:tcW w:type="dxa" w:w="2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LinkRescue</w:t>
            </w:r>
          </w:p>
        </w:tc>
        <w:tc>
          <w:tcPr>
            <w:tcW w:type="dxa" w:w="64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THE lane. All build and distribution energy through September 7.</w:t>
            </w:r>
          </w:p>
        </w:tc>
      </w:tr>
      <w:tr>
        <w:tc>
          <w:tcPr>
            <w:tcW w:type="dxa" w:w="2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AI Commerce Radar</w:t>
            </w:r>
          </w:p>
        </w:tc>
        <w:tc>
          <w:tcPr>
            <w:tcW w:type="dxa" w:w="64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Keep-alive. Tool stays live as an audience asset; its launch copy may be fired opportunistically (3 hours, already written) but earns no further build time. Long-term: its audience and 'AI visibility' story fold into LinkRescue's agent narrative.</w:t>
            </w:r>
          </w:p>
        </w:tc>
      </w:tr>
      <w:tr>
        <w:tc>
          <w:tcPr>
            <w:tcW w:type="dxa" w:w="2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PaintPulse</w:t>
            </w:r>
          </w:p>
        </w:tc>
        <w:tc>
          <w:tcPr>
            <w:tcW w:type="dxa" w:w="64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Pipeline upkeep only (replies and renewals). No new work.</w:t>
            </w:r>
          </w:p>
        </w:tc>
      </w:tr>
      <w:tr>
        <w:tc>
          <w:tcPr>
            <w:tcW w:type="dxa" w:w="2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SelfHeal</w:t>
            </w:r>
          </w:p>
        </w:tc>
        <w:tc>
          <w:tcPr>
            <w:tcW w:type="dxa" w:w="64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Maintenance. x402 expertise resurfaces inside Agent Commerce Guard when the ladder reaches it.</w:t>
            </w:r>
          </w:p>
        </w:tc>
      </w:tr>
      <w:tr>
        <w:tc>
          <w:tcPr>
            <w:tcW w:type="dxa" w:w="29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Everything else</w:t>
            </w:r>
          </w:p>
        </w:tc>
        <w:tc>
          <w:tcPr>
            <w:tcW w:type="dxa" w:w="64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pPr>
            <w:r>
              <w:rPr>
                <w:b w:val="false"/>
                <w:bCs w:val="false"/>
                <w:color w:val="1A1A1A"/>
                <w:sz w:val="20"/>
                <w:szCs w:val="20"/>
              </w:rPr>
              <w:t xml:space="preserve">Parked to September 7. No exceptions without a paying customer attached.</w:t>
            </w:r>
          </w:p>
        </w:tc>
      </w:tr>
    </w:tbl>
    <w:p>
      <w:pPr>
        <w:spacing w:after="120"/>
      </w:pPr>
      <w:r>
        <w:rPr>
          <w:sz w:val="22"/>
          <w:szCs w:val="22"/>
        </w:rPr>
        <w:t xml:space="preserve"/>
      </w:r>
    </w:p>
    <w:p>
      <w:pPr>
        <w:spacing w:after="160" w:before="0"/>
      </w:pPr>
      <w:r>
        <w:rPr>
          <w:b w:val="false"/>
          <w:bCs w:val="false"/>
          <w:i w:val="false"/>
          <w:iCs w:val="false"/>
          <w:color w:val="1A1A1A"/>
          <w:sz w:val="22"/>
          <w:szCs w:val="22"/>
        </w:rPr>
        <w:t xml:space="preserve">Recommended decision-log entry: 'June 9, 2026 — All-in on LinkRescue as the single product lane for summer 2026; inbound-first GTM; gates June 30 / July 31; revisit September 7.'</w:t>
      </w:r>
    </w:p>
    <w:p>
      <w:pPr>
        <w:pStyle w:val="Heading1"/>
        <w:spacing w:after="200" w:before="320"/>
      </w:pPr>
      <w:r>
        <w:t xml:space="preserve">12. Sources</w:t>
      </w:r>
    </w:p>
    <w:p>
      <w:pPr>
        <w:spacing w:after="160" w:before="0"/>
      </w:pPr>
      <w:r>
        <w:rPr>
          <w:b w:val="false"/>
          <w:bCs w:val="false"/>
          <w:i w:val="false"/>
          <w:iCs w:val="false"/>
          <w:color w:val="5C6862"/>
          <w:sz w:val="22"/>
          <w:szCs w:val="22"/>
        </w:rPr>
        <w:t xml:space="preserve">Market and competitive data referenced in this report:</w:t>
      </w:r>
    </w:p>
    <w:p>
      <w:pPr>
        <w:pStyle w:val="ListParagraph"/>
        <w:numPr>
          <w:ilvl w:val="0"/>
          <w:numId w:val="2"/>
        </w:numPr>
        <w:spacing w:after="80"/>
      </w:pPr>
      <w:r>
        <w:rPr>
          <w:b w:val="false"/>
          <w:bCs w:val="false"/>
          <w:color w:val="1A1A1A"/>
          <w:sz w:val="22"/>
          <w:szCs w:val="22"/>
        </w:rPr>
        <w:t xml:space="preserve">Publift / DemandSage / Hostinger — affiliate marketing statistics 2026 (market size, publisher adoption)</w:t>
      </w:r>
    </w:p>
    <w:p>
      <w:pPr>
        <w:pStyle w:val="ListParagraph"/>
        <w:numPr>
          <w:ilvl w:val="0"/>
          <w:numId w:val="2"/>
        </w:numPr>
        <w:spacing w:after="80"/>
      </w:pPr>
      <w:r>
        <w:rPr>
          <w:b w:val="false"/>
          <w:bCs w:val="false"/>
          <w:color w:val="1A1A1A"/>
          <w:sz w:val="22"/>
          <w:szCs w:val="22"/>
        </w:rPr>
        <w:t xml:space="preserve">Awin / industry reporting — creator share of affiliate revenue growth</w:t>
      </w:r>
    </w:p>
    <w:p>
      <w:pPr>
        <w:pStyle w:val="ListParagraph"/>
        <w:numPr>
          <w:ilvl w:val="0"/>
          <w:numId w:val="2"/>
        </w:numPr>
        <w:spacing w:after="80"/>
      </w:pPr>
      <w:r>
        <w:rPr>
          <w:b w:val="false"/>
          <w:bCs w:val="false"/>
          <w:color w:val="1A1A1A"/>
          <w:sz w:val="22"/>
          <w:szCs w:val="22"/>
        </w:rPr>
        <w:t xml:space="preserve">Trackonomics (via Impact.com) — 40%+ affiliate URL link rot; $160M annual industry loss</w:t>
      </w:r>
    </w:p>
    <w:p>
      <w:pPr>
        <w:pStyle w:val="ListParagraph"/>
        <w:numPr>
          <w:ilvl w:val="0"/>
          <w:numId w:val="2"/>
        </w:numPr>
        <w:spacing w:after="80"/>
      </w:pPr>
      <w:r>
        <w:rPr>
          <w:b w:val="false"/>
          <w:bCs w:val="false"/>
          <w:color w:val="1A1A1A"/>
          <w:sz w:val="22"/>
          <w:szCs w:val="22"/>
        </w:rPr>
        <w:t xml:space="preserve">Ahrefs link-rot study — 66.5% of links dead over 9 years</w:t>
      </w:r>
    </w:p>
    <w:p>
      <w:pPr>
        <w:pStyle w:val="ListParagraph"/>
        <w:numPr>
          <w:ilvl w:val="0"/>
          <w:numId w:val="2"/>
        </w:numPr>
        <w:spacing w:after="80"/>
      </w:pPr>
      <w:r>
        <w:rPr>
          <w:b w:val="false"/>
          <w:bCs w:val="false"/>
          <w:color w:val="1A1A1A"/>
          <w:sz w:val="22"/>
          <w:szCs w:val="22"/>
        </w:rPr>
        <w:t xml:space="preserve">SEO Sandwitch / Linkody — broken-link revenue impact (~6%) and 23%/yr break rate</w:t>
      </w:r>
    </w:p>
    <w:p>
      <w:pPr>
        <w:pStyle w:val="ListParagraph"/>
        <w:numPr>
          <w:ilvl w:val="0"/>
          <w:numId w:val="2"/>
        </w:numPr>
        <w:spacing w:after="80"/>
      </w:pPr>
      <w:r>
        <w:rPr>
          <w:b w:val="false"/>
          <w:bCs w:val="false"/>
          <w:color w:val="1A1A1A"/>
          <w:sz w:val="22"/>
          <w:szCs w:val="22"/>
        </w:rPr>
        <w:t xml:space="preserve">Rye, Digital Applied, APMA — agentic commerce affiliate attribution analyses, 2026</w:t>
      </w:r>
    </w:p>
    <w:p>
      <w:pPr>
        <w:pStyle w:val="ListParagraph"/>
        <w:numPr>
          <w:ilvl w:val="0"/>
          <w:numId w:val="2"/>
        </w:numPr>
        <w:spacing w:after="80"/>
      </w:pPr>
      <w:r>
        <w:rPr>
          <w:b w:val="false"/>
          <w:bCs w:val="false"/>
          <w:color w:val="1A1A1A"/>
          <w:sz w:val="22"/>
          <w:szCs w:val="22"/>
        </w:rPr>
        <w:t xml:space="preserve">Elogic / MetaRouter — ChatGPT commerce volume statistics (~50M shopping queries/day)</w:t>
      </w:r>
    </w:p>
    <w:p>
      <w:pPr>
        <w:pStyle w:val="ListParagraph"/>
        <w:numPr>
          <w:ilvl w:val="0"/>
          <w:numId w:val="2"/>
        </w:numPr>
        <w:spacing w:after="80"/>
      </w:pPr>
      <w:r>
        <w:rPr>
          <w:b w:val="false"/>
          <w:bCs w:val="false"/>
          <w:color w:val="1A1A1A"/>
          <w:sz w:val="22"/>
          <w:szCs w:val="22"/>
        </w:rPr>
        <w:t xml:space="preserve">CJ research via APMA — publishers as up to 91% of ChatGPT cited sources for branded product queries</w:t>
      </w:r>
    </w:p>
    <w:p>
      <w:pPr>
        <w:pStyle w:val="ListParagraph"/>
        <w:numPr>
          <w:ilvl w:val="0"/>
          <w:numId w:val="2"/>
        </w:numPr>
        <w:spacing w:after="80"/>
      </w:pPr>
      <w:r>
        <w:rPr>
          <w:b w:val="false"/>
          <w:bCs w:val="false"/>
          <w:color w:val="1A1A1A"/>
          <w:sz w:val="22"/>
          <w:szCs w:val="22"/>
        </w:rPr>
        <w:t xml:space="preserve">AMZ Watcher, Affilimate, Lasso, Geniuslink pricing pages and third-party reviews (2025-2026)</w:t>
      </w:r>
    </w:p>
    <w:p>
      <w:pPr>
        <w:pStyle w:val="ListParagraph"/>
        <w:numPr>
          <w:ilvl w:val="0"/>
          <w:numId w:val="2"/>
        </w:numPr>
        <w:spacing w:after="80"/>
      </w:pPr>
      <w:r>
        <w:rPr>
          <w:b w:val="false"/>
          <w:bCs w:val="false"/>
          <w:color w:val="1A1A1A"/>
          <w:sz w:val="22"/>
          <w:szCs w:val="22"/>
        </w:rPr>
        <w:t xml:space="preserve">CrakRevenue / Affiverse / Digiday — affiliate site traffic impact of 2025 Google updates</w:t>
      </w:r>
    </w:p>
    <w:p>
      <w:pPr>
        <w:pStyle w:val="ListParagraph"/>
        <w:numPr>
          <w:ilvl w:val="0"/>
          <w:numId w:val="2"/>
        </w:numPr>
        <w:spacing w:after="80"/>
      </w:pPr>
      <w:r>
        <w:rPr>
          <w:b w:val="false"/>
          <w:bCs w:val="false"/>
          <w:color w:val="1A1A1A"/>
          <w:sz w:val="22"/>
          <w:szCs w:val="22"/>
        </w:rPr>
        <w:t xml:space="preserve">Internal: C:\DEV\linkrescue repo audit, docs/strategy_memo_2026-03-25.md, data-study/aggregate-summary.json (April 17,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C6862"/>
        <w:sz w:val="16"/>
        <w:szCs w:val="16"/>
      </w:rPr>
      <w:t xml:space="preserve">Freedom Engineers — </w:t>
    </w:r>
    <w:r>
      <w:rPr>
        <w:color w:val="5C6862"/>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color w:val="5C6862"/>
        <w:sz w:val="16"/>
        <w:szCs w:val="16"/>
      </w:rPr>
      <w:t xml:space="preserve">LinkRescue Deep Dive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2026-06-09T22:43:30.658Z</dcterms:created>
  <dcterms:modified xsi:type="dcterms:W3CDTF">2026-06-09T22:43:30.659Z</dcterms:modified>
</cp:coreProperties>
</file>

<file path=docProps/custom.xml><?xml version="1.0" encoding="utf-8"?>
<Properties xmlns="http://schemas.openxmlformats.org/officeDocument/2006/custom-properties" xmlns:vt="http://schemas.openxmlformats.org/officeDocument/2006/docPropsVTypes"/>
</file>