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5EF1D" w14:textId="77777777" w:rsidR="000A1BE6" w:rsidRPr="00CE5F8A" w:rsidRDefault="00CE5F8A" w:rsidP="00CE5F8A">
      <w:pPr>
        <w:rPr>
          <w:rFonts w:ascii="Times New Roman" w:hAnsi="Times New Roman" w:cs="Times New Roman"/>
          <w:b/>
          <w:sz w:val="29"/>
          <w:szCs w:val="29"/>
        </w:rPr>
      </w:pPr>
      <w:r w:rsidRPr="00CE5F8A">
        <w:rPr>
          <w:rFonts w:ascii="Times New Roman" w:hAnsi="Times New Roman" w:cs="Times New Roman"/>
          <w:b/>
          <w:sz w:val="29"/>
          <w:szCs w:val="29"/>
        </w:rPr>
        <w:t>Fan Base Prediction</w:t>
      </w:r>
    </w:p>
    <w:p w14:paraId="625315B5" w14:textId="77777777" w:rsidR="00CE5F8A" w:rsidRDefault="00CE5F8A" w:rsidP="00CE5F8A">
      <w:pPr>
        <w:rPr>
          <w:rFonts w:ascii="Times New Roman" w:hAnsi="Times New Roman" w:cs="Times New Roman"/>
          <w:sz w:val="29"/>
          <w:szCs w:val="29"/>
        </w:rPr>
      </w:pPr>
    </w:p>
    <w:p w14:paraId="2874A96E" w14:textId="77777777" w:rsidR="00CE5F8A" w:rsidRDefault="00CE5F8A" w:rsidP="00CE5F8A">
      <w:pPr>
        <w:rPr>
          <w:rFonts w:ascii="Times New Roman" w:hAnsi="Times New Roman" w:cs="Times New Roman"/>
          <w:szCs w:val="29"/>
        </w:rPr>
      </w:pPr>
      <w:r>
        <w:rPr>
          <w:rFonts w:ascii="Times New Roman" w:hAnsi="Times New Roman" w:cs="Times New Roman"/>
          <w:szCs w:val="29"/>
        </w:rPr>
        <w:t>Introduction</w:t>
      </w:r>
    </w:p>
    <w:p w14:paraId="1E94B149" w14:textId="77777777" w:rsidR="00CE5F8A" w:rsidRDefault="00CE5F8A" w:rsidP="00CE5F8A">
      <w:pPr>
        <w:rPr>
          <w:rFonts w:ascii="Times New Roman" w:hAnsi="Times New Roman" w:cs="Times New Roman"/>
          <w:szCs w:val="29"/>
        </w:rPr>
      </w:pPr>
    </w:p>
    <w:p w14:paraId="49620C92" w14:textId="77777777" w:rsidR="00CE5F8A" w:rsidRDefault="00CE5F8A" w:rsidP="00CE5F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textual content of a tweet can reveal in</w:t>
      </w:r>
      <w:r>
        <w:rPr>
          <w:rFonts w:ascii="Times New Roman" w:hAnsi="Times New Roman" w:cs="Times New Roman"/>
        </w:rPr>
        <w:t>formation about the author of tweets posted by fans of diff</w:t>
      </w:r>
      <w:r>
        <w:rPr>
          <w:rFonts w:ascii="Times New Roman" w:hAnsi="Times New Roman" w:cs="Times New Roman"/>
        </w:rPr>
        <w:t>erent teams during a sport game describe similar events in</w:t>
      </w:r>
      <w:r>
        <w:rPr>
          <w:rFonts w:ascii="Times New Roman" w:hAnsi="Times New Roman" w:cs="Times New Roman"/>
        </w:rPr>
        <w:t xml:space="preserve"> diff</w:t>
      </w:r>
      <w:r>
        <w:rPr>
          <w:rFonts w:ascii="Times New Roman" w:hAnsi="Times New Roman" w:cs="Times New Roman"/>
        </w:rPr>
        <w:t xml:space="preserve">erent terms and sentiments. </w:t>
      </w:r>
      <w:r>
        <w:rPr>
          <w:rFonts w:ascii="Times New Roman" w:hAnsi="Times New Roman" w:cs="Times New Roman"/>
        </w:rPr>
        <w:t>One aspect is that r</w:t>
      </w:r>
      <w:r>
        <w:rPr>
          <w:rFonts w:ascii="Times New Roman" w:hAnsi="Times New Roman" w:cs="Times New Roman"/>
        </w:rPr>
        <w:t>ecognizing that supporting a sport team has a lot to</w:t>
      </w:r>
      <w:r>
        <w:rPr>
          <w:rFonts w:ascii="Times New Roman" w:hAnsi="Times New Roman" w:cs="Times New Roman"/>
        </w:rPr>
        <w:t xml:space="preserve"> do with the user location so that we can </w:t>
      </w:r>
      <w:r>
        <w:rPr>
          <w:rFonts w:ascii="Times New Roman" w:hAnsi="Times New Roman" w:cs="Times New Roman"/>
        </w:rPr>
        <w:t>try to use the textual conten</w:t>
      </w:r>
      <w:r>
        <w:rPr>
          <w:rFonts w:ascii="Times New Roman" w:hAnsi="Times New Roman" w:cs="Times New Roman"/>
        </w:rPr>
        <w:t xml:space="preserve">t of the tweet posted by a user </w:t>
      </w:r>
      <w:r>
        <w:rPr>
          <w:rFonts w:ascii="Times New Roman" w:hAnsi="Times New Roman" w:cs="Times New Roman"/>
        </w:rPr>
        <w:t>to predict their location.</w:t>
      </w:r>
    </w:p>
    <w:p w14:paraId="518908B7" w14:textId="77777777" w:rsidR="00CE5F8A" w:rsidRDefault="00CE5F8A" w:rsidP="00CE5F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1203FDB" w14:textId="77777777" w:rsidR="00CE5F8A" w:rsidRDefault="00CE5F8A" w:rsidP="00CE5F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textual data is form </w:t>
      </w:r>
      <w:r>
        <w:rPr>
          <w:rFonts w:ascii="Times New Roman" w:hAnsi="Times New Roman" w:cs="Times New Roman"/>
        </w:rPr>
        <w:t xml:space="preserve">tweets including </w:t>
      </w:r>
      <w:r w:rsidRPr="00CE5F8A">
        <w:rPr>
          <w:rFonts w:ascii="Times New Roman" w:hAnsi="Times New Roman" w:cs="Times New Roman"/>
          <w:b/>
        </w:rPr>
        <w:t>#</w:t>
      </w:r>
      <w:proofErr w:type="spellStart"/>
      <w:r w:rsidRPr="00CE5F8A">
        <w:rPr>
          <w:rFonts w:ascii="Times New Roman" w:hAnsi="Times New Roman" w:cs="Times New Roman"/>
          <w:b/>
        </w:rPr>
        <w:t>superbow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, posted by</w:t>
      </w:r>
      <w:r>
        <w:rPr>
          <w:rFonts w:ascii="Times New Roman" w:hAnsi="Times New Roman" w:cs="Times New Roman"/>
        </w:rPr>
        <w:t xml:space="preserve"> the users whose specifi</w:t>
      </w:r>
      <w:r>
        <w:rPr>
          <w:rFonts w:ascii="Times New Roman" w:hAnsi="Times New Roman" w:cs="Times New Roman"/>
        </w:rPr>
        <w:t>ed location is either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state of Washington or Massachusetts.</w:t>
      </w:r>
    </w:p>
    <w:p w14:paraId="1D3E7333" w14:textId="77777777" w:rsidR="00104AA2" w:rsidRDefault="00104AA2" w:rsidP="00CE5F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FD63FAB" w14:textId="77777777" w:rsidR="00104AA2" w:rsidRDefault="00104AA2" w:rsidP="00104AA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on this information and gathering labeled data, we can predict Train a binary classifi</w:t>
      </w:r>
      <w:r>
        <w:rPr>
          <w:rFonts w:ascii="Times New Roman" w:hAnsi="Times New Roman" w:cs="Times New Roman"/>
        </w:rPr>
        <w:t>er to predict the location of the author of a tweet (Washington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 Massachusetts), given only the textual content of the tweet</w:t>
      </w:r>
      <w:r>
        <w:rPr>
          <w:rFonts w:ascii="Times New Roman" w:hAnsi="Times New Roman" w:cs="Times New Roman"/>
        </w:rPr>
        <w:t xml:space="preserve">. Several machine learning </w:t>
      </w:r>
      <w:proofErr w:type="gramStart"/>
      <w:r>
        <w:rPr>
          <w:rFonts w:ascii="Times New Roman" w:hAnsi="Times New Roman" w:cs="Times New Roman"/>
        </w:rPr>
        <w:t>method</w:t>
      </w:r>
      <w:proofErr w:type="gramEnd"/>
      <w:r>
        <w:rPr>
          <w:rFonts w:ascii="Times New Roman" w:hAnsi="Times New Roman" w:cs="Times New Roman"/>
        </w:rPr>
        <w:t xml:space="preserve"> will be applied.</w:t>
      </w:r>
    </w:p>
    <w:p w14:paraId="595582A6" w14:textId="77777777" w:rsidR="00CE5F8A" w:rsidRDefault="00CE5F8A" w:rsidP="00CE5F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081FA23" w14:textId="77777777" w:rsidR="00104AA2" w:rsidRDefault="00104AA2" w:rsidP="00CE5F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Extraction</w:t>
      </w:r>
    </w:p>
    <w:p w14:paraId="5565F6C4" w14:textId="77777777" w:rsidR="00104AA2" w:rsidRDefault="00104AA2" w:rsidP="00CE5F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3B8A62E" w14:textId="77777777" w:rsidR="00CE5F8A" w:rsidRDefault="00CE5F8A" w:rsidP="00CE5F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very first thing to do is filter the data so that we can have tweets </w:t>
      </w:r>
      <w:r>
        <w:rPr>
          <w:rFonts w:ascii="Times New Roman" w:hAnsi="Times New Roman" w:cs="Times New Roman"/>
        </w:rPr>
        <w:t>posted by the users whose specified location is either in the state of Washington or Massachusetts.</w:t>
      </w:r>
      <w:r>
        <w:rPr>
          <w:rFonts w:ascii="Times New Roman" w:hAnsi="Times New Roman" w:cs="Times New Roman"/>
        </w:rPr>
        <w:t xml:space="preserve"> </w:t>
      </w:r>
      <w:r w:rsidR="00BF6029">
        <w:rPr>
          <w:rFonts w:ascii="Times New Roman" w:hAnsi="Times New Roman" w:cs="Times New Roman"/>
        </w:rPr>
        <w:t>Then we can label the data as shown in Table 1.</w:t>
      </w:r>
    </w:p>
    <w:p w14:paraId="1DCBF88C" w14:textId="77777777" w:rsidR="00BF6029" w:rsidRDefault="00BF6029" w:rsidP="00CE5F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50AD16D" w14:textId="77777777" w:rsidR="00BF6029" w:rsidRDefault="00BF6029" w:rsidP="00BF602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 Features and Labels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1440"/>
      </w:tblGrid>
      <w:tr w:rsidR="00BF6029" w14:paraId="3356A95E" w14:textId="77777777" w:rsidTr="00BF6029">
        <w:trPr>
          <w:jc w:val="center"/>
        </w:trPr>
        <w:tc>
          <w:tcPr>
            <w:tcW w:w="1440" w:type="dxa"/>
          </w:tcPr>
          <w:p w14:paraId="7B110FC5" w14:textId="77777777" w:rsidR="00BF6029" w:rsidRPr="00BF6029" w:rsidRDefault="00BF6029" w:rsidP="00BF60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BF6029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1440" w:type="dxa"/>
          </w:tcPr>
          <w:p w14:paraId="5896FC37" w14:textId="77777777" w:rsidR="00BF6029" w:rsidRPr="00BF6029" w:rsidRDefault="00BF6029" w:rsidP="00BF60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BF6029">
              <w:rPr>
                <w:rFonts w:ascii="Times New Roman" w:hAnsi="Times New Roman" w:cs="Times New Roman"/>
                <w:b/>
              </w:rPr>
              <w:t>Label</w:t>
            </w:r>
          </w:p>
        </w:tc>
      </w:tr>
      <w:tr w:rsidR="00BF6029" w14:paraId="58FFADB5" w14:textId="77777777" w:rsidTr="00BF6029">
        <w:trPr>
          <w:jc w:val="center"/>
        </w:trPr>
        <w:tc>
          <w:tcPr>
            <w:tcW w:w="1440" w:type="dxa"/>
          </w:tcPr>
          <w:p w14:paraId="1EAC3765" w14:textId="77777777" w:rsidR="00BF6029" w:rsidRDefault="00BF6029" w:rsidP="00BF60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Washington</w:t>
            </w:r>
          </w:p>
        </w:tc>
        <w:tc>
          <w:tcPr>
            <w:tcW w:w="1440" w:type="dxa"/>
          </w:tcPr>
          <w:p w14:paraId="4FD5D2AA" w14:textId="77777777" w:rsidR="00BF6029" w:rsidRDefault="00BF6029" w:rsidP="00BF60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F6029" w14:paraId="1C7D3330" w14:textId="77777777" w:rsidTr="00BF6029">
        <w:trPr>
          <w:trHeight w:val="233"/>
          <w:jc w:val="center"/>
        </w:trPr>
        <w:tc>
          <w:tcPr>
            <w:tcW w:w="1440" w:type="dxa"/>
          </w:tcPr>
          <w:p w14:paraId="63B7CC72" w14:textId="77777777" w:rsidR="00BF6029" w:rsidRDefault="00BF6029" w:rsidP="00BF60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Massachusetts</w:t>
            </w:r>
          </w:p>
        </w:tc>
        <w:tc>
          <w:tcPr>
            <w:tcW w:w="1440" w:type="dxa"/>
          </w:tcPr>
          <w:p w14:paraId="1D2B2D7F" w14:textId="77777777" w:rsidR="00BF6029" w:rsidRDefault="00BF6029" w:rsidP="00BF60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A2167F2" w14:textId="77777777" w:rsidR="00BF6029" w:rsidRDefault="00BF6029" w:rsidP="00CE5F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E9D6889" w14:textId="77777777" w:rsidR="00BF6029" w:rsidRDefault="00BF6029" w:rsidP="00BF602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 of labeling the data is using the bag of words. We can build a list for Washington and New England independently. Then </w:t>
      </w:r>
      <w:r>
        <w:rPr>
          <w:rFonts w:ascii="Times New Roman" w:hAnsi="Times New Roman" w:cs="Times New Roman"/>
        </w:rPr>
        <w:t>consider the tweets 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the </w:t>
      </w:r>
      <w:r>
        <w:rPr>
          <w:rFonts w:ascii="Times New Roman" w:hAnsi="Times New Roman" w:cs="Times New Roman"/>
        </w:rPr>
        <w:t>substrings in the list in the location field. In addition, we exclude “DC” and “D.C” to get rid of the DC fans in capital. The list can includ</w:t>
      </w:r>
      <w:r w:rsidR="00104AA2">
        <w:rPr>
          <w:rFonts w:ascii="Times New Roman" w:hAnsi="Times New Roman" w:cs="Times New Roman"/>
        </w:rPr>
        <w:t>e all the cities, towns and</w:t>
      </w:r>
      <w:r>
        <w:rPr>
          <w:rFonts w:ascii="Times New Roman" w:hAnsi="Times New Roman" w:cs="Times New Roman"/>
        </w:rPr>
        <w:t xml:space="preserve"> areas</w:t>
      </w:r>
      <w:r w:rsidR="00104AA2">
        <w:rPr>
          <w:rFonts w:ascii="Times New Roman" w:hAnsi="Times New Roman" w:cs="Times New Roman"/>
        </w:rPr>
        <w:t xml:space="preserve"> as well </w:t>
      </w:r>
      <w:r w:rsidR="00104AA2">
        <w:rPr>
          <w:rFonts w:ascii="Times New Roman" w:hAnsi="Times New Roman" w:cs="Times New Roman"/>
        </w:rPr>
        <w:lastRenderedPageBreak/>
        <w:t xml:space="preserve">as the states. We store the data as Python pickle data as following: </w:t>
      </w:r>
    </w:p>
    <w:p w14:paraId="37C01D65" w14:textId="77777777" w:rsidR="00104AA2" w:rsidRDefault="00104AA2" w:rsidP="00BF602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0348C6C" w14:textId="77777777" w:rsidR="00104AA2" w:rsidRDefault="00104AA2" w:rsidP="00EB20F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04AA2">
        <w:rPr>
          <w:rFonts w:ascii="Times New Roman" w:hAnsi="Times New Roman" w:cs="Times New Roman"/>
        </w:rPr>
        <w:t>“</w:t>
      </w:r>
      <w:proofErr w:type="spellStart"/>
      <w:r w:rsidRPr="00104AA2">
        <w:rPr>
          <w:rFonts w:ascii="Times New Roman" w:hAnsi="Times New Roman" w:cs="Times New Roman"/>
        </w:rPr>
        <w:t>Washington.p</w:t>
      </w:r>
      <w:proofErr w:type="spellEnd"/>
      <w:r w:rsidRPr="00104AA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: </w:t>
      </w:r>
      <w:r w:rsidRPr="00104AA2">
        <w:rPr>
          <w:rFonts w:ascii="Times New Roman" w:hAnsi="Times New Roman" w:cs="Times New Roman"/>
        </w:rPr>
        <w:t xml:space="preserve">Containing the name string list of </w:t>
      </w:r>
      <w:r w:rsidRPr="00104AA2">
        <w:rPr>
          <w:rFonts w:ascii="Times New Roman" w:hAnsi="Times New Roman" w:cs="Times New Roman"/>
        </w:rPr>
        <w:t xml:space="preserve">cities, towns and areas </w:t>
      </w: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Washington</w:t>
      </w:r>
    </w:p>
    <w:p w14:paraId="5AFBF82E" w14:textId="77777777" w:rsidR="00104AA2" w:rsidRPr="00104AA2" w:rsidRDefault="00104AA2" w:rsidP="00EB20F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04AA2">
        <w:rPr>
          <w:rFonts w:ascii="Times New Roman" w:hAnsi="Times New Roman" w:cs="Times New Roman"/>
        </w:rPr>
        <w:t>“</w:t>
      </w:r>
      <w:proofErr w:type="spellStart"/>
      <w:r w:rsidRPr="00104AA2">
        <w:rPr>
          <w:rFonts w:ascii="Times New Roman" w:hAnsi="Times New Roman" w:cs="Times New Roman"/>
        </w:rPr>
        <w:t>NewEngland.p</w:t>
      </w:r>
      <w:proofErr w:type="spellEnd"/>
      <w:r w:rsidRPr="00104AA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: </w:t>
      </w:r>
      <w:r w:rsidRPr="00104AA2">
        <w:rPr>
          <w:rFonts w:ascii="Times New Roman" w:hAnsi="Times New Roman" w:cs="Times New Roman"/>
        </w:rPr>
        <w:t xml:space="preserve">Containing the name string list of cities, towns and areas </w:t>
      </w: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NewEngland</w:t>
      </w:r>
      <w:proofErr w:type="spellEnd"/>
    </w:p>
    <w:p w14:paraId="0F6CDA99" w14:textId="77777777" w:rsidR="00104AA2" w:rsidRDefault="00104AA2" w:rsidP="00BF602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E0AE9E9" w14:textId="77777777" w:rsidR="00104AA2" w:rsidRDefault="00104AA2" w:rsidP="00BF602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summary, we can have the fan base prediction data in Table 2. </w:t>
      </w:r>
      <w:r>
        <w:rPr>
          <w:rFonts w:ascii="Times New Roman" w:hAnsi="Times New Roman" w:cs="Times New Roman"/>
        </w:rPr>
        <w:t>Washington</w:t>
      </w:r>
      <w:r>
        <w:rPr>
          <w:rFonts w:ascii="Times New Roman" w:hAnsi="Times New Roman" w:cs="Times New Roman"/>
        </w:rPr>
        <w:t xml:space="preserve"> got nearly 40% while New England got 60% or so in the extracted data.</w:t>
      </w:r>
    </w:p>
    <w:p w14:paraId="63BC70AD" w14:textId="77777777" w:rsidR="00104AA2" w:rsidRDefault="00104AA2" w:rsidP="00104AA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F3B7F4E" w14:textId="77777777" w:rsidR="00104AA2" w:rsidRDefault="00104AA2" w:rsidP="00104AA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 Fan Base Prediction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6"/>
        <w:gridCol w:w="2264"/>
      </w:tblGrid>
      <w:tr w:rsidR="00104AA2" w14:paraId="6568145B" w14:textId="77777777" w:rsidTr="00104AA2">
        <w:trPr>
          <w:jc w:val="center"/>
        </w:trPr>
        <w:tc>
          <w:tcPr>
            <w:tcW w:w="2880" w:type="dxa"/>
          </w:tcPr>
          <w:p w14:paraId="388FA0BD" w14:textId="77777777" w:rsidR="00104AA2" w:rsidRPr="00104AA2" w:rsidRDefault="00104AA2" w:rsidP="00104A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104AA2">
              <w:rPr>
                <w:rFonts w:ascii="Times New Roman" w:hAnsi="Times New Roman" w:cs="Times New Roman"/>
                <w:b/>
              </w:rPr>
              <w:t>Total Number</w:t>
            </w:r>
          </w:p>
        </w:tc>
        <w:tc>
          <w:tcPr>
            <w:tcW w:w="2880" w:type="dxa"/>
          </w:tcPr>
          <w:p w14:paraId="79163E7C" w14:textId="77777777" w:rsidR="00104AA2" w:rsidRDefault="00153F08" w:rsidP="00104A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  <w:r w:rsidR="00104AA2">
              <w:rPr>
                <w:rFonts w:ascii="Times New Roman" w:hAnsi="Times New Roman" w:cs="Times New Roman"/>
              </w:rPr>
              <w:t>765</w:t>
            </w:r>
          </w:p>
        </w:tc>
      </w:tr>
      <w:tr w:rsidR="00104AA2" w14:paraId="5B195B16" w14:textId="77777777" w:rsidTr="00104AA2">
        <w:trPr>
          <w:jc w:val="center"/>
        </w:trPr>
        <w:tc>
          <w:tcPr>
            <w:tcW w:w="2880" w:type="dxa"/>
          </w:tcPr>
          <w:p w14:paraId="64E1C3E5" w14:textId="77777777" w:rsidR="00104AA2" w:rsidRPr="00104AA2" w:rsidRDefault="00104AA2" w:rsidP="00104A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104AA2">
              <w:rPr>
                <w:rFonts w:ascii="Times New Roman" w:hAnsi="Times New Roman" w:cs="Times New Roman"/>
                <w:b/>
              </w:rPr>
              <w:t>Massachusetts</w:t>
            </w:r>
          </w:p>
        </w:tc>
        <w:tc>
          <w:tcPr>
            <w:tcW w:w="2880" w:type="dxa"/>
          </w:tcPr>
          <w:p w14:paraId="4425040E" w14:textId="77777777" w:rsidR="00104AA2" w:rsidRDefault="00153F08" w:rsidP="00104A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  <w:r w:rsidR="00104AA2">
              <w:rPr>
                <w:rFonts w:ascii="Times New Roman" w:hAnsi="Times New Roman" w:cs="Times New Roman"/>
              </w:rPr>
              <w:t>021</w:t>
            </w:r>
          </w:p>
        </w:tc>
      </w:tr>
      <w:tr w:rsidR="00104AA2" w14:paraId="5E52E644" w14:textId="77777777" w:rsidTr="00104AA2">
        <w:trPr>
          <w:jc w:val="center"/>
        </w:trPr>
        <w:tc>
          <w:tcPr>
            <w:tcW w:w="2880" w:type="dxa"/>
          </w:tcPr>
          <w:p w14:paraId="76C83833" w14:textId="77777777" w:rsidR="00104AA2" w:rsidRPr="00104AA2" w:rsidRDefault="00104AA2" w:rsidP="00104A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104AA2">
              <w:rPr>
                <w:rFonts w:ascii="Times New Roman" w:hAnsi="Times New Roman" w:cs="Times New Roman"/>
                <w:b/>
              </w:rPr>
              <w:t>Washington</w:t>
            </w:r>
          </w:p>
        </w:tc>
        <w:tc>
          <w:tcPr>
            <w:tcW w:w="2880" w:type="dxa"/>
          </w:tcPr>
          <w:p w14:paraId="7A20FB3A" w14:textId="77777777" w:rsidR="00104AA2" w:rsidRDefault="00153F08" w:rsidP="00104A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104AA2">
              <w:rPr>
                <w:rFonts w:ascii="Times New Roman" w:hAnsi="Times New Roman" w:cs="Times New Roman"/>
              </w:rPr>
              <w:t>744</w:t>
            </w:r>
          </w:p>
        </w:tc>
      </w:tr>
    </w:tbl>
    <w:p w14:paraId="2D58A4D5" w14:textId="77777777" w:rsidR="00104AA2" w:rsidRDefault="00104AA2" w:rsidP="00CE5F8A">
      <w:pPr>
        <w:rPr>
          <w:rFonts w:ascii="Times New Roman" w:hAnsi="Times New Roman" w:cs="Times New Roman"/>
        </w:rPr>
      </w:pPr>
    </w:p>
    <w:p w14:paraId="3CB848F6" w14:textId="77777777" w:rsidR="00104AA2" w:rsidRDefault="00104AA2" w:rsidP="00CE5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preprocessing</w:t>
      </w:r>
    </w:p>
    <w:p w14:paraId="04D3C715" w14:textId="77777777" w:rsidR="00153F08" w:rsidRDefault="0072705D" w:rsidP="00153F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split data into 85:15</w:t>
      </w:r>
      <w:r w:rsidR="00153F08">
        <w:rPr>
          <w:rFonts w:ascii="Times New Roman" w:hAnsi="Times New Roman" w:cs="Times New Roman"/>
        </w:rPr>
        <w:t xml:space="preserve"> for training and testing at first.</w:t>
      </w:r>
      <w:r>
        <w:rPr>
          <w:rFonts w:ascii="Times New Roman" w:hAnsi="Times New Roman" w:cs="Times New Roman"/>
        </w:rPr>
        <w:t xml:space="preserve"> So 85% random data will be use as training data while the left 15% will act as testing data.</w:t>
      </w:r>
    </w:p>
    <w:p w14:paraId="4B892F91" w14:textId="77777777" w:rsidR="00153F08" w:rsidRDefault="00153F08" w:rsidP="00153F08">
      <w:pPr>
        <w:jc w:val="both"/>
        <w:rPr>
          <w:rFonts w:ascii="Times New Roman" w:hAnsi="Times New Roman" w:cs="Times New Roman"/>
        </w:rPr>
      </w:pPr>
    </w:p>
    <w:p w14:paraId="68F2BDB1" w14:textId="77777777" w:rsidR="00153F08" w:rsidRDefault="00104AA2" w:rsidP="00153F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textual </w:t>
      </w:r>
      <w:r w:rsidR="00153F08">
        <w:rPr>
          <w:rFonts w:ascii="Times New Roman" w:hAnsi="Times New Roman" w:cs="Times New Roman"/>
        </w:rPr>
        <w:t xml:space="preserve">data, the method we applied in project one can be also handy for the tweet analysis. </w:t>
      </w:r>
      <w:r w:rsidR="00153F08" w:rsidRPr="00EA1AC6">
        <w:rPr>
          <w:rFonts w:ascii="Times New Roman" w:hAnsi="Times New Roman" w:cs="Times New Roman"/>
        </w:rPr>
        <w:t xml:space="preserve">The first step is to do </w:t>
      </w:r>
      <w:r w:rsidR="00153F08">
        <w:rPr>
          <w:rFonts w:ascii="Times New Roman" w:hAnsi="Times New Roman" w:cs="Times New Roman"/>
        </w:rPr>
        <w:t xml:space="preserve">in </w:t>
      </w:r>
      <w:r w:rsidR="00153F08" w:rsidRPr="00EA1AC6">
        <w:rPr>
          <w:rFonts w:ascii="Times New Roman" w:hAnsi="Times New Roman" w:cs="Times New Roman"/>
        </w:rPr>
        <w:t>the data preprocessing</w:t>
      </w:r>
      <w:r w:rsidR="00153F08">
        <w:rPr>
          <w:rFonts w:ascii="Times New Roman" w:hAnsi="Times New Roman" w:cs="Times New Roman"/>
        </w:rPr>
        <w:t xml:space="preserve"> is</w:t>
      </w:r>
      <w:r w:rsidR="00153F08" w:rsidRPr="00EA1AC6">
        <w:rPr>
          <w:rFonts w:ascii="Times New Roman" w:hAnsi="Times New Roman" w:cs="Times New Roman"/>
        </w:rPr>
        <w:t xml:space="preserve"> to drop </w:t>
      </w:r>
      <w:r w:rsidR="00153F08">
        <w:rPr>
          <w:rFonts w:ascii="Times New Roman" w:hAnsi="Times New Roman" w:cs="Times New Roman"/>
        </w:rPr>
        <w:t>certain words or terms so as t</w:t>
      </w:r>
      <w:r w:rsidR="00153F08" w:rsidRPr="00EA1AC6">
        <w:rPr>
          <w:rFonts w:ascii="Times New Roman" w:hAnsi="Times New Roman" w:cs="Times New Roman"/>
        </w:rPr>
        <w:t>o avoid unnec</w:t>
      </w:r>
      <w:r w:rsidR="00153F08">
        <w:rPr>
          <w:rFonts w:ascii="Times New Roman" w:hAnsi="Times New Roman" w:cs="Times New Roman"/>
        </w:rPr>
        <w:t xml:space="preserve">essarily large feature vectors, </w:t>
      </w:r>
      <w:r w:rsidR="00153F08" w:rsidRPr="00EA1AC6">
        <w:rPr>
          <w:rFonts w:ascii="Times New Roman" w:hAnsi="Times New Roman" w:cs="Times New Roman"/>
        </w:rPr>
        <w:t>terms that are too frequent in almost every document, or are very rare, are dropped out of the vocabulary</w:t>
      </w:r>
      <w:r w:rsidR="00153F08">
        <w:rPr>
          <w:rFonts w:ascii="Times New Roman" w:hAnsi="Times New Roman" w:cs="Times New Roman"/>
        </w:rPr>
        <w:t>. Here, we use the “</w:t>
      </w:r>
      <w:proofErr w:type="spellStart"/>
      <w:r w:rsidR="00153F08" w:rsidRPr="00153F08">
        <w:rPr>
          <w:rFonts w:ascii="Times New Roman" w:hAnsi="Times New Roman" w:cs="Times New Roman"/>
          <w:i/>
        </w:rPr>
        <w:t>WordNetLemmatizer</w:t>
      </w:r>
      <w:proofErr w:type="spellEnd"/>
      <w:r w:rsidR="00153F08">
        <w:rPr>
          <w:rFonts w:ascii="Times New Roman" w:hAnsi="Times New Roman" w:cs="Times New Roman"/>
        </w:rPr>
        <w:t xml:space="preserve">” to do the lemmatize so as to return the words back to stem. </w:t>
      </w:r>
      <w:r w:rsidR="00153F08">
        <w:rPr>
          <w:rFonts w:ascii="Times New Roman" w:hAnsi="Times New Roman" w:cs="Times New Roman"/>
        </w:rPr>
        <w:t>Also</w:t>
      </w:r>
      <w:r w:rsidR="00153F08">
        <w:rPr>
          <w:rFonts w:ascii="Times New Roman" w:hAnsi="Times New Roman" w:cs="Times New Roman"/>
        </w:rPr>
        <w:t xml:space="preserve"> we applied the stop words, which acts as a filter to get rid of the words that are too common. </w:t>
      </w:r>
      <w:r w:rsidR="00153F08">
        <w:rPr>
          <w:rFonts w:ascii="Times New Roman" w:hAnsi="Times New Roman" w:cs="Times New Roman"/>
        </w:rPr>
        <w:t>The parameters for “</w:t>
      </w:r>
      <w:proofErr w:type="spellStart"/>
      <w:r w:rsidR="00153F08" w:rsidRPr="00153F08">
        <w:rPr>
          <w:rFonts w:ascii="Times New Roman" w:hAnsi="Times New Roman" w:cs="Times New Roman"/>
          <w:i/>
        </w:rPr>
        <w:t>min_df</w:t>
      </w:r>
      <w:proofErr w:type="spellEnd"/>
      <w:r w:rsidR="00153F08">
        <w:rPr>
          <w:rFonts w:ascii="Times New Roman" w:hAnsi="Times New Roman" w:cs="Times New Roman"/>
        </w:rPr>
        <w:t>” is 2 and for “</w:t>
      </w:r>
      <w:proofErr w:type="spellStart"/>
      <w:r w:rsidR="00153F08" w:rsidRPr="00153F08">
        <w:rPr>
          <w:rFonts w:ascii="Times New Roman" w:hAnsi="Times New Roman" w:cs="Times New Roman"/>
          <w:i/>
        </w:rPr>
        <w:t>max</w:t>
      </w:r>
      <w:r w:rsidR="00153F08" w:rsidRPr="00153F08">
        <w:rPr>
          <w:rFonts w:ascii="Times New Roman" w:hAnsi="Times New Roman" w:cs="Times New Roman"/>
          <w:i/>
        </w:rPr>
        <w:t>_df</w:t>
      </w:r>
      <w:proofErr w:type="spellEnd"/>
      <w:r w:rsidR="00153F08">
        <w:rPr>
          <w:rFonts w:ascii="Times New Roman" w:hAnsi="Times New Roman" w:cs="Times New Roman"/>
        </w:rPr>
        <w:t>” is 0.99.</w:t>
      </w:r>
    </w:p>
    <w:p w14:paraId="43641E58" w14:textId="77777777" w:rsidR="00153F08" w:rsidRDefault="00153F08" w:rsidP="00153F08">
      <w:pPr>
        <w:jc w:val="both"/>
        <w:rPr>
          <w:rFonts w:ascii="Times New Roman" w:hAnsi="Times New Roman" w:cs="Times New Roman"/>
        </w:rPr>
      </w:pPr>
    </w:p>
    <w:p w14:paraId="72ECF726" w14:textId="77777777" w:rsidR="00153F08" w:rsidRDefault="00153F08" w:rsidP="00153F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we f</w:t>
      </w:r>
      <w:r w:rsidRPr="00EA1AC6">
        <w:rPr>
          <w:rFonts w:ascii="Times New Roman" w:hAnsi="Times New Roman" w:cs="Times New Roman"/>
        </w:rPr>
        <w:t xml:space="preserve">irst tokenize </w:t>
      </w:r>
      <w:r>
        <w:rPr>
          <w:rFonts w:ascii="Times New Roman" w:hAnsi="Times New Roman" w:cs="Times New Roman"/>
        </w:rPr>
        <w:t>each document into words and exclude</w:t>
      </w:r>
      <w:r w:rsidRPr="00EA1AC6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 stop words, punctuations as well as</w:t>
      </w:r>
      <w:r w:rsidRPr="00EA1AC6">
        <w:rPr>
          <w:rFonts w:ascii="Times New Roman" w:hAnsi="Times New Roman" w:cs="Times New Roman"/>
        </w:rPr>
        <w:t xml:space="preserve"> using stemmed version of words,</w:t>
      </w:r>
      <w:r>
        <w:rPr>
          <w:rFonts w:ascii="Times New Roman" w:hAnsi="Times New Roman" w:cs="Times New Roman"/>
        </w:rPr>
        <w:t xml:space="preserve"> the </w:t>
      </w:r>
      <w:proofErr w:type="spellStart"/>
      <w:r w:rsidRPr="00EA1AC6">
        <w:rPr>
          <w:rFonts w:ascii="Times New Roman" w:hAnsi="Times New Roman" w:cs="Times New Roman"/>
        </w:rPr>
        <w:t>TFxIDF</w:t>
      </w:r>
      <w:proofErr w:type="spellEnd"/>
      <w:r w:rsidRPr="00EA1AC6">
        <w:rPr>
          <w:rFonts w:ascii="Times New Roman" w:hAnsi="Times New Roman" w:cs="Times New Roman"/>
        </w:rPr>
        <w:t xml:space="preserve"> vector representations</w:t>
      </w:r>
      <w:r>
        <w:rPr>
          <w:rFonts w:ascii="Times New Roman" w:hAnsi="Times New Roman" w:cs="Times New Roman"/>
        </w:rPr>
        <w:t xml:space="preserve"> can be applied.</w:t>
      </w:r>
      <w:r>
        <w:rPr>
          <w:rFonts w:ascii="Times New Roman" w:hAnsi="Times New Roman" w:cs="Times New Roman"/>
        </w:rPr>
        <w:t xml:space="preserve"> C</w:t>
      </w:r>
      <w:r w:rsidRPr="00EA1AC6">
        <w:rPr>
          <w:rFonts w:ascii="Times New Roman" w:hAnsi="Times New Roman" w:cs="Times New Roman"/>
        </w:rPr>
        <w:t>onsider</w:t>
      </w:r>
      <w:r>
        <w:rPr>
          <w:rFonts w:ascii="Times New Roman" w:hAnsi="Times New Roman" w:cs="Times New Roman"/>
        </w:rPr>
        <w:t>ing</w:t>
      </w:r>
      <w:r w:rsidRPr="00EA1AC6">
        <w:rPr>
          <w:rFonts w:ascii="Times New Roman" w:hAnsi="Times New Roman" w:cs="Times New Roman"/>
        </w:rPr>
        <w:t xml:space="preserve"> using the normalized count of the vocabulary words in each document to build representation vectors</w:t>
      </w:r>
      <w:r>
        <w:rPr>
          <w:rFonts w:ascii="Times New Roman" w:hAnsi="Times New Roman" w:cs="Times New Roman"/>
        </w:rPr>
        <w:t>.</w:t>
      </w:r>
    </w:p>
    <w:p w14:paraId="07D25D33" w14:textId="77777777" w:rsidR="00153F08" w:rsidRDefault="00153F08" w:rsidP="00153F08">
      <w:pPr>
        <w:jc w:val="both"/>
        <w:rPr>
          <w:rFonts w:ascii="Times New Roman" w:hAnsi="Times New Roman" w:cs="Times New Roman"/>
        </w:rPr>
      </w:pPr>
    </w:p>
    <w:p w14:paraId="2C4E32B0" w14:textId="77777777" w:rsidR="00153F08" w:rsidRPr="00EA1AC6" w:rsidRDefault="00153F08" w:rsidP="00153F08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TFxIDF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t,d</m:t>
              </m:r>
            </m:e>
          </m:d>
          <m:r>
            <w:rPr>
              <w:rFonts w:ascii="Cambria Math" w:hAnsi="Cambria Math" w:cs="Times New Roman"/>
            </w:rPr>
            <m:t>=tf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t,d</m:t>
              </m:r>
            </m:e>
          </m:d>
          <m:r>
            <w:rPr>
              <w:rFonts w:ascii="Cambria Math" w:hAnsi="Cambria Math" w:cs="Times New Roman"/>
            </w:rPr>
            <m:t>*idf(t)</m:t>
          </m:r>
        </m:oMath>
      </m:oMathPara>
    </w:p>
    <w:p w14:paraId="4EFB5683" w14:textId="77777777" w:rsidR="00153F08" w:rsidRDefault="00153F08" w:rsidP="00153F08">
      <w:pPr>
        <w:jc w:val="both"/>
        <w:rPr>
          <w:rFonts w:ascii="Times New Roman" w:hAnsi="Times New Roman" w:cs="Times New Roman"/>
        </w:rPr>
      </w:pPr>
    </w:p>
    <w:p w14:paraId="1B32D1DC" w14:textId="77777777" w:rsidR="00153F08" w:rsidRDefault="00153F08" w:rsidP="00153F08">
      <w:pPr>
        <w:jc w:val="both"/>
        <w:rPr>
          <w:rFonts w:ascii="Times New Roman" w:hAnsi="Times New Roman" w:cs="Times New Roman"/>
        </w:rPr>
      </w:pPr>
      <w:r w:rsidRPr="00EA1AC6">
        <w:rPr>
          <w:rFonts w:ascii="Times New Roman" w:hAnsi="Times New Roman" w:cs="Times New Roman"/>
        </w:rPr>
        <w:t xml:space="preserve">where </w:t>
      </w:r>
      <w:r w:rsidRPr="00EA1AC6">
        <w:rPr>
          <w:rFonts w:ascii="Cambria Math" w:eastAsia="Cambria Math" w:hAnsi="Cambria Math" w:cs="Cambria Math"/>
        </w:rPr>
        <w:t>𝑡𝑓</w:t>
      </w:r>
      <w:r w:rsidRPr="00EA1AC6">
        <w:rPr>
          <w:rFonts w:ascii="Times New Roman" w:hAnsi="Times New Roman" w:cs="Times New Roman"/>
        </w:rPr>
        <w:t>(</w:t>
      </w:r>
      <w:proofErr w:type="gramStart"/>
      <w:r w:rsidRPr="00EA1AC6">
        <w:rPr>
          <w:rFonts w:ascii="Cambria Math" w:eastAsia="Cambria Math" w:hAnsi="Cambria Math" w:cs="Cambria Math"/>
        </w:rPr>
        <w:t>𝑡</w:t>
      </w:r>
      <w:r w:rsidRPr="00EA1AC6">
        <w:rPr>
          <w:rFonts w:ascii="Times New Roman" w:hAnsi="Times New Roman" w:cs="Times New Roman"/>
        </w:rPr>
        <w:t>,</w:t>
      </w:r>
      <w:r w:rsidRPr="00EA1AC6">
        <w:rPr>
          <w:rFonts w:ascii="Cambria Math" w:eastAsia="Cambria Math" w:hAnsi="Cambria Math" w:cs="Cambria Math"/>
        </w:rPr>
        <w:t>𝑑</w:t>
      </w:r>
      <w:proofErr w:type="gramEnd"/>
      <w:r w:rsidRPr="00EA1AC6">
        <w:rPr>
          <w:rFonts w:ascii="Times New Roman" w:hAnsi="Times New Roman" w:cs="Times New Roman"/>
        </w:rPr>
        <w:t xml:space="preserve">) represents the frequency of term </w:t>
      </w:r>
      <w:r w:rsidRPr="00EA1AC6">
        <w:rPr>
          <w:rFonts w:ascii="Cambria Math" w:eastAsia="Cambria Math" w:hAnsi="Cambria Math" w:cs="Cambria Math"/>
        </w:rPr>
        <w:t>𝑡</w:t>
      </w:r>
      <w:r w:rsidRPr="00EA1AC6">
        <w:rPr>
          <w:rFonts w:ascii="Times New Roman" w:hAnsi="Times New Roman" w:cs="Times New Roman"/>
        </w:rPr>
        <w:t xml:space="preserve"> in document d, and inverse document frequency is defined as:</w:t>
      </w:r>
    </w:p>
    <w:p w14:paraId="07A9987A" w14:textId="77777777" w:rsidR="00153F08" w:rsidRDefault="00153F08" w:rsidP="00153F08">
      <w:pPr>
        <w:jc w:val="both"/>
        <w:rPr>
          <w:rFonts w:ascii="Times New Roman" w:hAnsi="Times New Roman" w:cs="Times New Roman"/>
        </w:rPr>
      </w:pPr>
    </w:p>
    <w:p w14:paraId="104B329A" w14:textId="77777777" w:rsidR="00153F08" w:rsidRPr="00EA1AC6" w:rsidRDefault="00153F08" w:rsidP="00153F08">
      <w:pPr>
        <w:jc w:val="both"/>
        <w:rPr>
          <w:rFonts w:ascii="Times New Roman" w:hAnsi="Times New Roman" w:cs="Times New Roman"/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idf(t) = log [ n / df(t)] + 1 </m:t>
          </m:r>
        </m:oMath>
      </m:oMathPara>
    </w:p>
    <w:p w14:paraId="2FE0ECDA" w14:textId="77777777" w:rsidR="00153F08" w:rsidRDefault="00153F08" w:rsidP="00153F0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2EB35CB" w14:textId="77777777" w:rsidR="00153F08" w:rsidRDefault="00153F08" w:rsidP="00153F08">
      <w:pPr>
        <w:jc w:val="both"/>
        <w:rPr>
          <w:rFonts w:ascii="Times New Roman" w:hAnsi="Times New Roman" w:cs="Times New Roman"/>
        </w:rPr>
      </w:pPr>
      <w:r w:rsidRPr="00EA1AC6">
        <w:rPr>
          <w:rFonts w:ascii="Times New Roman" w:hAnsi="Times New Roman" w:cs="Times New Roman"/>
        </w:rPr>
        <w:t xml:space="preserve">where </w:t>
      </w:r>
      <w:r w:rsidRPr="00EA1AC6">
        <w:rPr>
          <w:rFonts w:ascii="Cambria Math" w:eastAsia="Cambria Math" w:hAnsi="Cambria Math" w:cs="Cambria Math"/>
        </w:rPr>
        <w:t>𝑛</w:t>
      </w:r>
      <w:r w:rsidRPr="00EA1AC6">
        <w:rPr>
          <w:rFonts w:ascii="Times New Roman" w:hAnsi="Times New Roman" w:cs="Times New Roman"/>
        </w:rPr>
        <w:t xml:space="preserve"> is the total number of documents, and </w:t>
      </w:r>
      <w:r w:rsidRPr="00EA1AC6">
        <w:rPr>
          <w:rFonts w:ascii="Cambria Math" w:eastAsia="Cambria Math" w:hAnsi="Cambria Math" w:cs="Cambria Math"/>
        </w:rPr>
        <w:t>𝑑𝑓</w:t>
      </w:r>
      <w:r w:rsidRPr="00EA1AC6">
        <w:rPr>
          <w:rFonts w:ascii="Times New Roman" w:hAnsi="Times New Roman" w:cs="Times New Roman"/>
        </w:rPr>
        <w:t>(</w:t>
      </w:r>
      <w:r w:rsidRPr="00EA1AC6">
        <w:rPr>
          <w:rFonts w:ascii="Cambria Math" w:eastAsia="Cambria Math" w:hAnsi="Cambria Math" w:cs="Cambria Math"/>
        </w:rPr>
        <w:t>𝑡</w:t>
      </w:r>
      <w:r w:rsidRPr="00EA1AC6">
        <w:rPr>
          <w:rFonts w:ascii="Times New Roman" w:hAnsi="Times New Roman" w:cs="Times New Roman"/>
        </w:rPr>
        <w:t xml:space="preserve">) is the document frequency; the document frequency is the number of documents that contain the term </w:t>
      </w:r>
      <w:r w:rsidRPr="00EA1AC6">
        <w:rPr>
          <w:rFonts w:ascii="Cambria Math" w:eastAsia="Cambria Math" w:hAnsi="Cambria Math" w:cs="Cambria Math"/>
        </w:rPr>
        <w:t>𝑡</w:t>
      </w:r>
      <w:r w:rsidRPr="00EA1A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size of </w:t>
      </w:r>
      <w:proofErr w:type="spellStart"/>
      <w:r w:rsidRPr="00EA1AC6">
        <w:rPr>
          <w:rFonts w:ascii="Times New Roman" w:hAnsi="Times New Roman" w:cs="Times New Roman"/>
        </w:rPr>
        <w:t>TFxIDF</w:t>
      </w:r>
      <w:proofErr w:type="spellEnd"/>
      <w:r>
        <w:rPr>
          <w:rFonts w:ascii="Times New Roman" w:hAnsi="Times New Roman" w:cs="Times New Roman"/>
        </w:rPr>
        <w:t xml:space="preserve"> sparse matrix is shown in Table 3.</w:t>
      </w:r>
    </w:p>
    <w:p w14:paraId="747B9B56" w14:textId="77777777" w:rsidR="00153F08" w:rsidRDefault="00153F08" w:rsidP="00153F08">
      <w:pPr>
        <w:jc w:val="both"/>
        <w:rPr>
          <w:rFonts w:ascii="Times New Roman" w:hAnsi="Times New Roman" w:cs="Times New Roman"/>
        </w:rPr>
      </w:pPr>
    </w:p>
    <w:p w14:paraId="45033657" w14:textId="77777777" w:rsidR="00153F08" w:rsidRDefault="00153F08" w:rsidP="00153F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</w:t>
      </w:r>
      <w:r w:rsidRPr="00153F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</w:t>
      </w:r>
      <w:r>
        <w:rPr>
          <w:rFonts w:ascii="Times New Roman" w:hAnsi="Times New Roman" w:cs="Times New Roman"/>
        </w:rPr>
        <w:t xml:space="preserve">ize of </w:t>
      </w:r>
      <w:proofErr w:type="spellStart"/>
      <w:r w:rsidRPr="00EA1AC6">
        <w:rPr>
          <w:rFonts w:ascii="Times New Roman" w:hAnsi="Times New Roman" w:cs="Times New Roman"/>
        </w:rPr>
        <w:t>TFxIDF</w:t>
      </w:r>
      <w:proofErr w:type="spellEnd"/>
      <w:r w:rsidR="0072705D">
        <w:rPr>
          <w:rFonts w:ascii="Times New Roman" w:hAnsi="Times New Roman" w:cs="Times New Roman"/>
        </w:rPr>
        <w:t xml:space="preserve"> of Data 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</w:tblGrid>
      <w:tr w:rsidR="00153F08" w14:paraId="3462FC43" w14:textId="77777777" w:rsidTr="0033307C">
        <w:trPr>
          <w:jc w:val="center"/>
        </w:trPr>
        <w:tc>
          <w:tcPr>
            <w:tcW w:w="1440" w:type="dxa"/>
          </w:tcPr>
          <w:p w14:paraId="27488A70" w14:textId="77777777" w:rsidR="00153F08" w:rsidRDefault="00153F08" w:rsidP="003330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Rows</w:t>
            </w:r>
          </w:p>
        </w:tc>
        <w:tc>
          <w:tcPr>
            <w:tcW w:w="1440" w:type="dxa"/>
          </w:tcPr>
          <w:p w14:paraId="24F3B492" w14:textId="77777777" w:rsidR="00153F08" w:rsidRDefault="00153F08" w:rsidP="003330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Columns</w:t>
            </w:r>
          </w:p>
        </w:tc>
      </w:tr>
      <w:tr w:rsidR="00153F08" w14:paraId="57F6E051" w14:textId="77777777" w:rsidTr="0033307C">
        <w:trPr>
          <w:trHeight w:val="233"/>
          <w:jc w:val="center"/>
        </w:trPr>
        <w:tc>
          <w:tcPr>
            <w:tcW w:w="1440" w:type="dxa"/>
          </w:tcPr>
          <w:p w14:paraId="54746B28" w14:textId="77777777" w:rsidR="00153F08" w:rsidRDefault="00153F08" w:rsidP="003330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56765</w:t>
            </w:r>
          </w:p>
        </w:tc>
        <w:tc>
          <w:tcPr>
            <w:tcW w:w="1440" w:type="dxa"/>
          </w:tcPr>
          <w:p w14:paraId="113FCF0D" w14:textId="77777777" w:rsidR="00153F08" w:rsidRDefault="00153F08" w:rsidP="003330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53F08">
              <w:rPr>
                <w:rFonts w:ascii="Times New Roman" w:hAnsi="Times New Roman" w:cs="Times New Roman"/>
              </w:rPr>
              <w:t>10445</w:t>
            </w:r>
          </w:p>
        </w:tc>
      </w:tr>
    </w:tbl>
    <w:p w14:paraId="35085EEA" w14:textId="77777777" w:rsidR="0072705D" w:rsidRDefault="0072705D" w:rsidP="00153F08">
      <w:pPr>
        <w:rPr>
          <w:rFonts w:ascii="Times New Roman" w:hAnsi="Times New Roman" w:cs="Times New Roman"/>
        </w:rPr>
      </w:pPr>
    </w:p>
    <w:p w14:paraId="1D2E0888" w14:textId="77777777" w:rsidR="00F035A6" w:rsidRDefault="00F035A6" w:rsidP="00F035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large scale data, dimension reduction is rather essential. Here we apply LSI to do the truncate SVD. When </w:t>
      </w:r>
      <w:r>
        <w:rPr>
          <w:rFonts w:ascii="Times New Roman" w:hAnsi="Times New Roman" w:cs="Times New Roman"/>
        </w:rPr>
        <w:t>a</w:t>
      </w:r>
      <w:r w:rsidRPr="00980AC1">
        <w:rPr>
          <w:rFonts w:ascii="Times New Roman" w:hAnsi="Times New Roman" w:cs="Times New Roman"/>
        </w:rPr>
        <w:t>pply</w:t>
      </w:r>
      <w:r>
        <w:rPr>
          <w:rFonts w:ascii="Times New Roman" w:hAnsi="Times New Roman" w:cs="Times New Roman"/>
        </w:rPr>
        <w:t>ing</w:t>
      </w:r>
      <w:r w:rsidRPr="00980AC1">
        <w:rPr>
          <w:rFonts w:ascii="Times New Roman" w:hAnsi="Times New Roman" w:cs="Times New Roman"/>
        </w:rPr>
        <w:t xml:space="preserve"> LSI to the </w:t>
      </w:r>
      <w:proofErr w:type="spellStart"/>
      <w:r w:rsidRPr="00980AC1">
        <w:rPr>
          <w:rFonts w:ascii="Times New Roman" w:hAnsi="Times New Roman" w:cs="Times New Roman"/>
        </w:rPr>
        <w:t>TFxIDF</w:t>
      </w:r>
      <w:proofErr w:type="spellEnd"/>
      <w:r w:rsidRPr="00980AC1">
        <w:rPr>
          <w:rFonts w:ascii="Times New Roman" w:hAnsi="Times New Roman" w:cs="Times New Roman"/>
        </w:rPr>
        <w:t xml:space="preserve"> matrix cor</w:t>
      </w:r>
      <w:r>
        <w:rPr>
          <w:rFonts w:ascii="Times New Roman" w:hAnsi="Times New Roman" w:cs="Times New Roman"/>
        </w:rPr>
        <w:t xml:space="preserve">responding to the </w:t>
      </w:r>
      <w:r>
        <w:rPr>
          <w:rFonts w:ascii="Times New Roman" w:hAnsi="Times New Roman" w:cs="Times New Roman"/>
        </w:rPr>
        <w:t xml:space="preserve">tweet textual data, the parameter </w:t>
      </w:r>
      <w:r w:rsidRPr="00980AC1">
        <w:rPr>
          <w:rFonts w:ascii="Times New Roman" w:hAnsi="Times New Roman" w:cs="Times New Roman"/>
        </w:rPr>
        <w:t>pick</w:t>
      </w:r>
      <w:r>
        <w:rPr>
          <w:rFonts w:ascii="Times New Roman" w:hAnsi="Times New Roman" w:cs="Times New Roman"/>
        </w:rPr>
        <w:t xml:space="preserve">ed denoted as </w:t>
      </w:r>
      <w:r w:rsidRPr="00F035A6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. After this</w:t>
      </w:r>
      <w:r>
        <w:rPr>
          <w:rFonts w:ascii="Times New Roman" w:hAnsi="Times New Roman" w:cs="Times New Roman"/>
        </w:rPr>
        <w:t xml:space="preserve"> each document is mapped to a </w:t>
      </w:r>
      <w:r w:rsidRPr="00F035A6">
        <w:rPr>
          <w:rFonts w:ascii="Times New Roman" w:hAnsi="Times New Roman" w:cs="Times New Roman"/>
          <w:i/>
        </w:rPr>
        <w:t>k</w:t>
      </w:r>
      <w:r w:rsidRPr="00980AC1">
        <w:rPr>
          <w:rFonts w:ascii="Times New Roman" w:hAnsi="Times New Roman" w:cs="Times New Roman"/>
        </w:rPr>
        <w:t>-dimensional vector.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selecting a non-sparse subset of the total feature to reduce the dimensionality using mean-squared errors, it </w:t>
      </w:r>
      <w:r w:rsidRPr="00980AC1">
        <w:rPr>
          <w:rFonts w:ascii="Times New Roman" w:hAnsi="Times New Roman" w:cs="Times New Roman"/>
        </w:rPr>
        <w:t>minimizes mean squared residual between the original data and reconstruction from its low-dimensional approximation.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the way, t</w:t>
      </w:r>
      <w:r w:rsidRPr="00980AC1">
        <w:rPr>
          <w:rFonts w:ascii="Times New Roman" w:hAnsi="Times New Roman" w:cs="Times New Roman"/>
        </w:rPr>
        <w:t xml:space="preserve">he LSI representation is obtained by computing left and right singular vectors corresponding to the largest values of the term-document </w:t>
      </w:r>
      <w:proofErr w:type="spellStart"/>
      <w:r w:rsidRPr="00980AC1">
        <w:rPr>
          <w:rFonts w:ascii="Times New Roman" w:hAnsi="Times New Roman" w:cs="Times New Roman"/>
        </w:rPr>
        <w:t>TFxIDF</w:t>
      </w:r>
      <w:proofErr w:type="spellEnd"/>
      <w:r w:rsidRPr="00980AC1">
        <w:rPr>
          <w:rFonts w:ascii="Times New Roman" w:hAnsi="Times New Roman" w:cs="Times New Roman"/>
        </w:rPr>
        <w:t xml:space="preserve"> matrix.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 have</w:t>
      </w:r>
      <w:r w:rsidRPr="00E3585E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 xml:space="preserve"> to as the</w:t>
      </w:r>
      <w:r w:rsidRPr="00E3585E">
        <w:rPr>
          <w:rFonts w:ascii="Times New Roman" w:hAnsi="Times New Roman" w:cs="Times New Roman"/>
        </w:rPr>
        <w:t xml:space="preserve"> TF-IDF matrix, then the SVD of th</w:t>
      </w:r>
      <w:r>
        <w:rPr>
          <w:rFonts w:ascii="Times New Roman" w:hAnsi="Times New Roman" w:cs="Times New Roman"/>
        </w:rPr>
        <w:t>e matrix could be expressed as:</w:t>
      </w:r>
    </w:p>
    <w:p w14:paraId="0A0A14DD" w14:textId="77777777" w:rsidR="00F035A6" w:rsidRDefault="00F035A6" w:rsidP="00F035A6">
      <w:pPr>
        <w:jc w:val="both"/>
        <w:rPr>
          <w:rFonts w:ascii="Times New Roman" w:hAnsi="Times New Roman" w:cs="Times New Roman"/>
        </w:rPr>
      </w:pPr>
    </w:p>
    <w:p w14:paraId="3FCF1264" w14:textId="77777777" w:rsidR="00F035A6" w:rsidRDefault="00F035A6" w:rsidP="00F035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U</w:t>
      </w:r>
      <w:r w:rsidRPr="00E3585E">
        <w:rPr>
          <w:rFonts w:ascii="Times New Roman" w:hAnsi="Times New Roman" w:cs="Times New Roman"/>
        </w:rPr>
        <w:t xml:space="preserve"> Σ</w:t>
      </w:r>
      <w:r>
        <w:rPr>
          <w:rFonts w:ascii="Times New Roman" w:hAnsi="Times New Roman" w:cs="Times New Roman"/>
        </w:rPr>
        <w:t xml:space="preserve"> V</w:t>
      </w:r>
    </w:p>
    <w:p w14:paraId="06015156" w14:textId="77777777" w:rsidR="00F035A6" w:rsidRDefault="00F035A6" w:rsidP="00F035A6">
      <w:pPr>
        <w:rPr>
          <w:rFonts w:ascii="Times New Roman" w:hAnsi="Times New Roman" w:cs="Times New Roman"/>
        </w:rPr>
      </w:pPr>
    </w:p>
    <w:p w14:paraId="7B99FCE5" w14:textId="77777777" w:rsidR="00F035A6" w:rsidRDefault="00F035A6" w:rsidP="00F035A6">
      <w:pPr>
        <w:jc w:val="both"/>
        <w:rPr>
          <w:rFonts w:ascii="Times New Roman" w:hAnsi="Times New Roman" w:cs="Times New Roman"/>
        </w:rPr>
      </w:pPr>
      <w:r w:rsidRPr="00E3585E">
        <w:rPr>
          <w:rFonts w:ascii="Times New Roman" w:hAnsi="Times New Roman" w:cs="Times New Roman"/>
        </w:rPr>
        <w:t>where U and V are both unitary matrices and Σ is the corresponding singular value</w:t>
      </w:r>
      <w:r>
        <w:rPr>
          <w:rFonts w:ascii="Times New Roman" w:hAnsi="Times New Roman" w:cs="Times New Roman"/>
        </w:rPr>
        <w:t xml:space="preserve"> </w:t>
      </w:r>
      <w:r w:rsidRPr="00E3585E">
        <w:rPr>
          <w:rFonts w:ascii="Times New Roman" w:hAnsi="Times New Roman" w:cs="Times New Roman"/>
        </w:rPr>
        <w:t xml:space="preserve">matrix. </w:t>
      </w:r>
    </w:p>
    <w:p w14:paraId="5D87E748" w14:textId="77777777" w:rsidR="00F035A6" w:rsidRPr="00D92812" w:rsidRDefault="00F035A6" w:rsidP="00F035A6">
      <w:pPr>
        <w:jc w:val="both"/>
        <w:rPr>
          <w:rFonts w:ascii="Times New Roman" w:hAnsi="Times New Roman" w:cs="Times New Roman"/>
        </w:rPr>
      </w:pPr>
    </w:p>
    <w:p w14:paraId="41C0AC5E" w14:textId="77777777" w:rsidR="006E26BD" w:rsidRDefault="00F035A6" w:rsidP="00F035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truncated SVD, we can briefly have a look of how many variances are retained in this r = 1000 dimensions. </w:t>
      </w:r>
    </w:p>
    <w:p w14:paraId="17A16B9E" w14:textId="77777777" w:rsidR="00F035A6" w:rsidRDefault="00402DBB" w:rsidP="00402D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557DAA" wp14:editId="54C2E92E">
            <wp:extent cx="2794635" cy="2095976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057" cy="21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B3B" w14:textId="77777777" w:rsidR="00402DBB" w:rsidRDefault="00402DBB" w:rsidP="00402D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Singular Value for Truncate SVD of 1000</w:t>
      </w:r>
    </w:p>
    <w:p w14:paraId="6BAF0E10" w14:textId="77777777" w:rsidR="00F035A6" w:rsidRDefault="00F035A6" w:rsidP="00153F08">
      <w:pPr>
        <w:rPr>
          <w:rFonts w:ascii="Times New Roman" w:hAnsi="Times New Roman" w:cs="Times New Roman"/>
        </w:rPr>
      </w:pPr>
    </w:p>
    <w:p w14:paraId="35BB6E87" w14:textId="77777777" w:rsidR="006E26BD" w:rsidRDefault="006E26BD" w:rsidP="0015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following part, we will apply 200 as the Truncate SVD dimension, so w</w:t>
      </w:r>
      <w:r>
        <w:rPr>
          <w:rFonts w:ascii="Times New Roman" w:hAnsi="Times New Roman" w:cs="Times New Roman"/>
        </w:rPr>
        <w:t>hen a</w:t>
      </w:r>
      <w:r w:rsidRPr="00980AC1">
        <w:rPr>
          <w:rFonts w:ascii="Times New Roman" w:hAnsi="Times New Roman" w:cs="Times New Roman"/>
        </w:rPr>
        <w:t>pply</w:t>
      </w:r>
      <w:r>
        <w:rPr>
          <w:rFonts w:ascii="Times New Roman" w:hAnsi="Times New Roman" w:cs="Times New Roman"/>
        </w:rPr>
        <w:t>ing</w:t>
      </w:r>
      <w:r w:rsidRPr="00980AC1">
        <w:rPr>
          <w:rFonts w:ascii="Times New Roman" w:hAnsi="Times New Roman" w:cs="Times New Roman"/>
        </w:rPr>
        <w:t xml:space="preserve"> LSI to the </w:t>
      </w:r>
      <w:proofErr w:type="spellStart"/>
      <w:r w:rsidRPr="00980AC1">
        <w:rPr>
          <w:rFonts w:ascii="Times New Roman" w:hAnsi="Times New Roman" w:cs="Times New Roman"/>
        </w:rPr>
        <w:t>TFxIDF</w:t>
      </w:r>
      <w:proofErr w:type="spellEnd"/>
      <w:r w:rsidRPr="00980AC1">
        <w:rPr>
          <w:rFonts w:ascii="Times New Roman" w:hAnsi="Times New Roman" w:cs="Times New Roman"/>
        </w:rPr>
        <w:t xml:space="preserve"> matrix cor</w:t>
      </w:r>
      <w:r>
        <w:rPr>
          <w:rFonts w:ascii="Times New Roman" w:hAnsi="Times New Roman" w:cs="Times New Roman"/>
        </w:rPr>
        <w:t xml:space="preserve">responding to the tweet textual data, the parameter </w:t>
      </w:r>
      <w:r w:rsidRPr="00980AC1">
        <w:rPr>
          <w:rFonts w:ascii="Times New Roman" w:hAnsi="Times New Roman" w:cs="Times New Roman"/>
        </w:rPr>
        <w:t>pick</w:t>
      </w:r>
      <w:r>
        <w:rPr>
          <w:rFonts w:ascii="Times New Roman" w:hAnsi="Times New Roman" w:cs="Times New Roman"/>
        </w:rPr>
        <w:t xml:space="preserve">ed denoted as </w:t>
      </w:r>
      <w:r>
        <w:rPr>
          <w:rFonts w:ascii="Times New Roman" w:hAnsi="Times New Roman" w:cs="Times New Roman"/>
          <w:i/>
        </w:rPr>
        <w:t>200</w:t>
      </w:r>
      <w:r>
        <w:rPr>
          <w:rFonts w:ascii="Times New Roman" w:hAnsi="Times New Roman" w:cs="Times New Roman"/>
        </w:rPr>
        <w:t xml:space="preserve">. After this each document is mapped to a </w:t>
      </w:r>
      <w:r>
        <w:rPr>
          <w:rFonts w:ascii="Times New Roman" w:hAnsi="Times New Roman" w:cs="Times New Roman"/>
          <w:i/>
        </w:rPr>
        <w:t>200</w:t>
      </w:r>
      <w:r w:rsidRPr="00980AC1">
        <w:rPr>
          <w:rFonts w:ascii="Times New Roman" w:hAnsi="Times New Roman" w:cs="Times New Roman"/>
        </w:rPr>
        <w:t>-dimensional vector.</w:t>
      </w:r>
    </w:p>
    <w:p w14:paraId="728C0E7A" w14:textId="77777777" w:rsidR="006E26BD" w:rsidRDefault="006E26BD" w:rsidP="00153F08">
      <w:pPr>
        <w:rPr>
          <w:rFonts w:ascii="Times New Roman" w:hAnsi="Times New Roman" w:cs="Times New Roman"/>
        </w:rPr>
      </w:pPr>
    </w:p>
    <w:p w14:paraId="02144B92" w14:textId="77777777" w:rsidR="006E26BD" w:rsidRDefault="006E26BD" w:rsidP="0015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 part will show the result of different classifier based on distinct machine learning models base</w:t>
      </w:r>
      <w:r>
        <w:rPr>
          <w:rFonts w:ascii="Times New Roman" w:hAnsi="Times New Roman" w:cs="Times New Roman"/>
        </w:rPr>
        <w:t xml:space="preserve"> on the training set get above.</w:t>
      </w:r>
    </w:p>
    <w:p w14:paraId="5FA3CD38" w14:textId="77777777" w:rsidR="006E26BD" w:rsidRDefault="006E26BD" w:rsidP="00153F08">
      <w:pPr>
        <w:rPr>
          <w:rFonts w:ascii="Times New Roman" w:hAnsi="Times New Roman" w:cs="Times New Roman"/>
        </w:rPr>
      </w:pPr>
    </w:p>
    <w:p w14:paraId="2A04CB7E" w14:textId="77777777" w:rsidR="0072705D" w:rsidRDefault="0072705D" w:rsidP="0015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and Prediction</w:t>
      </w:r>
    </w:p>
    <w:p w14:paraId="14FF6BB4" w14:textId="77777777" w:rsidR="0072705D" w:rsidRDefault="0072705D" w:rsidP="00153F08">
      <w:pPr>
        <w:rPr>
          <w:rFonts w:ascii="Times New Roman" w:hAnsi="Times New Roman" w:cs="Times New Roman"/>
        </w:rPr>
      </w:pPr>
    </w:p>
    <w:p w14:paraId="25D3A472" w14:textId="77777777" w:rsidR="0072705D" w:rsidRDefault="0072705D" w:rsidP="00F035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part, we will go over</w:t>
      </w:r>
      <w:r w:rsidR="00F035A6">
        <w:rPr>
          <w:rFonts w:ascii="Times New Roman" w:hAnsi="Times New Roman" w:cs="Times New Roman"/>
        </w:rPr>
        <w:t xml:space="preserve"> training seven popular classifiers to predict the outcomes with</w:t>
      </w:r>
      <w:r w:rsidR="00F035A6">
        <w:rPr>
          <w:rFonts w:ascii="Times New Roman" w:hAnsi="Times New Roman" w:cs="Times New Roman"/>
        </w:rPr>
        <w:t xml:space="preserve"> ROC curve,</w:t>
      </w:r>
      <w:r w:rsidR="00F035A6">
        <w:rPr>
          <w:rFonts w:ascii="Times New Roman" w:hAnsi="Times New Roman" w:cs="Times New Roman"/>
        </w:rPr>
        <w:t xml:space="preserve"> plotted and </w:t>
      </w:r>
      <w:r w:rsidR="00F035A6">
        <w:rPr>
          <w:rFonts w:ascii="Times New Roman" w:hAnsi="Times New Roman" w:cs="Times New Roman"/>
        </w:rPr>
        <w:t>report</w:t>
      </w:r>
      <w:r w:rsidR="00F035A6">
        <w:rPr>
          <w:rFonts w:ascii="Times New Roman" w:hAnsi="Times New Roman" w:cs="Times New Roman"/>
        </w:rPr>
        <w:t>ing</w:t>
      </w:r>
      <w:r w:rsidR="00F035A6">
        <w:rPr>
          <w:rFonts w:ascii="Times New Roman" w:hAnsi="Times New Roman" w:cs="Times New Roman"/>
        </w:rPr>
        <w:t xml:space="preserve"> confusion matrix, an</w:t>
      </w:r>
      <w:r w:rsidR="00F035A6">
        <w:rPr>
          <w:rFonts w:ascii="Times New Roman" w:hAnsi="Times New Roman" w:cs="Times New Roman"/>
        </w:rPr>
        <w:t xml:space="preserve">d calculate accuracy, recall and </w:t>
      </w:r>
      <w:r w:rsidR="00F035A6">
        <w:rPr>
          <w:rFonts w:ascii="Times New Roman" w:hAnsi="Times New Roman" w:cs="Times New Roman"/>
        </w:rPr>
        <w:t>precision</w:t>
      </w:r>
      <w:r w:rsidR="00F035A6">
        <w:rPr>
          <w:rFonts w:ascii="Times New Roman" w:hAnsi="Times New Roman" w:cs="Times New Roman"/>
        </w:rPr>
        <w:t xml:space="preserve">. </w:t>
      </w:r>
    </w:p>
    <w:p w14:paraId="43586AE7" w14:textId="77777777" w:rsidR="00F035A6" w:rsidRDefault="00F035A6" w:rsidP="00153F08">
      <w:pPr>
        <w:rPr>
          <w:rFonts w:ascii="Times New Roman" w:hAnsi="Times New Roman" w:cs="Times New Roman"/>
        </w:rPr>
      </w:pPr>
    </w:p>
    <w:p w14:paraId="3209F051" w14:textId="77777777" w:rsidR="0072705D" w:rsidRDefault="0072705D" w:rsidP="0015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Vector Machine</w:t>
      </w:r>
    </w:p>
    <w:p w14:paraId="42552972" w14:textId="77777777" w:rsidR="0072705D" w:rsidRDefault="0072705D" w:rsidP="00153F08">
      <w:pPr>
        <w:rPr>
          <w:rFonts w:ascii="Times New Roman" w:hAnsi="Times New Roman" w:cs="Times New Roman"/>
        </w:rPr>
      </w:pPr>
    </w:p>
    <w:p w14:paraId="5823C1F8" w14:textId="77777777" w:rsidR="00F035A6" w:rsidRDefault="00F035A6" w:rsidP="00153F08">
      <w:pPr>
        <w:rPr>
          <w:rFonts w:ascii="Times New Roman" w:hAnsi="Times New Roman" w:cs="Times New Roman"/>
        </w:rPr>
      </w:pPr>
    </w:p>
    <w:p w14:paraId="6ED532D7" w14:textId="77777777" w:rsidR="00F035A6" w:rsidRPr="00A048ED" w:rsidRDefault="00F035A6" w:rsidP="00F035A6">
      <w:pPr>
        <w:jc w:val="center"/>
        <w:rPr>
          <w:rFonts w:ascii="Times New Roman" w:hAnsi="Times New Roman" w:cs="Times New Roman"/>
        </w:rPr>
      </w:pPr>
      <w:r w:rsidRPr="00F92E23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8</w:t>
      </w:r>
      <w:r w:rsidRPr="00F92E2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92E23">
        <w:rPr>
          <w:rFonts w:ascii="Times New Roman" w:hAnsi="Times New Roman" w:cs="Times New Roman"/>
        </w:rPr>
        <w:t>Confusion Matrix</w:t>
      </w:r>
      <w:r>
        <w:rPr>
          <w:rFonts w:ascii="Times New Roman" w:hAnsi="Times New Roman" w:cs="Times New Roman"/>
        </w:rPr>
        <w:t>--</w:t>
      </w:r>
      <w:bookmarkStart w:id="0" w:name="_GoBack"/>
      <w:bookmarkEnd w:id="0"/>
      <w:r w:rsidRPr="00F92E23">
        <w:rPr>
          <w:rFonts w:ascii="Times New Roman" w:hAnsi="Times New Roman" w:cs="Times New Roman"/>
        </w:rPr>
        <w:t>SV</w:t>
      </w:r>
      <w:r>
        <w:rPr>
          <w:rFonts w:ascii="Times New Roman" w:hAnsi="Times New Roman" w:cs="Times New Roman"/>
        </w:rPr>
        <w:t>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7"/>
        <w:gridCol w:w="1597"/>
      </w:tblGrid>
      <w:tr w:rsidR="00F035A6" w14:paraId="7863D5E5" w14:textId="77777777" w:rsidTr="00F035A6">
        <w:trPr>
          <w:jc w:val="center"/>
        </w:trPr>
        <w:tc>
          <w:tcPr>
            <w:tcW w:w="1596" w:type="dxa"/>
          </w:tcPr>
          <w:p w14:paraId="040C4397" w14:textId="77777777" w:rsidR="00F035A6" w:rsidRDefault="00F035A6" w:rsidP="003330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14:paraId="6589B778" w14:textId="77777777" w:rsidR="00F035A6" w:rsidRDefault="00F035A6" w:rsidP="00F035A6">
            <w:pPr>
              <w:jc w:val="center"/>
              <w:rPr>
                <w:rFonts w:ascii="Times New Roman" w:hAnsi="Times New Roman" w:cs="Times New Roman"/>
              </w:rPr>
            </w:pPr>
            <w:r w:rsidRPr="00D406A4">
              <w:rPr>
                <w:rFonts w:ascii="Times New Roman" w:hAnsi="Times New Roman" w:cs="Times New Roman"/>
              </w:rPr>
              <w:t xml:space="preserve">Predicted </w:t>
            </w:r>
            <w:r>
              <w:rPr>
                <w:rFonts w:ascii="Times New Roman" w:hAnsi="Times New Roman" w:cs="Times New Roman"/>
              </w:rPr>
              <w:t>MA</w:t>
            </w:r>
          </w:p>
        </w:tc>
        <w:tc>
          <w:tcPr>
            <w:tcW w:w="1597" w:type="dxa"/>
          </w:tcPr>
          <w:p w14:paraId="6F505899" w14:textId="77777777" w:rsidR="00F035A6" w:rsidRDefault="00F035A6" w:rsidP="00F035A6">
            <w:pPr>
              <w:jc w:val="center"/>
              <w:rPr>
                <w:rFonts w:ascii="Times New Roman" w:hAnsi="Times New Roman" w:cs="Times New Roman"/>
              </w:rPr>
            </w:pPr>
            <w:r w:rsidRPr="00D406A4">
              <w:rPr>
                <w:rFonts w:ascii="Times New Roman" w:hAnsi="Times New Roman" w:cs="Times New Roman"/>
              </w:rPr>
              <w:t xml:space="preserve">Predicted </w:t>
            </w:r>
            <w:r>
              <w:rPr>
                <w:rFonts w:ascii="Times New Roman" w:hAnsi="Times New Roman" w:cs="Times New Roman"/>
              </w:rPr>
              <w:t>WA</w:t>
            </w:r>
          </w:p>
        </w:tc>
      </w:tr>
      <w:tr w:rsidR="00F035A6" w14:paraId="7B730B7D" w14:textId="77777777" w:rsidTr="006E26BD">
        <w:trPr>
          <w:trHeight w:val="413"/>
          <w:jc w:val="center"/>
        </w:trPr>
        <w:tc>
          <w:tcPr>
            <w:tcW w:w="1596" w:type="dxa"/>
          </w:tcPr>
          <w:p w14:paraId="2911BD2F" w14:textId="77777777" w:rsidR="00F035A6" w:rsidRDefault="00F035A6" w:rsidP="00F035A6">
            <w:pPr>
              <w:jc w:val="center"/>
              <w:rPr>
                <w:rFonts w:ascii="Times New Roman" w:hAnsi="Times New Roman" w:cs="Times New Roman"/>
              </w:rPr>
            </w:pPr>
            <w:r w:rsidRPr="00D406A4">
              <w:rPr>
                <w:rFonts w:ascii="Times New Roman" w:hAnsi="Times New Roman" w:cs="Times New Roman"/>
              </w:rPr>
              <w:t xml:space="preserve">Actual </w:t>
            </w:r>
            <w:r>
              <w:rPr>
                <w:rFonts w:ascii="Times New Roman" w:hAnsi="Times New Roman" w:cs="Times New Roman"/>
              </w:rPr>
              <w:t>MA</w:t>
            </w:r>
          </w:p>
        </w:tc>
        <w:tc>
          <w:tcPr>
            <w:tcW w:w="1597" w:type="dxa"/>
          </w:tcPr>
          <w:p w14:paraId="28938BD1" w14:textId="77777777" w:rsidR="00F035A6" w:rsidRDefault="00F035A6" w:rsidP="006E26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14:paraId="3F679F4D" w14:textId="77777777" w:rsidR="00F035A6" w:rsidRDefault="00F035A6" w:rsidP="006E26BD">
            <w:pPr>
              <w:rPr>
                <w:rFonts w:ascii="Times New Roman" w:hAnsi="Times New Roman" w:cs="Times New Roman"/>
              </w:rPr>
            </w:pPr>
          </w:p>
          <w:p w14:paraId="055726AA" w14:textId="77777777" w:rsidR="00F035A6" w:rsidRDefault="00F035A6" w:rsidP="003330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35A6" w14:paraId="579209FD" w14:textId="77777777" w:rsidTr="00F035A6">
        <w:trPr>
          <w:jc w:val="center"/>
        </w:trPr>
        <w:tc>
          <w:tcPr>
            <w:tcW w:w="1596" w:type="dxa"/>
          </w:tcPr>
          <w:p w14:paraId="078CC269" w14:textId="77777777" w:rsidR="00F035A6" w:rsidRDefault="00F035A6" w:rsidP="00F035A6">
            <w:pPr>
              <w:jc w:val="center"/>
              <w:rPr>
                <w:rFonts w:ascii="Times New Roman" w:hAnsi="Times New Roman" w:cs="Times New Roman"/>
              </w:rPr>
            </w:pPr>
            <w:r w:rsidRPr="00D406A4">
              <w:rPr>
                <w:rFonts w:ascii="Times New Roman" w:hAnsi="Times New Roman" w:cs="Times New Roman"/>
              </w:rPr>
              <w:t xml:space="preserve">Actual </w:t>
            </w:r>
            <w:r>
              <w:rPr>
                <w:rFonts w:ascii="Times New Roman" w:hAnsi="Times New Roman" w:cs="Times New Roman"/>
              </w:rPr>
              <w:t>WA</w:t>
            </w:r>
          </w:p>
        </w:tc>
        <w:tc>
          <w:tcPr>
            <w:tcW w:w="1597" w:type="dxa"/>
          </w:tcPr>
          <w:p w14:paraId="3E0ADD55" w14:textId="77777777" w:rsidR="00F035A6" w:rsidRDefault="00F035A6" w:rsidP="0033307C">
            <w:pPr>
              <w:jc w:val="center"/>
              <w:rPr>
                <w:rFonts w:ascii="Times New Roman" w:hAnsi="Times New Roman" w:cs="Times New Roman"/>
              </w:rPr>
            </w:pPr>
          </w:p>
          <w:p w14:paraId="41D9DFA5" w14:textId="77777777" w:rsidR="00F035A6" w:rsidRDefault="00F035A6" w:rsidP="003330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14:paraId="5E6587A5" w14:textId="77777777" w:rsidR="00F035A6" w:rsidRDefault="00F035A6" w:rsidP="0033307C">
            <w:pPr>
              <w:jc w:val="center"/>
              <w:rPr>
                <w:rFonts w:ascii="Times New Roman" w:hAnsi="Times New Roman" w:cs="Times New Roman"/>
              </w:rPr>
            </w:pPr>
          </w:p>
          <w:p w14:paraId="7811A273" w14:textId="77777777" w:rsidR="00F035A6" w:rsidRDefault="00F035A6" w:rsidP="003330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89624A0" w14:textId="77777777" w:rsidR="00F035A6" w:rsidRDefault="00F035A6" w:rsidP="00F035A6">
      <w:pPr>
        <w:jc w:val="both"/>
        <w:rPr>
          <w:rFonts w:ascii="Times New Roman" w:hAnsi="Times New Roman" w:cs="Times New Roman"/>
        </w:rPr>
      </w:pPr>
    </w:p>
    <w:p w14:paraId="5307CF50" w14:textId="77777777" w:rsidR="00F035A6" w:rsidRDefault="00F035A6" w:rsidP="00153F08">
      <w:pPr>
        <w:rPr>
          <w:rFonts w:ascii="Times New Roman" w:hAnsi="Times New Roman" w:cs="Times New Roman"/>
        </w:rPr>
      </w:pPr>
    </w:p>
    <w:p w14:paraId="6DA90AF3" w14:textId="77777777" w:rsidR="0072705D" w:rsidRDefault="0072705D" w:rsidP="0015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</w:t>
      </w:r>
    </w:p>
    <w:p w14:paraId="0915F2C8" w14:textId="77777777" w:rsidR="0072705D" w:rsidRDefault="0072705D" w:rsidP="00153F08">
      <w:pPr>
        <w:rPr>
          <w:rFonts w:ascii="Times New Roman" w:hAnsi="Times New Roman" w:cs="Times New Roman"/>
        </w:rPr>
      </w:pPr>
    </w:p>
    <w:p w14:paraId="2A0FA8B7" w14:textId="77777777" w:rsidR="0072705D" w:rsidRDefault="0072705D" w:rsidP="00727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K-Nearest N</w:t>
      </w:r>
      <w:r w:rsidRPr="0072705D">
        <w:rPr>
          <w:rFonts w:ascii="Times New Roman" w:hAnsi="Times New Roman" w:cs="Times New Roman"/>
        </w:rPr>
        <w:t>eighbors</w:t>
      </w:r>
    </w:p>
    <w:p w14:paraId="35C847F4" w14:textId="77777777" w:rsidR="0072705D" w:rsidRDefault="0072705D" w:rsidP="0072705D">
      <w:pPr>
        <w:rPr>
          <w:rFonts w:ascii="Times New Roman" w:hAnsi="Times New Roman" w:cs="Times New Roman"/>
        </w:rPr>
      </w:pPr>
    </w:p>
    <w:p w14:paraId="5F7D1C74" w14:textId="77777777" w:rsidR="0072705D" w:rsidRDefault="0072705D" w:rsidP="00727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Naïve Bayer’s</w:t>
      </w:r>
    </w:p>
    <w:p w14:paraId="5DB96C8C" w14:textId="77777777" w:rsidR="0072705D" w:rsidRDefault="0072705D" w:rsidP="0072705D">
      <w:pPr>
        <w:rPr>
          <w:rFonts w:ascii="Times New Roman" w:hAnsi="Times New Roman" w:cs="Times New Roman"/>
        </w:rPr>
      </w:pPr>
    </w:p>
    <w:p w14:paraId="2D8631F8" w14:textId="77777777" w:rsidR="0072705D" w:rsidRDefault="0072705D" w:rsidP="0072705D">
      <w:pPr>
        <w:rPr>
          <w:rFonts w:ascii="Times New Roman" w:hAnsi="Times New Roman" w:cs="Times New Roman"/>
        </w:rPr>
      </w:pPr>
      <w:proofErr w:type="spellStart"/>
      <w:r w:rsidRPr="0072705D">
        <w:rPr>
          <w:rFonts w:ascii="Times New Roman" w:hAnsi="Times New Roman" w:cs="Times New Roman"/>
        </w:rPr>
        <w:t>AdaBoost</w:t>
      </w:r>
      <w:proofErr w:type="spellEnd"/>
    </w:p>
    <w:p w14:paraId="1037BB48" w14:textId="77777777" w:rsidR="0072705D" w:rsidRDefault="0072705D" w:rsidP="0072705D">
      <w:pPr>
        <w:rPr>
          <w:rFonts w:ascii="Times New Roman" w:hAnsi="Times New Roman" w:cs="Times New Roman"/>
        </w:rPr>
      </w:pPr>
    </w:p>
    <w:p w14:paraId="451877DF" w14:textId="77777777" w:rsidR="0072705D" w:rsidRDefault="0072705D" w:rsidP="0072705D">
      <w:pPr>
        <w:rPr>
          <w:rFonts w:ascii="Times New Roman" w:hAnsi="Times New Roman" w:cs="Times New Roman"/>
        </w:rPr>
      </w:pPr>
      <w:r w:rsidRPr="0072705D">
        <w:rPr>
          <w:rFonts w:ascii="Times New Roman" w:hAnsi="Times New Roman" w:cs="Times New Roman"/>
        </w:rPr>
        <w:t>Random Forest Classifier</w:t>
      </w:r>
    </w:p>
    <w:p w14:paraId="56BB8120" w14:textId="77777777" w:rsidR="0072705D" w:rsidRPr="00104AA2" w:rsidRDefault="0072705D" w:rsidP="0072705D">
      <w:pPr>
        <w:rPr>
          <w:rFonts w:ascii="Times New Roman" w:hAnsi="Times New Roman" w:cs="Times New Roman"/>
        </w:rPr>
      </w:pPr>
      <w:r w:rsidRPr="0072705D">
        <w:rPr>
          <w:rFonts w:ascii="Times New Roman" w:hAnsi="Times New Roman" w:cs="Times New Roman"/>
        </w:rPr>
        <w:t>Neural Network Classifier</w:t>
      </w:r>
      <w:r>
        <w:rPr>
          <w:rFonts w:ascii="Times New Roman" w:hAnsi="Times New Roman" w:cs="Times New Roman"/>
        </w:rPr>
        <w:t xml:space="preserve"> </w:t>
      </w:r>
    </w:p>
    <w:sectPr w:rsidR="0072705D" w:rsidRPr="00104AA2" w:rsidSect="006E26BD">
      <w:pgSz w:w="12240" w:h="15840"/>
      <w:pgMar w:top="1440" w:right="1080" w:bottom="1440" w:left="1080" w:header="720" w:footer="720" w:gutter="0"/>
      <w:cols w:num="2" w:space="48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F32D0"/>
    <w:multiLevelType w:val="hybridMultilevel"/>
    <w:tmpl w:val="2126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70E25"/>
    <w:multiLevelType w:val="multilevel"/>
    <w:tmpl w:val="A3BCE4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8A"/>
    <w:rsid w:val="000A1BE6"/>
    <w:rsid w:val="00104AA2"/>
    <w:rsid w:val="00153F08"/>
    <w:rsid w:val="00402DBB"/>
    <w:rsid w:val="006E26BD"/>
    <w:rsid w:val="0072705D"/>
    <w:rsid w:val="00BF6029"/>
    <w:rsid w:val="00CE5F8A"/>
    <w:rsid w:val="00E3137D"/>
    <w:rsid w:val="00F0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3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4A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811</Words>
  <Characters>4627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2018-03-09T03:54:00Z</dcterms:created>
  <dcterms:modified xsi:type="dcterms:W3CDTF">2018-03-09T05:25:00Z</dcterms:modified>
</cp:coreProperties>
</file>