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CAR SPARK IMPORT S.à r.l.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Société à responsabilité limitée de droit luxembourgeois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Siège social : 8, rue des Mérovingiens, L-8070 Bertrange, Luxembourg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Immatriculée au Registre de Commerce et des Sociétés de Luxembourg sous le numéro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B288405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E-mail : [adresse e-mail]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Téléphone : [numéro de contact]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Ci-après dénommée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« le Vendeur »</w:t>
      </w:r>
      <w:r w:rsidRPr="00467FAB">
        <w:rPr>
          <w:rFonts w:ascii="Times New Roman" w:eastAsia="Times New Roman" w:hAnsi="Times New Roman" w:cs="Times New Roman"/>
          <w:lang w:eastAsia="fr-FR"/>
        </w:rPr>
        <w:t>.</w:t>
      </w:r>
    </w:p>
    <w:p w:rsidR="00467FAB" w:rsidRPr="00467FAB" w:rsidRDefault="00B12713" w:rsidP="00467FAB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8D5BDC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="00467FAB"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Objet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Les présentes Conditions Générales de Vente (CGV) régissent les ventes de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véhicules d’occasion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proposées par CAR SPARK IMPORT à ses clients particuliers ou professionnels (ci-après « l’Acheteur »).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Toute commande passée implique l’acceptation sans réserve des présentes CGV.</w:t>
      </w:r>
    </w:p>
    <w:p w:rsidR="00467FAB" w:rsidRPr="00467FAB" w:rsidRDefault="00B12713" w:rsidP="00467FAB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8D5BDC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</w:t>
      </w:r>
      <w:r w:rsidR="00467FAB"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Produits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Les véhicules proposés à la vente sont des véhicules d’occasion, acquis par CAR SPARK IMPORT et destinés à la revente.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Chaque véhicule fait l’objet d’une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fiche descriptive détaillée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précisant son modèle, kilométrage, motorisation, première mise en circulation et prix de vente TTC.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Les photos et informations publiées sur le site sont fournies à titre informatif. Bien que CAR SPARK IMPORT veille à leur exactitude, de légères différences peuvent subsister.</w:t>
      </w:r>
    </w:p>
    <w:p w:rsidR="00467FAB" w:rsidRPr="00467FAB" w:rsidRDefault="00B12713" w:rsidP="00467FAB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8D5BDC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</w:t>
      </w:r>
      <w:r w:rsidR="00467FAB"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Prix et paiement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prix de vente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est exprimé en euros, toutes taxes comprises (TTC).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 règlement s’effectue exclusivement par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virement bancaire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sur le compte indiqué par le Vendeur.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Le paiement intégral du prix doit intervenir avant la remise du véhicule à l’Acheteur.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Aucun escompte n’est accordé pour paiement anticipé.</w:t>
      </w:r>
    </w:p>
    <w:p w:rsidR="00467FAB" w:rsidRPr="00467FAB" w:rsidRDefault="00B12713" w:rsidP="00467FAB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8D5BDC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</w:t>
      </w:r>
      <w:r w:rsidR="00467FAB"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Livraison et transfert de propriété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La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livraison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du véhicule s’effectue au siège de CAR SPARK IMPORT, sauf accord écrit contraire.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transfert de propriété et des risques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intervient au moment du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paiement intégral du prix</w:t>
      </w:r>
      <w:r w:rsidRPr="00467FAB">
        <w:rPr>
          <w:rFonts w:ascii="Times New Roman" w:eastAsia="Times New Roman" w:hAnsi="Times New Roman" w:cs="Times New Roman"/>
          <w:lang w:eastAsia="fr-FR"/>
        </w:rPr>
        <w:t>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En cas de non-retrait du véhicule dans un délai de 7 jours après notification de disponibilité, des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frais de gardiennage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pourront être facturés à raison de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20 € par jour</w:t>
      </w:r>
      <w:r w:rsidRPr="00467FAB">
        <w:rPr>
          <w:rFonts w:ascii="Times New Roman" w:eastAsia="Times New Roman" w:hAnsi="Times New Roman" w:cs="Times New Roman"/>
          <w:lang w:eastAsia="fr-FR"/>
        </w:rPr>
        <w:t>.</w:t>
      </w:r>
    </w:p>
    <w:p w:rsidR="00467FAB" w:rsidRPr="00467FAB" w:rsidRDefault="00B12713" w:rsidP="00467FAB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8D5BDC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</w:t>
      </w:r>
      <w:r w:rsidR="00467FAB"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Garanties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8D5BDC" w:rsidP="00467FA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>5</w:t>
      </w:r>
      <w:r w:rsidR="00467FAB" w:rsidRPr="00467FAB">
        <w:rPr>
          <w:rFonts w:ascii="Times New Roman" w:eastAsia="Times New Roman" w:hAnsi="Times New Roman" w:cs="Times New Roman"/>
          <w:b/>
          <w:bCs/>
          <w:lang w:eastAsia="fr-FR"/>
        </w:rPr>
        <w:t>.1 Garantie légale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 Vendeur accorde à l’Acheteur la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garantie légale de conformité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prévue par les articles L.212-1 et suivants du Code de la Consommation luxembourgeois, pendant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12 mois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à compter de la livraison.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8D5BDC" w:rsidP="00467FA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fr-FR"/>
        </w:rPr>
      </w:pPr>
      <w:r>
        <w:rPr>
          <w:rFonts w:ascii="Times New Roman" w:eastAsia="Times New Roman" w:hAnsi="Times New Roman" w:cs="Times New Roman"/>
          <w:b/>
          <w:bCs/>
          <w:lang w:eastAsia="fr-FR"/>
        </w:rPr>
        <w:t>5</w:t>
      </w:r>
      <w:r w:rsidR="00467FAB" w:rsidRPr="00467FAB">
        <w:rPr>
          <w:rFonts w:ascii="Times New Roman" w:eastAsia="Times New Roman" w:hAnsi="Times New Roman" w:cs="Times New Roman"/>
          <w:b/>
          <w:bCs/>
          <w:lang w:eastAsia="fr-FR"/>
        </w:rPr>
        <w:t>.2 Garantie contractuelle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lastRenderedPageBreak/>
        <w:t xml:space="preserve">En complément, CAR SPARK IMPORT offre une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garantie contractuelle de 12 mois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couvrant les organes mécaniques, électroniques et de sécurité du véhicule, à l’exclusion des pièces d’usure (pneus, freins, batterie, ampoules, etc.).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Cette garantie prend effet à compter du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paiement du prix de vente</w:t>
      </w:r>
      <w:r w:rsidRPr="00467FAB">
        <w:rPr>
          <w:rFonts w:ascii="Times New Roman" w:eastAsia="Times New Roman" w:hAnsi="Times New Roman" w:cs="Times New Roman"/>
          <w:lang w:eastAsia="fr-FR"/>
        </w:rPr>
        <w:t>, correspondant au transfert de propriété.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Toute demande d’intervention doit être adressée à l’assureur partenaire mentionné sur le contrat de garantie.</w:t>
      </w:r>
    </w:p>
    <w:p w:rsidR="00467FAB" w:rsidRPr="00467FAB" w:rsidRDefault="00B12713" w:rsidP="00467FAB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8D5BDC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</w:t>
      </w:r>
      <w:r w:rsidR="00467FAB"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Homologation et conformité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Les véhicules proposés à la vente disposent d’un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certificat de conformité européen (COC)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lorsque cela est applicable.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Dans le cas où une homologation complémentaire est nécessaire, celle-ci reste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à la charge de l’Acheteur</w:t>
      </w:r>
      <w:r w:rsidRPr="00467FAB">
        <w:rPr>
          <w:rFonts w:ascii="Times New Roman" w:eastAsia="Times New Roman" w:hAnsi="Times New Roman" w:cs="Times New Roman"/>
          <w:lang w:eastAsia="fr-FR"/>
        </w:rPr>
        <w:t>.</w:t>
      </w:r>
    </w:p>
    <w:p w:rsidR="00467FAB" w:rsidRPr="00467FAB" w:rsidRDefault="00B12713" w:rsidP="00467FAB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8D5BDC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</w:t>
      </w:r>
      <w:r w:rsidR="00467FAB"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Assurance et stockage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CAR SPARK IMPORT garantit que le véhicule est couvert par une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assurance responsabilité civile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pendant sa phase de stockage jusqu’à la livraison.</w:t>
      </w:r>
    </w:p>
    <w:p w:rsidR="00467FAB" w:rsidRPr="00467FAB" w:rsidRDefault="00B12713" w:rsidP="00467FAB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8D5BDC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</w:t>
      </w:r>
      <w:r w:rsidR="00467FAB"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Responsabilité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L’Acheteur reconnaît avoir pris connaissance de l’état général du véhicule avant l’achat.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CAR SPARK IMPORT ne saurait être tenu responsable des défauts non visibles lors de la vente, sauf s’ils entrent dans le cadre des garanties prévues à l’article 6.</w:t>
      </w:r>
    </w:p>
    <w:p w:rsidR="00467FAB" w:rsidRPr="00467FAB" w:rsidRDefault="00B12713" w:rsidP="00467FAB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8D5BDC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</w:t>
      </w:r>
      <w:r w:rsidR="00467FAB"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Lutte contre le blanchiment de capitaux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lastRenderedPageBreak/>
        <w:t xml:space="preserve">CAR SPARK IMPORT respecte les obligations légales en matière de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lutte contre le blanchiment et le financement du terrorisme</w:t>
      </w:r>
      <w:r w:rsidRPr="00467FAB">
        <w:rPr>
          <w:rFonts w:ascii="Times New Roman" w:eastAsia="Times New Roman" w:hAnsi="Times New Roman" w:cs="Times New Roman"/>
          <w:lang w:eastAsia="fr-FR"/>
        </w:rPr>
        <w:t>, conformément à la législation luxembourgeoise.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Le Vendeur se réserve le droit de demander tout document (pièce d’identité, justificatif de domicile, preuve de provenance des fonds, etc.) afin de satisfaire à ses obligations de vigilance (KYC).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En cas de non-coopération ou de doute sérieux sur l’origine des fonds, la vente pourra être suspendue ou annulée sans indemnité.</w:t>
      </w:r>
    </w:p>
    <w:p w:rsidR="00467FAB" w:rsidRPr="00467FAB" w:rsidRDefault="00B12713" w:rsidP="00467FAB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="008D5B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0</w:t>
      </w: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Droit de rétractation (clients particuliers)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Conformément au droit européen, l’Acheteur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particulier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bénéficie d’un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droit de rétractation de 14 jours calendaires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uniquement en cas de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vente conclue à distance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(en ligne ou hors établissement).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>Ce droit ne s’applique pas si le contrat est conclu et exécuté sur place, ou si la livraison a déjà eu lieu avec l’accord exprès du client.</w:t>
      </w:r>
    </w:p>
    <w:p w:rsidR="00467FAB" w:rsidRPr="00467FAB" w:rsidRDefault="00B12713" w:rsidP="00467FAB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="008D5B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Résiliation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En cas de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non-paiement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ou de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refus de réception du véhicule</w:t>
      </w:r>
      <w:r w:rsidRPr="00467FAB">
        <w:rPr>
          <w:rFonts w:ascii="Times New Roman" w:eastAsia="Times New Roman" w:hAnsi="Times New Roman" w:cs="Times New Roman"/>
          <w:lang w:eastAsia="fr-FR"/>
        </w:rPr>
        <w:t xml:space="preserve"> dans un délai de 30 jours suivant la signature du contrat, le Vendeur pourra revendre le véhicule à un tiers et conserver les sommes déjà versées à titre de dédommagement.</w:t>
      </w:r>
    </w:p>
    <w:p w:rsidR="00467FAB" w:rsidRPr="00467FAB" w:rsidRDefault="00B12713" w:rsidP="00467FAB">
      <w:pPr>
        <w:rPr>
          <w:rFonts w:ascii="Times New Roman" w:eastAsia="Times New Roman" w:hAnsi="Times New Roman" w:cs="Times New Roman"/>
          <w:lang w:eastAsia="fr-FR"/>
        </w:rPr>
      </w:pPr>
      <w:r>
        <w:rPr>
          <w:rFonts w:ascii="Times New Roman" w:eastAsia="Times New Roman" w:hAnsi="Times New Roman" w:cs="Times New Roman"/>
          <w:noProof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467FAB" w:rsidRPr="00467FAB" w:rsidRDefault="00467FAB" w:rsidP="00467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="008D5B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</w:t>
      </w:r>
      <w:r w:rsidRPr="00467FA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 Loi applicable et juridiction compétente</w:t>
      </w: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467FAB" w:rsidRPr="00467FAB" w:rsidRDefault="00467FAB" w:rsidP="00467F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Les présentes CGV sont soumises au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droit luxembourgeois</w:t>
      </w:r>
      <w:r w:rsidRPr="00467FAB">
        <w:rPr>
          <w:rFonts w:ascii="Times New Roman" w:eastAsia="Times New Roman" w:hAnsi="Times New Roman" w:cs="Times New Roman"/>
          <w:lang w:eastAsia="fr-FR"/>
        </w:rPr>
        <w:t>.</w:t>
      </w:r>
    </w:p>
    <w:p w:rsidR="004C04D2" w:rsidRPr="008D5BDC" w:rsidRDefault="00467FAB" w:rsidP="008D5BD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467FAB">
        <w:rPr>
          <w:rFonts w:ascii="Times New Roman" w:eastAsia="Times New Roman" w:hAnsi="Times New Roman" w:cs="Times New Roman"/>
          <w:lang w:eastAsia="fr-FR"/>
        </w:rPr>
        <w:t xml:space="preserve">Tout litige relatif à leur interprétation ou à leur exécution sera de la </w:t>
      </w:r>
      <w:r w:rsidRPr="00467FAB">
        <w:rPr>
          <w:rFonts w:ascii="Times New Roman" w:eastAsia="Times New Roman" w:hAnsi="Times New Roman" w:cs="Times New Roman"/>
          <w:b/>
          <w:bCs/>
          <w:lang w:eastAsia="fr-FR"/>
        </w:rPr>
        <w:t>compétence exclusive des tribunaux de Luxembourg-ville</w:t>
      </w:r>
      <w:r w:rsidRPr="00467FAB">
        <w:rPr>
          <w:rFonts w:ascii="Times New Roman" w:eastAsia="Times New Roman" w:hAnsi="Times New Roman" w:cs="Times New Roman"/>
          <w:lang w:eastAsia="fr-FR"/>
        </w:rPr>
        <w:t>.</w:t>
      </w:r>
    </w:p>
    <w:sectPr w:rsidR="004C04D2" w:rsidRPr="008D5B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AB"/>
    <w:rsid w:val="000324A1"/>
    <w:rsid w:val="001C7209"/>
    <w:rsid w:val="00467FAB"/>
    <w:rsid w:val="004C04D2"/>
    <w:rsid w:val="008D5BDC"/>
    <w:rsid w:val="00B12713"/>
    <w:rsid w:val="00C743A4"/>
    <w:rsid w:val="00E6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B352D"/>
  <w15:chartTrackingRefBased/>
  <w15:docId w15:val="{64861794-2D85-154C-B2D4-CD14E899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7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67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67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F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F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F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F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67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67FA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FA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F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F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F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F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F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7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F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7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7F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F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7FA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FA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FA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67FA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1">
    <w:name w:val="s1"/>
    <w:basedOn w:val="Policepardfaut"/>
    <w:rsid w:val="00467FAB"/>
  </w:style>
  <w:style w:type="paragraph" w:customStyle="1" w:styleId="p2">
    <w:name w:val="p2"/>
    <w:basedOn w:val="Normal"/>
    <w:rsid w:val="00467FA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2">
    <w:name w:val="s2"/>
    <w:basedOn w:val="Policepardfaut"/>
    <w:rsid w:val="00467FAB"/>
  </w:style>
  <w:style w:type="paragraph" w:customStyle="1" w:styleId="p4">
    <w:name w:val="p4"/>
    <w:basedOn w:val="Normal"/>
    <w:rsid w:val="00467FA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3">
    <w:name w:val="s3"/>
    <w:basedOn w:val="Policepardfaut"/>
    <w:rsid w:val="00467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716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Guilloux</dc:creator>
  <cp:keywords/>
  <dc:description/>
  <cp:lastModifiedBy>mathieu Guilloux</cp:lastModifiedBy>
  <cp:revision>2</cp:revision>
  <dcterms:created xsi:type="dcterms:W3CDTF">2025-10-23T22:54:00Z</dcterms:created>
  <dcterms:modified xsi:type="dcterms:W3CDTF">2025-10-23T22:54:00Z</dcterms:modified>
</cp:coreProperties>
</file>