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0ABC" w:rsidRPr="006B0ABC" w:rsidRDefault="006B0ABC" w:rsidP="001874AD">
      <w:pPr>
        <w:outlineLvl w:val="0"/>
        <w:rPr>
          <w:rFonts w:ascii="Times New Roman" w:eastAsia="Times New Roman" w:hAnsi="Times New Roman" w:cs="Times New Roman"/>
          <w:b/>
          <w:bCs/>
          <w:kern w:val="36"/>
          <w:sz w:val="48"/>
          <w:szCs w:val="48"/>
          <w:lang w:eastAsia="fr-FR"/>
        </w:rPr>
      </w:pPr>
      <w:r w:rsidRPr="006B0ABC">
        <w:rPr>
          <w:rFonts w:ascii="Times New Roman" w:eastAsia="Times New Roman" w:hAnsi="Times New Roman" w:cs="Times New Roman"/>
          <w:b/>
          <w:bCs/>
          <w:kern w:val="36"/>
          <w:sz w:val="48"/>
          <w:szCs w:val="48"/>
          <w:lang w:eastAsia="fr-FR"/>
        </w:rPr>
        <w:t>Rapport sur le contrôle technique japonais « Shaken »</w:t>
      </w:r>
    </w:p>
    <w:p w:rsidR="006B0ABC" w:rsidRPr="006B0ABC" w:rsidRDefault="006B0ABC" w:rsidP="001874AD">
      <w:pPr>
        <w:rPr>
          <w:rFonts w:ascii="Times New Roman" w:eastAsia="Times New Roman" w:hAnsi="Times New Roman" w:cs="Times New Roman"/>
          <w:lang w:eastAsia="fr-FR"/>
        </w:rPr>
      </w:pPr>
    </w:p>
    <w:p w:rsidR="001874AD"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w:t>
      </w:r>
      <w:r w:rsidRPr="006B0ABC">
        <w:rPr>
          <w:rFonts w:ascii="Times New Roman" w:eastAsia="Times New Roman" w:hAnsi="Times New Roman" w:cs="Times New Roman"/>
          <w:b/>
          <w:bCs/>
          <w:lang w:eastAsia="fr-FR"/>
        </w:rPr>
        <w:t>Shaken</w:t>
      </w:r>
      <w:r w:rsidRPr="006B0ABC">
        <w:rPr>
          <w:rFonts w:ascii="Times New Roman" w:eastAsia="Times New Roman" w:hAnsi="Times New Roman" w:cs="Times New Roman"/>
          <w:lang w:eastAsia="fr-FR"/>
        </w:rPr>
        <w:t xml:space="preserve"> (pour </w:t>
      </w:r>
      <w:proofErr w:type="spellStart"/>
      <w:r w:rsidRPr="006B0ABC">
        <w:rPr>
          <w:rFonts w:ascii="Times New Roman" w:eastAsia="Times New Roman" w:hAnsi="Times New Roman" w:cs="Times New Roman"/>
          <w:i/>
          <w:iCs/>
          <w:lang w:eastAsia="fr-FR"/>
        </w:rPr>
        <w:t>jidōsha</w:t>
      </w:r>
      <w:proofErr w:type="spellEnd"/>
      <w:r w:rsidRPr="006B0ABC">
        <w:rPr>
          <w:rFonts w:ascii="Times New Roman" w:eastAsia="Times New Roman" w:hAnsi="Times New Roman" w:cs="Times New Roman"/>
          <w:i/>
          <w:iCs/>
          <w:lang w:eastAsia="fr-FR"/>
        </w:rPr>
        <w:t xml:space="preserve"> </w:t>
      </w:r>
      <w:proofErr w:type="spellStart"/>
      <w:r w:rsidRPr="006B0ABC">
        <w:rPr>
          <w:rFonts w:ascii="Times New Roman" w:eastAsia="Times New Roman" w:hAnsi="Times New Roman" w:cs="Times New Roman"/>
          <w:i/>
          <w:iCs/>
          <w:lang w:eastAsia="fr-FR"/>
        </w:rPr>
        <w:t>kensa</w:t>
      </w:r>
      <w:proofErr w:type="spellEnd"/>
      <w:r w:rsidRPr="006B0ABC">
        <w:rPr>
          <w:rFonts w:ascii="Times New Roman" w:eastAsia="Times New Roman" w:hAnsi="Times New Roman" w:cs="Times New Roman"/>
          <w:i/>
          <w:iCs/>
          <w:lang w:eastAsia="fr-FR"/>
        </w:rPr>
        <w:t xml:space="preserve"> </w:t>
      </w:r>
      <w:proofErr w:type="spellStart"/>
      <w:r w:rsidRPr="006B0ABC">
        <w:rPr>
          <w:rFonts w:ascii="Times New Roman" w:eastAsia="Times New Roman" w:hAnsi="Times New Roman" w:cs="Times New Roman"/>
          <w:i/>
          <w:iCs/>
          <w:lang w:eastAsia="fr-FR"/>
        </w:rPr>
        <w:t>tōroku</w:t>
      </w:r>
      <w:proofErr w:type="spellEnd"/>
      <w:r w:rsidRPr="006B0ABC">
        <w:rPr>
          <w:rFonts w:ascii="Times New Roman" w:eastAsia="Times New Roman" w:hAnsi="Times New Roman" w:cs="Times New Roman"/>
          <w:lang w:eastAsia="fr-FR"/>
        </w:rPr>
        <w:t xml:space="preserve">, inspection et enregistrement automobile) est le contrôle technique obligatoire au Japon pour les voitures particulières et véhicules motorisés de plus de 250 cm³. </w:t>
      </w: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Ce rapport détaille les coûts moyens du Shaken, ses exigences techniques, les pratiques d’entretien entre deux inspections et l’impact de ce système sur la qualité des véhicules d’occasion exportés, afin de fournir des informations fiables.</w:t>
      </w:r>
    </w:p>
    <w:p w:rsidR="006B0ABC" w:rsidRPr="006B0ABC" w:rsidRDefault="006B0ABC" w:rsidP="001874AD">
      <w:pPr>
        <w:rPr>
          <w:rFonts w:ascii="Times New Roman" w:eastAsia="Times New Roman" w:hAnsi="Times New Roman" w:cs="Times New Roman"/>
          <w:lang w:eastAsia="fr-FR"/>
        </w:rPr>
      </w:pPr>
    </w:p>
    <w:p w:rsidR="006B0ABC" w:rsidRPr="00B643FA" w:rsidRDefault="006B0ABC" w:rsidP="00B643FA">
      <w:pPr>
        <w:pStyle w:val="Paragraphedeliste"/>
        <w:numPr>
          <w:ilvl w:val="0"/>
          <w:numId w:val="5"/>
        </w:numPr>
        <w:outlineLvl w:val="1"/>
        <w:rPr>
          <w:rFonts w:ascii="Times New Roman" w:eastAsia="Times New Roman" w:hAnsi="Times New Roman" w:cs="Times New Roman"/>
          <w:b/>
          <w:bCs/>
          <w:sz w:val="36"/>
          <w:szCs w:val="36"/>
          <w:lang w:eastAsia="fr-FR"/>
        </w:rPr>
      </w:pPr>
      <w:r w:rsidRPr="00B643FA">
        <w:rPr>
          <w:rFonts w:ascii="Times New Roman" w:eastAsia="Times New Roman" w:hAnsi="Times New Roman" w:cs="Times New Roman"/>
          <w:b/>
          <w:bCs/>
          <w:sz w:val="36"/>
          <w:szCs w:val="36"/>
          <w:lang w:eastAsia="fr-FR"/>
        </w:rPr>
        <w:t>Coût complet du Shaken et ventilation des frais</w:t>
      </w:r>
    </w:p>
    <w:p w:rsidR="00B643FA" w:rsidRPr="00B643FA" w:rsidRDefault="00B643FA" w:rsidP="00B643FA">
      <w:pPr>
        <w:outlineLvl w:val="1"/>
        <w:rPr>
          <w:rFonts w:ascii="Times New Roman" w:eastAsia="Times New Roman" w:hAnsi="Times New Roman" w:cs="Times New Roman"/>
          <w:b/>
          <w:bCs/>
          <w:lang w:eastAsia="fr-FR"/>
        </w:rPr>
      </w:pPr>
    </w:p>
    <w:p w:rsidR="00B643FA"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La facture totale d’un Shaken est relativement élevée comparée à un contrôle technique européen. En moyenne, une voiture de tourisme génère une dépense d’environ </w:t>
      </w:r>
      <w:r w:rsidRPr="006B0ABC">
        <w:rPr>
          <w:rFonts w:ascii="Times New Roman" w:eastAsia="Times New Roman" w:hAnsi="Times New Roman" w:cs="Times New Roman"/>
          <w:b/>
          <w:bCs/>
          <w:lang w:eastAsia="fr-FR"/>
        </w:rPr>
        <w:t>100 000 à 200 000 ¥</w:t>
      </w:r>
      <w:r w:rsidRPr="006B0ABC">
        <w:rPr>
          <w:rFonts w:ascii="Times New Roman" w:eastAsia="Times New Roman" w:hAnsi="Times New Roman" w:cs="Times New Roman"/>
          <w:lang w:eastAsia="fr-FR"/>
        </w:rPr>
        <w:t xml:space="preserve"> (</w:t>
      </w:r>
      <w:r w:rsidR="00B643FA">
        <w:rPr>
          <w:rFonts w:ascii="Times New Roman" w:eastAsia="Times New Roman" w:hAnsi="Times New Roman" w:cs="Times New Roman"/>
          <w:lang w:eastAsia="fr-FR"/>
        </w:rPr>
        <w:t>56</w:t>
      </w:r>
      <w:r w:rsidRPr="006B0ABC">
        <w:rPr>
          <w:rFonts w:ascii="Times New Roman" w:eastAsia="Times New Roman" w:hAnsi="Times New Roman" w:cs="Times New Roman"/>
          <w:lang w:eastAsia="fr-FR"/>
        </w:rPr>
        <w:t>0 à 1 </w:t>
      </w:r>
      <w:r w:rsidR="00B643FA">
        <w:rPr>
          <w:rFonts w:ascii="Times New Roman" w:eastAsia="Times New Roman" w:hAnsi="Times New Roman" w:cs="Times New Roman"/>
          <w:lang w:eastAsia="fr-FR"/>
        </w:rPr>
        <w:t>12</w:t>
      </w:r>
      <w:r w:rsidRPr="006B0ABC">
        <w:rPr>
          <w:rFonts w:ascii="Times New Roman" w:eastAsia="Times New Roman" w:hAnsi="Times New Roman" w:cs="Times New Roman"/>
          <w:lang w:eastAsia="fr-FR"/>
        </w:rPr>
        <w:t xml:space="preserve">0 €) tous les deux ans pour son Shaken. </w:t>
      </w:r>
    </w:p>
    <w:p w:rsidR="00B643FA" w:rsidRDefault="00B643FA" w:rsidP="001874AD">
      <w:pPr>
        <w:rPr>
          <w:rFonts w:ascii="Times New Roman" w:eastAsia="Times New Roman" w:hAnsi="Times New Roman" w:cs="Times New Roman"/>
          <w:lang w:eastAsia="fr-FR"/>
        </w:rPr>
      </w:pPr>
    </w:p>
    <w:p w:rsid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Ce coût se décompose en plusieurs postes obligatoires :</w:t>
      </w:r>
    </w:p>
    <w:p w:rsidR="001874AD" w:rsidRPr="006B0ABC" w:rsidRDefault="001874AD" w:rsidP="001874AD">
      <w:pPr>
        <w:rPr>
          <w:rFonts w:ascii="Times New Roman" w:eastAsia="Times New Roman" w:hAnsi="Times New Roman" w:cs="Times New Roman"/>
          <w:lang w:eastAsia="fr-FR"/>
        </w:rPr>
      </w:pPr>
    </w:p>
    <w:p w:rsidR="001874AD" w:rsidRDefault="006B0ABC" w:rsidP="001874AD">
      <w:pPr>
        <w:numPr>
          <w:ilvl w:val="0"/>
          <w:numId w:val="1"/>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Frais d’inspection technique</w:t>
      </w:r>
      <w:r w:rsidRPr="006B0ABC">
        <w:rPr>
          <w:rFonts w:ascii="Times New Roman" w:eastAsia="Times New Roman" w:hAnsi="Times New Roman" w:cs="Times New Roman"/>
          <w:lang w:eastAsia="fr-FR"/>
        </w:rPr>
        <w:t xml:space="preserve"> (main d’œuvre et centre agréé) : </w:t>
      </w:r>
    </w:p>
    <w:p w:rsidR="00B643FA" w:rsidRDefault="006B0ABC" w:rsidP="001874AD">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Si le propriétaire confie le véhicule à un garage ou concessionnaire, celui-ci facture généralement la préparation et la présentation au Shaken. Cela inclut une </w:t>
      </w:r>
      <w:r w:rsidRPr="006B0ABC">
        <w:rPr>
          <w:rFonts w:ascii="Times New Roman" w:eastAsia="Times New Roman" w:hAnsi="Times New Roman" w:cs="Times New Roman"/>
          <w:b/>
          <w:bCs/>
          <w:lang w:eastAsia="fr-FR"/>
        </w:rPr>
        <w:t>inspection préliminaire de conformité</w:t>
      </w:r>
      <w:r w:rsidRPr="006B0ABC">
        <w:rPr>
          <w:rFonts w:ascii="Times New Roman" w:eastAsia="Times New Roman" w:hAnsi="Times New Roman" w:cs="Times New Roman"/>
          <w:lang w:eastAsia="fr-FR"/>
        </w:rPr>
        <w:t xml:space="preserve"> (souvent ~20 000 ¥</w:t>
      </w:r>
      <w:r w:rsidR="00AD1A90">
        <w:rPr>
          <w:rFonts w:ascii="Times New Roman" w:eastAsia="Times New Roman" w:hAnsi="Times New Roman" w:cs="Times New Roman"/>
          <w:lang w:eastAsia="fr-FR"/>
        </w:rPr>
        <w:t xml:space="preserve"> - 112€</w:t>
      </w:r>
      <w:r w:rsidRPr="006B0ABC">
        <w:rPr>
          <w:rFonts w:ascii="Times New Roman" w:eastAsia="Times New Roman" w:hAnsi="Times New Roman" w:cs="Times New Roman"/>
          <w:lang w:eastAsia="fr-FR"/>
        </w:rPr>
        <w:t xml:space="preserve">), un </w:t>
      </w:r>
      <w:r w:rsidRPr="006B0ABC">
        <w:rPr>
          <w:rFonts w:ascii="Times New Roman" w:eastAsia="Times New Roman" w:hAnsi="Times New Roman" w:cs="Times New Roman"/>
          <w:b/>
          <w:bCs/>
          <w:lang w:eastAsia="fr-FR"/>
        </w:rPr>
        <w:t>frais de vérification des normes de sécurité</w:t>
      </w:r>
      <w:r w:rsidRPr="006B0ABC">
        <w:rPr>
          <w:rFonts w:ascii="Times New Roman" w:eastAsia="Times New Roman" w:hAnsi="Times New Roman" w:cs="Times New Roman"/>
          <w:lang w:eastAsia="fr-FR"/>
        </w:rPr>
        <w:t xml:space="preserve"> (~10 000 ¥</w:t>
      </w:r>
      <w:r w:rsidR="00AD1A90">
        <w:rPr>
          <w:rFonts w:ascii="Times New Roman" w:eastAsia="Times New Roman" w:hAnsi="Times New Roman" w:cs="Times New Roman"/>
          <w:lang w:eastAsia="fr-FR"/>
        </w:rPr>
        <w:t xml:space="preserve"> - 56€</w:t>
      </w:r>
      <w:r w:rsidRPr="006B0ABC">
        <w:rPr>
          <w:rFonts w:ascii="Times New Roman" w:eastAsia="Times New Roman" w:hAnsi="Times New Roman" w:cs="Times New Roman"/>
          <w:lang w:eastAsia="fr-FR"/>
        </w:rPr>
        <w:t xml:space="preserve">) et parfois un </w:t>
      </w:r>
      <w:r w:rsidRPr="006B0ABC">
        <w:rPr>
          <w:rFonts w:ascii="Times New Roman" w:eastAsia="Times New Roman" w:hAnsi="Times New Roman" w:cs="Times New Roman"/>
          <w:b/>
          <w:bCs/>
          <w:lang w:eastAsia="fr-FR"/>
        </w:rPr>
        <w:t>frais d’agence</w:t>
      </w:r>
      <w:r w:rsidRPr="006B0ABC">
        <w:rPr>
          <w:rFonts w:ascii="Times New Roman" w:eastAsia="Times New Roman" w:hAnsi="Times New Roman" w:cs="Times New Roman"/>
          <w:lang w:eastAsia="fr-FR"/>
        </w:rPr>
        <w:t xml:space="preserve"> pour le service (~10 000 ¥). </w:t>
      </w:r>
    </w:p>
    <w:p w:rsidR="006B0ABC" w:rsidRDefault="006B0ABC" w:rsidP="001874AD">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En revanche, un propriétaire procédant lui-même (</w:t>
      </w:r>
      <w:r w:rsidRPr="006B0ABC">
        <w:rPr>
          <w:rFonts w:ascii="Times New Roman" w:eastAsia="Times New Roman" w:hAnsi="Times New Roman" w:cs="Times New Roman"/>
          <w:i/>
          <w:iCs/>
          <w:lang w:eastAsia="fr-FR"/>
        </w:rPr>
        <w:t>user shaken</w:t>
      </w:r>
      <w:r w:rsidRPr="006B0ABC">
        <w:rPr>
          <w:rFonts w:ascii="Times New Roman" w:eastAsia="Times New Roman" w:hAnsi="Times New Roman" w:cs="Times New Roman"/>
          <w:lang w:eastAsia="fr-FR"/>
        </w:rPr>
        <w:t xml:space="preserve">) ne paie pas ces coûts de service et ne s’acquitte que des frais réglementaires. Dans tous les cas, le passage sur le banc officiel engendre un </w:t>
      </w:r>
      <w:r w:rsidRPr="006B0ABC">
        <w:rPr>
          <w:rFonts w:ascii="Times New Roman" w:eastAsia="Times New Roman" w:hAnsi="Times New Roman" w:cs="Times New Roman"/>
          <w:b/>
          <w:bCs/>
          <w:lang w:eastAsia="fr-FR"/>
        </w:rPr>
        <w:t>frais de test du centre</w:t>
      </w:r>
      <w:r w:rsidRPr="006B0ABC">
        <w:rPr>
          <w:rFonts w:ascii="Times New Roman" w:eastAsia="Times New Roman" w:hAnsi="Times New Roman" w:cs="Times New Roman"/>
          <w:lang w:eastAsia="fr-FR"/>
        </w:rPr>
        <w:t xml:space="preserve"> d’environ </w:t>
      </w:r>
      <w:r w:rsidRPr="006B0ABC">
        <w:rPr>
          <w:rFonts w:ascii="Times New Roman" w:eastAsia="Times New Roman" w:hAnsi="Times New Roman" w:cs="Times New Roman"/>
          <w:b/>
          <w:bCs/>
          <w:lang w:eastAsia="fr-FR"/>
        </w:rPr>
        <w:t>2 000 ¥</w:t>
      </w:r>
      <w:r w:rsidRPr="006B0ABC">
        <w:rPr>
          <w:rFonts w:ascii="Times New Roman" w:eastAsia="Times New Roman" w:hAnsi="Times New Roman" w:cs="Times New Roman"/>
          <w:lang w:eastAsia="fr-FR"/>
        </w:rPr>
        <w:t xml:space="preserve"> </w:t>
      </w:r>
      <w:r w:rsidR="00AD1A90">
        <w:rPr>
          <w:rFonts w:ascii="Times New Roman" w:eastAsia="Times New Roman" w:hAnsi="Times New Roman" w:cs="Times New Roman"/>
          <w:lang w:eastAsia="fr-FR"/>
        </w:rPr>
        <w:t xml:space="preserve">- 11,2€ </w:t>
      </w:r>
      <w:r w:rsidRPr="006B0ABC">
        <w:rPr>
          <w:rFonts w:ascii="Times New Roman" w:eastAsia="Times New Roman" w:hAnsi="Times New Roman" w:cs="Times New Roman"/>
          <w:lang w:eastAsia="fr-FR"/>
        </w:rPr>
        <w:t>(via l’achat de timbres fiscaux).</w:t>
      </w:r>
    </w:p>
    <w:p w:rsidR="001874AD" w:rsidRPr="006B0ABC" w:rsidRDefault="001874AD" w:rsidP="001874AD">
      <w:pPr>
        <w:rPr>
          <w:rFonts w:ascii="Times New Roman" w:eastAsia="Times New Roman" w:hAnsi="Times New Roman" w:cs="Times New Roman"/>
          <w:lang w:eastAsia="fr-FR"/>
        </w:rPr>
      </w:pPr>
    </w:p>
    <w:p w:rsidR="00B643FA" w:rsidRDefault="006B0ABC" w:rsidP="001874AD">
      <w:pPr>
        <w:numPr>
          <w:ilvl w:val="0"/>
          <w:numId w:val="1"/>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Taxes obligatoires</w:t>
      </w:r>
      <w:r w:rsidRPr="006B0ABC">
        <w:rPr>
          <w:rFonts w:ascii="Times New Roman" w:eastAsia="Times New Roman" w:hAnsi="Times New Roman" w:cs="Times New Roman"/>
          <w:lang w:eastAsia="fr-FR"/>
        </w:rPr>
        <w:t xml:space="preserve"> :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Shaken s’accompagne du règlement de plusieurs taxes pour la période de validité à venir (deux ans pour une voiture particulière).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La principale est la </w:t>
      </w:r>
      <w:r w:rsidRPr="006B0ABC">
        <w:rPr>
          <w:rFonts w:ascii="Times New Roman" w:eastAsia="Times New Roman" w:hAnsi="Times New Roman" w:cs="Times New Roman"/>
          <w:b/>
          <w:bCs/>
          <w:lang w:eastAsia="fr-FR"/>
        </w:rPr>
        <w:t>taxe de poids du véhicule</w:t>
      </w:r>
      <w:r w:rsidRPr="006B0ABC">
        <w:rPr>
          <w:rFonts w:ascii="Times New Roman" w:eastAsia="Times New Roman" w:hAnsi="Times New Roman" w:cs="Times New Roman"/>
          <w:lang w:eastAsia="fr-FR"/>
        </w:rPr>
        <w:t xml:space="preserve"> (</w:t>
      </w:r>
      <w:proofErr w:type="spellStart"/>
      <w:r w:rsidRPr="006B0ABC">
        <w:rPr>
          <w:rFonts w:ascii="Times New Roman" w:eastAsia="Times New Roman" w:hAnsi="Times New Roman" w:cs="Times New Roman"/>
          <w:i/>
          <w:iCs/>
          <w:lang w:eastAsia="fr-FR"/>
        </w:rPr>
        <w:t>jūryōzei</w:t>
      </w:r>
      <w:proofErr w:type="spellEnd"/>
      <w:r w:rsidRPr="006B0ABC">
        <w:rPr>
          <w:rFonts w:ascii="Times New Roman" w:eastAsia="Times New Roman" w:hAnsi="Times New Roman" w:cs="Times New Roman"/>
          <w:lang w:eastAsia="fr-FR"/>
        </w:rPr>
        <w:t xml:space="preserve">), calculée selon la masse du véhicule et majorée pour les voitures anciennes.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Par exemple, pour une voiture standard de &lt;1 t, la taxe poids est </w:t>
      </w:r>
      <w:r w:rsidRPr="006B0ABC">
        <w:rPr>
          <w:rFonts w:ascii="Times New Roman" w:eastAsia="Times New Roman" w:hAnsi="Times New Roman" w:cs="Times New Roman"/>
          <w:b/>
          <w:bCs/>
          <w:lang w:eastAsia="fr-FR"/>
        </w:rPr>
        <w:t>16 400 ¥</w:t>
      </w:r>
      <w:r w:rsidRPr="006B0ABC">
        <w:rPr>
          <w:rFonts w:ascii="Times New Roman" w:eastAsia="Times New Roman" w:hAnsi="Times New Roman" w:cs="Times New Roman"/>
          <w:lang w:eastAsia="fr-FR"/>
        </w:rPr>
        <w:t xml:space="preserve"> </w:t>
      </w:r>
      <w:r w:rsidR="00AD1A90" w:rsidRPr="00AD1A90">
        <w:rPr>
          <w:rFonts w:ascii="Times New Roman" w:eastAsia="Times New Roman" w:hAnsi="Times New Roman" w:cs="Times New Roman"/>
          <w:b/>
          <w:bCs/>
          <w:lang w:eastAsia="fr-FR"/>
        </w:rPr>
        <w:t>- 92€</w:t>
      </w:r>
      <w:r w:rsidR="00AD1A90">
        <w:rPr>
          <w:rFonts w:ascii="Times New Roman" w:eastAsia="Times New Roman" w:hAnsi="Times New Roman" w:cs="Times New Roman"/>
          <w:lang w:eastAsia="fr-FR"/>
        </w:rPr>
        <w:t xml:space="preserve"> </w:t>
      </w:r>
      <w:r w:rsidRPr="006B0ABC">
        <w:rPr>
          <w:rFonts w:ascii="Times New Roman" w:eastAsia="Times New Roman" w:hAnsi="Times New Roman" w:cs="Times New Roman"/>
          <w:lang w:eastAsia="fr-FR"/>
        </w:rPr>
        <w:t>pour 2 ans</w:t>
      </w:r>
      <w:r>
        <w:rPr>
          <w:rFonts w:ascii="Times New Roman" w:eastAsia="Times New Roman" w:hAnsi="Times New Roman" w:cs="Times New Roman"/>
          <w:lang w:eastAsia="fr-FR"/>
        </w:rPr>
        <w:t xml:space="preserve"> </w:t>
      </w:r>
      <w:r w:rsidRPr="006B0ABC">
        <w:rPr>
          <w:rFonts w:ascii="Times New Roman" w:eastAsia="Times New Roman" w:hAnsi="Times New Roman" w:cs="Times New Roman"/>
          <w:lang w:eastAsia="fr-FR"/>
        </w:rPr>
        <w:t xml:space="preserve">; si le poids est entre 1 et 1,5 t : </w:t>
      </w:r>
      <w:r w:rsidRPr="006B0ABC">
        <w:rPr>
          <w:rFonts w:ascii="Times New Roman" w:eastAsia="Times New Roman" w:hAnsi="Times New Roman" w:cs="Times New Roman"/>
          <w:b/>
          <w:bCs/>
          <w:lang w:eastAsia="fr-FR"/>
        </w:rPr>
        <w:t>24 600 ¥</w:t>
      </w:r>
      <w:r>
        <w:rPr>
          <w:rFonts w:ascii="Times New Roman" w:eastAsia="Times New Roman" w:hAnsi="Times New Roman" w:cs="Times New Roman"/>
          <w:b/>
          <w:bCs/>
          <w:lang w:eastAsia="fr-FR"/>
        </w:rPr>
        <w:t xml:space="preserve"> </w:t>
      </w:r>
      <w:r w:rsidR="00AD1A90">
        <w:rPr>
          <w:rFonts w:ascii="Times New Roman" w:eastAsia="Times New Roman" w:hAnsi="Times New Roman" w:cs="Times New Roman"/>
          <w:b/>
          <w:bCs/>
          <w:lang w:eastAsia="fr-FR"/>
        </w:rPr>
        <w:t>- 138</w:t>
      </w:r>
      <w:proofErr w:type="gramStart"/>
      <w:r w:rsidR="00AD1A90">
        <w:rPr>
          <w:rFonts w:ascii="Times New Roman" w:eastAsia="Times New Roman" w:hAnsi="Times New Roman" w:cs="Times New Roman"/>
          <w:b/>
          <w:bCs/>
          <w:lang w:eastAsia="fr-FR"/>
        </w:rPr>
        <w:t>€</w:t>
      </w:r>
      <w:r w:rsidRPr="006B0ABC">
        <w:rPr>
          <w:rFonts w:ascii="Times New Roman" w:eastAsia="Times New Roman" w:hAnsi="Times New Roman" w:cs="Times New Roman"/>
          <w:lang w:eastAsia="fr-FR"/>
        </w:rPr>
        <w:t>;</w:t>
      </w:r>
      <w:proofErr w:type="gramEnd"/>
      <w:r w:rsidRPr="006B0ABC">
        <w:rPr>
          <w:rFonts w:ascii="Times New Roman" w:eastAsia="Times New Roman" w:hAnsi="Times New Roman" w:cs="Times New Roman"/>
          <w:lang w:eastAsia="fr-FR"/>
        </w:rPr>
        <w:t xml:space="preserve"> &gt;1,5 t : </w:t>
      </w:r>
      <w:r w:rsidRPr="006B0ABC">
        <w:rPr>
          <w:rFonts w:ascii="Times New Roman" w:eastAsia="Times New Roman" w:hAnsi="Times New Roman" w:cs="Times New Roman"/>
          <w:b/>
          <w:bCs/>
          <w:lang w:eastAsia="fr-FR"/>
        </w:rPr>
        <w:t>32 800 ¥</w:t>
      </w:r>
      <w:r w:rsidR="00AD1A90">
        <w:rPr>
          <w:rFonts w:ascii="Times New Roman" w:eastAsia="Times New Roman" w:hAnsi="Times New Roman" w:cs="Times New Roman"/>
          <w:b/>
          <w:bCs/>
          <w:lang w:eastAsia="fr-FR"/>
        </w:rPr>
        <w:t xml:space="preserve"> - 184€</w:t>
      </w:r>
      <w:r w:rsidRPr="006B0ABC">
        <w:rPr>
          <w:rFonts w:ascii="Times New Roman" w:eastAsia="Times New Roman" w:hAnsi="Times New Roman" w:cs="Times New Roman"/>
          <w:lang w:eastAsia="fr-FR"/>
        </w:rPr>
        <w:t xml:space="preserve">. Au-delà de 13 ans d’âge, ces montants augmentent d’environ 39% (et encore +10% après 18 ans) </w:t>
      </w:r>
    </w:p>
    <w:p w:rsidR="00B643FA" w:rsidRDefault="00B643FA" w:rsidP="00B643FA">
      <w:pPr>
        <w:ind w:left="720"/>
        <w:rPr>
          <w:rFonts w:ascii="Times New Roman" w:eastAsia="Times New Roman" w:hAnsi="Times New Roman" w:cs="Times New Roman"/>
          <w:lang w:eastAsia="fr-FR"/>
        </w:rPr>
      </w:pPr>
      <w:r>
        <w:rPr>
          <w:rFonts w:ascii="Times New Roman" w:eastAsia="Times New Roman" w:hAnsi="Times New Roman" w:cs="Times New Roman"/>
          <w:lang w:eastAsia="fr-FR"/>
        </w:rPr>
        <w:t>P</w:t>
      </w:r>
      <w:r w:rsidR="006B0ABC" w:rsidRPr="006B0ABC">
        <w:rPr>
          <w:rFonts w:ascii="Times New Roman" w:eastAsia="Times New Roman" w:hAnsi="Times New Roman" w:cs="Times New Roman"/>
          <w:lang w:eastAsia="fr-FR"/>
        </w:rPr>
        <w:t>ar ex</w:t>
      </w:r>
      <w:r>
        <w:rPr>
          <w:rFonts w:ascii="Times New Roman" w:eastAsia="Times New Roman" w:hAnsi="Times New Roman" w:cs="Times New Roman"/>
          <w:lang w:eastAsia="fr-FR"/>
        </w:rPr>
        <w:t> :</w:t>
      </w:r>
      <w:r w:rsidR="006B0ABC" w:rsidRPr="006B0ABC">
        <w:rPr>
          <w:rFonts w:ascii="Times New Roman" w:eastAsia="Times New Roman" w:hAnsi="Times New Roman" w:cs="Times New Roman"/>
          <w:lang w:eastAsia="fr-FR"/>
        </w:rPr>
        <w:t xml:space="preserve"> une voiture de 1</w:t>
      </w:r>
      <w:r>
        <w:rPr>
          <w:rFonts w:ascii="Times New Roman" w:eastAsia="Times New Roman" w:hAnsi="Times New Roman" w:cs="Times New Roman"/>
          <w:lang w:eastAsia="fr-FR"/>
        </w:rPr>
        <w:t xml:space="preserve"> à </w:t>
      </w:r>
      <w:r w:rsidR="006B0ABC" w:rsidRPr="006B0ABC">
        <w:rPr>
          <w:rFonts w:ascii="Times New Roman" w:eastAsia="Times New Roman" w:hAnsi="Times New Roman" w:cs="Times New Roman"/>
          <w:lang w:eastAsia="fr-FR"/>
        </w:rPr>
        <w:t>1,5t paiera ~34 200 ¥</w:t>
      </w:r>
      <w:r w:rsidR="00AD1A90">
        <w:rPr>
          <w:rFonts w:ascii="Times New Roman" w:eastAsia="Times New Roman" w:hAnsi="Times New Roman" w:cs="Times New Roman"/>
          <w:lang w:eastAsia="fr-FR"/>
        </w:rPr>
        <w:t xml:space="preserve"> - 191€</w:t>
      </w:r>
      <w:r w:rsidR="006B0ABC" w:rsidRPr="006B0ABC">
        <w:rPr>
          <w:rFonts w:ascii="Times New Roman" w:eastAsia="Times New Roman" w:hAnsi="Times New Roman" w:cs="Times New Roman"/>
          <w:lang w:eastAsia="fr-FR"/>
        </w:rPr>
        <w:t xml:space="preserve"> si elle a plus de 13 ans. </w:t>
      </w:r>
    </w:p>
    <w:p w:rsidR="001874AD"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Les </w:t>
      </w:r>
      <w:r w:rsidRPr="006B0ABC">
        <w:rPr>
          <w:rFonts w:ascii="Times New Roman" w:eastAsia="Times New Roman" w:hAnsi="Times New Roman" w:cs="Times New Roman"/>
          <w:b/>
          <w:bCs/>
          <w:lang w:eastAsia="fr-FR"/>
        </w:rPr>
        <w:t>frais administratifs</w:t>
      </w:r>
      <w:r w:rsidRPr="006B0ABC">
        <w:rPr>
          <w:rFonts w:ascii="Times New Roman" w:eastAsia="Times New Roman" w:hAnsi="Times New Roman" w:cs="Times New Roman"/>
          <w:lang w:eastAsia="fr-FR"/>
        </w:rPr>
        <w:t xml:space="preserve"> incluent aussi un petit timbre fiscal (environ 1 200 ¥) sur les documents officiels. Par ailleurs, le propriétaire doit être à jour de la </w:t>
      </w:r>
      <w:r w:rsidRPr="006B0ABC">
        <w:rPr>
          <w:rFonts w:ascii="Times New Roman" w:eastAsia="Times New Roman" w:hAnsi="Times New Roman" w:cs="Times New Roman"/>
          <w:b/>
          <w:bCs/>
          <w:lang w:eastAsia="fr-FR"/>
        </w:rPr>
        <w:t>taxe automobile annuelle</w:t>
      </w:r>
      <w:r w:rsidRPr="006B0ABC">
        <w:rPr>
          <w:rFonts w:ascii="Times New Roman" w:eastAsia="Times New Roman" w:hAnsi="Times New Roman" w:cs="Times New Roman"/>
          <w:lang w:eastAsia="fr-FR"/>
        </w:rPr>
        <w:t xml:space="preserve"> (</w:t>
      </w:r>
      <w:proofErr w:type="spellStart"/>
      <w:r w:rsidRPr="006B0ABC">
        <w:rPr>
          <w:rFonts w:ascii="Times New Roman" w:eastAsia="Times New Roman" w:hAnsi="Times New Roman" w:cs="Times New Roman"/>
          <w:i/>
          <w:iCs/>
          <w:lang w:eastAsia="fr-FR"/>
        </w:rPr>
        <w:t>jidōsha-zei</w:t>
      </w:r>
      <w:proofErr w:type="spellEnd"/>
      <w:r w:rsidRPr="006B0ABC">
        <w:rPr>
          <w:rFonts w:ascii="Times New Roman" w:eastAsia="Times New Roman" w:hAnsi="Times New Roman" w:cs="Times New Roman"/>
          <w:lang w:eastAsia="fr-FR"/>
        </w:rPr>
        <w:t>) basée sur la cylindrée (ex</w:t>
      </w:r>
      <w:r>
        <w:rPr>
          <w:rFonts w:ascii="Times New Roman" w:eastAsia="Times New Roman" w:hAnsi="Times New Roman" w:cs="Times New Roman"/>
          <w:lang w:eastAsia="fr-FR"/>
        </w:rPr>
        <w:t xml:space="preserve"> </w:t>
      </w:r>
      <w:r w:rsidRPr="006B0ABC">
        <w:rPr>
          <w:rFonts w:ascii="Times New Roman" w:eastAsia="Times New Roman" w:hAnsi="Times New Roman" w:cs="Times New Roman"/>
          <w:lang w:eastAsia="fr-FR"/>
        </w:rPr>
        <w:t>: ~39 500 ¥</w:t>
      </w:r>
      <w:r w:rsidR="00AD1A90">
        <w:rPr>
          <w:rFonts w:ascii="Times New Roman" w:eastAsia="Times New Roman" w:hAnsi="Times New Roman" w:cs="Times New Roman"/>
          <w:lang w:eastAsia="fr-FR"/>
        </w:rPr>
        <w:t xml:space="preserve"> - 221€</w:t>
      </w:r>
      <w:r w:rsidRPr="006B0ABC">
        <w:rPr>
          <w:rFonts w:ascii="Times New Roman" w:eastAsia="Times New Roman" w:hAnsi="Times New Roman" w:cs="Times New Roman"/>
          <w:lang w:eastAsia="fr-FR"/>
        </w:rPr>
        <w:t xml:space="preserve"> pour 1,5–2,0 L) qui n’est pas payée pendant le Shaken mais dont le certificat de paiement est exigé lors du contrôle.</w:t>
      </w:r>
    </w:p>
    <w:p w:rsidR="001874AD" w:rsidRPr="001874AD" w:rsidRDefault="001874AD" w:rsidP="001874AD">
      <w:pPr>
        <w:rPr>
          <w:rFonts w:ascii="Times New Roman" w:eastAsia="Times New Roman" w:hAnsi="Times New Roman" w:cs="Times New Roman"/>
          <w:lang w:eastAsia="fr-FR"/>
        </w:rPr>
      </w:pPr>
    </w:p>
    <w:p w:rsidR="00B643FA" w:rsidRDefault="006B0ABC" w:rsidP="001874AD">
      <w:pPr>
        <w:numPr>
          <w:ilvl w:val="0"/>
          <w:numId w:val="1"/>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Assurance obligatoire Jibaiseki</w:t>
      </w:r>
      <w:r w:rsidRPr="006B0ABC">
        <w:rPr>
          <w:rFonts w:ascii="Times New Roman" w:eastAsia="Times New Roman" w:hAnsi="Times New Roman" w:cs="Times New Roman"/>
          <w:lang w:eastAsia="fr-FR"/>
        </w:rPr>
        <w:t xml:space="preserve"> (</w:t>
      </w:r>
      <w:r w:rsidRPr="006B0ABC">
        <w:rPr>
          <w:rFonts w:ascii="Times New Roman" w:eastAsia="Times New Roman" w:hAnsi="Times New Roman" w:cs="Times New Roman"/>
          <w:i/>
          <w:iCs/>
          <w:lang w:eastAsia="fr-FR"/>
        </w:rPr>
        <w:t>Jibaiseki hoken</w:t>
      </w:r>
      <w:r w:rsidRPr="006B0ABC">
        <w:rPr>
          <w:rFonts w:ascii="Times New Roman" w:eastAsia="Times New Roman" w:hAnsi="Times New Roman" w:cs="Times New Roman"/>
          <w:lang w:eastAsia="fr-FR"/>
        </w:rPr>
        <w:t xml:space="preserve">) :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Il s’agit de l’assurance responsabilité civile automobile que le propriétaire doit renouveler lors du Shaken pour couvrir les deux années à venir. Son coût est fixé nationalement et a récemment baissé grâce à la diminution des accidents. Pour une voiture particulière, la prime sur 24 mois est d’environ </w:t>
      </w:r>
      <w:r w:rsidRPr="006B0ABC">
        <w:rPr>
          <w:rFonts w:ascii="Times New Roman" w:eastAsia="Times New Roman" w:hAnsi="Times New Roman" w:cs="Times New Roman"/>
          <w:b/>
          <w:bCs/>
          <w:lang w:eastAsia="fr-FR"/>
        </w:rPr>
        <w:t>17 650 ¥</w:t>
      </w:r>
      <w:r w:rsidR="00AD1A90">
        <w:rPr>
          <w:rFonts w:ascii="Times New Roman" w:eastAsia="Times New Roman" w:hAnsi="Times New Roman" w:cs="Times New Roman"/>
          <w:b/>
          <w:bCs/>
          <w:lang w:eastAsia="fr-FR"/>
        </w:rPr>
        <w:t xml:space="preserve"> - 99</w:t>
      </w:r>
      <w:proofErr w:type="gramStart"/>
      <w:r w:rsidR="00AD1A90">
        <w:rPr>
          <w:rFonts w:ascii="Times New Roman" w:eastAsia="Times New Roman" w:hAnsi="Times New Roman" w:cs="Times New Roman"/>
          <w:b/>
          <w:bCs/>
          <w:lang w:eastAsia="fr-FR"/>
        </w:rPr>
        <w:t xml:space="preserve">€ </w:t>
      </w:r>
      <w:r w:rsidRPr="006B0ABC">
        <w:rPr>
          <w:rFonts w:ascii="Times New Roman" w:eastAsia="Times New Roman" w:hAnsi="Times New Roman" w:cs="Times New Roman"/>
          <w:lang w:eastAsia="fr-FR"/>
        </w:rPr>
        <w:t xml:space="preserve"> (</w:t>
      </w:r>
      <w:proofErr w:type="gramEnd"/>
      <w:r w:rsidRPr="006B0ABC">
        <w:rPr>
          <w:rFonts w:ascii="Times New Roman" w:eastAsia="Times New Roman" w:hAnsi="Times New Roman" w:cs="Times New Roman"/>
          <w:lang w:eastAsia="fr-FR"/>
        </w:rPr>
        <w:t xml:space="preserve">tarif 2023). </w:t>
      </w:r>
    </w:p>
    <w:p w:rsid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Les </w:t>
      </w:r>
      <w:proofErr w:type="spellStart"/>
      <w:r w:rsidRPr="006B0ABC">
        <w:rPr>
          <w:rFonts w:ascii="Times New Roman" w:eastAsia="Times New Roman" w:hAnsi="Times New Roman" w:cs="Times New Roman"/>
          <w:b/>
          <w:bCs/>
          <w:lang w:eastAsia="fr-FR"/>
        </w:rPr>
        <w:t>kei</w:t>
      </w:r>
      <w:proofErr w:type="spellEnd"/>
      <w:r w:rsidRPr="006B0ABC">
        <w:rPr>
          <w:rFonts w:ascii="Times New Roman" w:eastAsia="Times New Roman" w:hAnsi="Times New Roman" w:cs="Times New Roman"/>
          <w:b/>
          <w:bCs/>
          <w:lang w:eastAsia="fr-FR"/>
        </w:rPr>
        <w:t xml:space="preserve"> cars</w:t>
      </w:r>
      <w:r w:rsidRPr="006B0ABC">
        <w:rPr>
          <w:rFonts w:ascii="Times New Roman" w:eastAsia="Times New Roman" w:hAnsi="Times New Roman" w:cs="Times New Roman"/>
          <w:lang w:eastAsia="fr-FR"/>
        </w:rPr>
        <w:t xml:space="preserve"> (véhicules légers à plaque jaune) bénéficient d’un tarif presque équivalent (≈17 540 ¥) légèrement inférieur du fait de leur gabarit. Ce certificat d’assurance (nouveau et ancien) doit être présenté lors du contrôle.</w:t>
      </w:r>
    </w:p>
    <w:p w:rsidR="006B0ABC" w:rsidRPr="006B0ABC" w:rsidRDefault="006B0ABC" w:rsidP="001874AD">
      <w:pPr>
        <w:rPr>
          <w:rFonts w:ascii="Times New Roman" w:eastAsia="Times New Roman" w:hAnsi="Times New Roman" w:cs="Times New Roman"/>
          <w:lang w:eastAsia="fr-FR"/>
        </w:rPr>
      </w:pPr>
    </w:p>
    <w:p w:rsidR="00B643FA" w:rsidRDefault="006B0ABC" w:rsidP="001874AD">
      <w:pPr>
        <w:numPr>
          <w:ilvl w:val="0"/>
          <w:numId w:val="1"/>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Entretien et réparations préalables</w:t>
      </w:r>
      <w:r w:rsidRPr="006B0ABC">
        <w:rPr>
          <w:rFonts w:ascii="Times New Roman" w:eastAsia="Times New Roman" w:hAnsi="Times New Roman" w:cs="Times New Roman"/>
          <w:lang w:eastAsia="fr-FR"/>
        </w:rPr>
        <w:t xml:space="preserve"> : </w:t>
      </w:r>
    </w:p>
    <w:p w:rsidR="006B0ABC" w:rsidRP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Avant la présentation au Shaken, il est fréquent de réaliser des réparations ou remplacements des pièces d’usure afin d’assurer la conformité. Le Shaken lui-même </w:t>
      </w:r>
      <w:r w:rsidRPr="006B0ABC">
        <w:rPr>
          <w:rFonts w:ascii="Times New Roman" w:eastAsia="Times New Roman" w:hAnsi="Times New Roman" w:cs="Times New Roman"/>
          <w:b/>
          <w:bCs/>
          <w:lang w:eastAsia="fr-FR"/>
        </w:rPr>
        <w:t>n’inclut pas</w:t>
      </w:r>
      <w:r w:rsidRPr="006B0ABC">
        <w:rPr>
          <w:rFonts w:ascii="Times New Roman" w:eastAsia="Times New Roman" w:hAnsi="Times New Roman" w:cs="Times New Roman"/>
          <w:lang w:eastAsia="fr-FR"/>
        </w:rPr>
        <w:t xml:space="preserve"> la maintenance du véhicule, il ne fait que la contrôler. Cependant, dans la pratique du </w:t>
      </w:r>
      <w:r w:rsidRPr="006B0ABC">
        <w:rPr>
          <w:rFonts w:ascii="Times New Roman" w:eastAsia="Times New Roman" w:hAnsi="Times New Roman" w:cs="Times New Roman"/>
          <w:i/>
          <w:iCs/>
          <w:lang w:eastAsia="fr-FR"/>
        </w:rPr>
        <w:t>“maintenance Shaken”</w:t>
      </w:r>
      <w:r w:rsidRPr="006B0ABC">
        <w:rPr>
          <w:rFonts w:ascii="Times New Roman" w:eastAsia="Times New Roman" w:hAnsi="Times New Roman" w:cs="Times New Roman"/>
          <w:lang w:eastAsia="fr-FR"/>
        </w:rPr>
        <w:t xml:space="preserve">, les </w:t>
      </w:r>
      <w:r w:rsidRPr="006B0ABC">
        <w:rPr>
          <w:rFonts w:ascii="Times New Roman" w:eastAsia="Times New Roman" w:hAnsi="Times New Roman" w:cs="Times New Roman"/>
          <w:lang w:eastAsia="fr-FR"/>
        </w:rPr>
        <w:lastRenderedPageBreak/>
        <w:t xml:space="preserve">garages profitent souvent de l’échéance pour effectuer l’entretien courant en même temps. Les postes fréquents incluent le changement de pneus si leur sculpture est trop faible (la profondeur minimale légale est contrôlée), le remplacement des plaquettes ou disques de frein usés, la réparation d’éventuelles fuites d’amortisseurs, d’échappement ou de rotules de suspension, et le réglage des phares. En moyenne, les propriétaires japonais dépensent plusieurs dizaines de milliers de yens en </w:t>
      </w:r>
      <w:r w:rsidRPr="006B0ABC">
        <w:rPr>
          <w:rFonts w:ascii="Times New Roman" w:eastAsia="Times New Roman" w:hAnsi="Times New Roman" w:cs="Times New Roman"/>
          <w:b/>
          <w:bCs/>
          <w:lang w:eastAsia="fr-FR"/>
        </w:rPr>
        <w:t>pièces de rechange</w:t>
      </w:r>
      <w:r w:rsidRPr="006B0ABC">
        <w:rPr>
          <w:rFonts w:ascii="Times New Roman" w:eastAsia="Times New Roman" w:hAnsi="Times New Roman" w:cs="Times New Roman"/>
          <w:lang w:eastAsia="fr-FR"/>
        </w:rPr>
        <w:t xml:space="preserve"> avant le contrôle – par exemple </w:t>
      </w:r>
      <w:r w:rsidRPr="006B0ABC">
        <w:rPr>
          <w:rFonts w:ascii="Times New Roman" w:eastAsia="Times New Roman" w:hAnsi="Times New Roman" w:cs="Times New Roman"/>
          <w:b/>
          <w:bCs/>
          <w:lang w:eastAsia="fr-FR"/>
        </w:rPr>
        <w:t>l’échappement</w:t>
      </w:r>
      <w:r w:rsidRPr="006B0ABC">
        <w:rPr>
          <w:rFonts w:ascii="Times New Roman" w:eastAsia="Times New Roman" w:hAnsi="Times New Roman" w:cs="Times New Roman"/>
          <w:lang w:eastAsia="fr-FR"/>
        </w:rPr>
        <w:t xml:space="preserve"> doit être en bon état et silencieux, un silencieux percé serait remplacé d’office. De même, des </w:t>
      </w:r>
      <w:r w:rsidRPr="006B0ABC">
        <w:rPr>
          <w:rFonts w:ascii="Times New Roman" w:eastAsia="Times New Roman" w:hAnsi="Times New Roman" w:cs="Times New Roman"/>
          <w:b/>
          <w:bCs/>
          <w:lang w:eastAsia="fr-FR"/>
        </w:rPr>
        <w:t>pneus usés ou non conformes</w:t>
      </w:r>
      <w:r w:rsidRPr="006B0ABC">
        <w:rPr>
          <w:rFonts w:ascii="Times New Roman" w:eastAsia="Times New Roman" w:hAnsi="Times New Roman" w:cs="Times New Roman"/>
          <w:lang w:eastAsia="fr-FR"/>
        </w:rPr>
        <w:t xml:space="preserve"> (dimensions non homologuées, sculpture insuffisante) seront changés pour passer le test, tout comme des </w:t>
      </w:r>
      <w:r w:rsidRPr="006B0ABC">
        <w:rPr>
          <w:rFonts w:ascii="Times New Roman" w:eastAsia="Times New Roman" w:hAnsi="Times New Roman" w:cs="Times New Roman"/>
          <w:b/>
          <w:bCs/>
          <w:lang w:eastAsia="fr-FR"/>
        </w:rPr>
        <w:t>ampoules défectueuses</w:t>
      </w:r>
      <w:r w:rsidRPr="006B0ABC">
        <w:rPr>
          <w:rFonts w:ascii="Times New Roman" w:eastAsia="Times New Roman" w:hAnsi="Times New Roman" w:cs="Times New Roman"/>
          <w:lang w:eastAsia="fr-FR"/>
        </w:rPr>
        <w:t xml:space="preserve"> ou une </w:t>
      </w:r>
      <w:r w:rsidRPr="006B0ABC">
        <w:rPr>
          <w:rFonts w:ascii="Times New Roman" w:eastAsia="Times New Roman" w:hAnsi="Times New Roman" w:cs="Times New Roman"/>
          <w:b/>
          <w:bCs/>
          <w:lang w:eastAsia="fr-FR"/>
        </w:rPr>
        <w:t>batterie faible</w:t>
      </w:r>
      <w:r w:rsidRPr="006B0ABC">
        <w:rPr>
          <w:rFonts w:ascii="Times New Roman" w:eastAsia="Times New Roman" w:hAnsi="Times New Roman" w:cs="Times New Roman"/>
          <w:lang w:eastAsia="fr-FR"/>
        </w:rPr>
        <w:t xml:space="preserve">. Le coût de ces remises en état dépend de l’état du véhicule mais contribue souvent à porter la facture totale aux alentours de 100 000 ¥ ou plus. Un utilisateur sur un forum cite par exemple </w:t>
      </w:r>
      <w:r w:rsidRPr="006B0ABC">
        <w:rPr>
          <w:rFonts w:ascii="Times New Roman" w:eastAsia="Times New Roman" w:hAnsi="Times New Roman" w:cs="Times New Roman"/>
          <w:b/>
          <w:bCs/>
          <w:lang w:eastAsia="fr-FR"/>
        </w:rPr>
        <w:t>110 000 ¥</w:t>
      </w:r>
      <w:r w:rsidRPr="006B0ABC">
        <w:rPr>
          <w:rFonts w:ascii="Times New Roman" w:eastAsia="Times New Roman" w:hAnsi="Times New Roman" w:cs="Times New Roman"/>
          <w:lang w:eastAsia="fr-FR"/>
        </w:rPr>
        <w:t xml:space="preserve"> pour son Shaken via concessionnaire, incluant la taxe de poids et quelques pièces d’usure remplacées. À noter que plus un véhicule vieillit, plus les travaux pour le maintenir aux normes peuvent être coûteux, ce qui incite de nombreux Japonais à changer de voiture avant que les frais de Shaken ne grimpent trop.</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Résumé des coûts typiques du Shaken (voiture particulière standard)</w:t>
      </w:r>
      <w:r w:rsidRPr="006B0ABC">
        <w:rPr>
          <w:rFonts w:ascii="Times New Roman" w:eastAsia="Times New Roman" w:hAnsi="Times New Roman" w:cs="Times New Roman"/>
          <w:lang w:eastAsia="fr-FR"/>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0"/>
        <w:gridCol w:w="7076"/>
      </w:tblGrid>
      <w:tr w:rsidR="00AD1A90" w:rsidRPr="006B0ABC" w:rsidTr="001874AD">
        <w:trPr>
          <w:tblHeader/>
          <w:tblCellSpacing w:w="15" w:type="dxa"/>
        </w:trPr>
        <w:tc>
          <w:tcPr>
            <w:tcW w:w="0" w:type="auto"/>
            <w:vAlign w:val="center"/>
            <w:hideMark/>
          </w:tcPr>
          <w:p w:rsidR="006B0ABC" w:rsidRPr="006B0ABC" w:rsidRDefault="006B0ABC" w:rsidP="001874AD">
            <w:pPr>
              <w:jc w:val="center"/>
              <w:rPr>
                <w:rFonts w:ascii="Times New Roman" w:eastAsia="Times New Roman" w:hAnsi="Times New Roman" w:cs="Times New Roman"/>
                <w:b/>
                <w:bCs/>
                <w:lang w:eastAsia="fr-FR"/>
              </w:rPr>
            </w:pPr>
            <w:r w:rsidRPr="006B0ABC">
              <w:rPr>
                <w:rFonts w:ascii="Times New Roman" w:eastAsia="Times New Roman" w:hAnsi="Times New Roman" w:cs="Times New Roman"/>
                <w:b/>
                <w:bCs/>
                <w:lang w:eastAsia="fr-FR"/>
              </w:rPr>
              <w:t>Poste de dépense</w:t>
            </w:r>
          </w:p>
        </w:tc>
        <w:tc>
          <w:tcPr>
            <w:tcW w:w="0" w:type="auto"/>
            <w:vAlign w:val="center"/>
            <w:hideMark/>
          </w:tcPr>
          <w:p w:rsidR="006B0ABC" w:rsidRPr="006B0ABC" w:rsidRDefault="006B0ABC" w:rsidP="001874AD">
            <w:pPr>
              <w:jc w:val="center"/>
              <w:rPr>
                <w:rFonts w:ascii="Times New Roman" w:eastAsia="Times New Roman" w:hAnsi="Times New Roman" w:cs="Times New Roman"/>
                <w:b/>
                <w:bCs/>
                <w:lang w:eastAsia="fr-FR"/>
              </w:rPr>
            </w:pPr>
            <w:r w:rsidRPr="006B0ABC">
              <w:rPr>
                <w:rFonts w:ascii="Times New Roman" w:eastAsia="Times New Roman" w:hAnsi="Times New Roman" w:cs="Times New Roman"/>
                <w:b/>
                <w:bCs/>
                <w:lang w:eastAsia="fr-FR"/>
              </w:rPr>
              <w:t>Montant indicatif (¥)</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Inspection au centre (test)</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~2 000 ¥ </w:t>
            </w:r>
            <w:r w:rsidR="00AD1A90">
              <w:rPr>
                <w:rFonts w:ascii="Times New Roman" w:eastAsia="Times New Roman" w:hAnsi="Times New Roman" w:cs="Times New Roman"/>
                <w:lang w:eastAsia="fr-FR"/>
              </w:rPr>
              <w:t>- 11,2</w:t>
            </w:r>
            <w:r w:rsidR="004E64B9">
              <w:rPr>
                <w:rFonts w:ascii="Times New Roman" w:eastAsia="Times New Roman" w:hAnsi="Times New Roman" w:cs="Times New Roman"/>
                <w:lang w:eastAsia="fr-FR"/>
              </w:rPr>
              <w:t>0</w:t>
            </w:r>
            <w:r w:rsidR="00AD1A90">
              <w:rPr>
                <w:rFonts w:ascii="Times New Roman" w:eastAsia="Times New Roman" w:hAnsi="Times New Roman" w:cs="Times New Roman"/>
                <w:lang w:eastAsia="fr-FR"/>
              </w:rPr>
              <w:t>€</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Timbres administratifs</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~1 200 ¥ </w:t>
            </w:r>
            <w:r w:rsidR="00AD1A90">
              <w:rPr>
                <w:rFonts w:ascii="Times New Roman" w:eastAsia="Times New Roman" w:hAnsi="Times New Roman" w:cs="Times New Roman"/>
                <w:lang w:eastAsia="fr-FR"/>
              </w:rPr>
              <w:t>- 6,70€</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Taxe de poids (2 ans)</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16 400 ¥ </w:t>
            </w:r>
            <w:r w:rsidR="004E64B9">
              <w:rPr>
                <w:rFonts w:ascii="Times New Roman" w:eastAsia="Times New Roman" w:hAnsi="Times New Roman" w:cs="Times New Roman"/>
                <w:lang w:eastAsia="fr-FR"/>
              </w:rPr>
              <w:t xml:space="preserve">- </w:t>
            </w:r>
            <w:r w:rsidR="00AD1A90">
              <w:rPr>
                <w:rFonts w:ascii="Times New Roman" w:eastAsia="Times New Roman" w:hAnsi="Times New Roman" w:cs="Times New Roman"/>
                <w:lang w:eastAsia="fr-FR"/>
              </w:rPr>
              <w:t xml:space="preserve">92€ </w:t>
            </w:r>
            <w:r w:rsidRPr="006B0ABC">
              <w:rPr>
                <w:rFonts w:ascii="Times New Roman" w:eastAsia="Times New Roman" w:hAnsi="Times New Roman" w:cs="Times New Roman"/>
                <w:lang w:eastAsia="fr-FR"/>
              </w:rPr>
              <w:t xml:space="preserve">(voiture ~1 t) jusqu’à 32 800 ¥ </w:t>
            </w:r>
            <w:r w:rsidR="00AD1A90">
              <w:rPr>
                <w:rFonts w:ascii="Times New Roman" w:eastAsia="Times New Roman" w:hAnsi="Times New Roman" w:cs="Times New Roman"/>
                <w:lang w:eastAsia="fr-FR"/>
              </w:rPr>
              <w:t xml:space="preserve">- 184€ </w:t>
            </w:r>
            <w:r w:rsidRPr="006B0ABC">
              <w:rPr>
                <w:rFonts w:ascii="Times New Roman" w:eastAsia="Times New Roman" w:hAnsi="Times New Roman" w:cs="Times New Roman"/>
                <w:lang w:eastAsia="fr-FR"/>
              </w:rPr>
              <w:t>(&gt;1,5 t)</w:t>
            </w:r>
            <w:r w:rsidR="004E64B9">
              <w:rPr>
                <w:rFonts w:ascii="Times New Roman" w:eastAsia="Times New Roman" w:hAnsi="Times New Roman" w:cs="Times New Roman"/>
                <w:lang w:eastAsia="fr-FR"/>
              </w:rPr>
              <w:t xml:space="preserve"> </w:t>
            </w:r>
            <w:r w:rsidRPr="006B0ABC">
              <w:rPr>
                <w:rFonts w:ascii="Times New Roman" w:eastAsia="Times New Roman" w:hAnsi="Times New Roman" w:cs="Times New Roman"/>
                <w:i/>
                <w:iCs/>
                <w:lang w:eastAsia="fr-FR"/>
              </w:rPr>
              <w:t>(+39% si &gt;13 ans)</w:t>
            </w:r>
            <w:r w:rsidRPr="006B0ABC">
              <w:rPr>
                <w:rFonts w:ascii="Times New Roman" w:eastAsia="Times New Roman" w:hAnsi="Times New Roman" w:cs="Times New Roman"/>
                <w:lang w:eastAsia="fr-FR"/>
              </w:rPr>
              <w:t xml:space="preserve"> </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Assurance Jibaiseki (2 ans)</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~17 650 ¥ </w:t>
            </w:r>
            <w:r w:rsidR="004E64B9">
              <w:rPr>
                <w:rFonts w:ascii="Times New Roman" w:eastAsia="Times New Roman" w:hAnsi="Times New Roman" w:cs="Times New Roman"/>
                <w:lang w:eastAsia="fr-FR"/>
              </w:rPr>
              <w:t xml:space="preserve">- 99€ </w:t>
            </w:r>
            <w:r w:rsidRPr="006B0ABC">
              <w:rPr>
                <w:rFonts w:ascii="Times New Roman" w:eastAsia="Times New Roman" w:hAnsi="Times New Roman" w:cs="Times New Roman"/>
                <w:lang w:eastAsia="fr-FR"/>
              </w:rPr>
              <w:t xml:space="preserve">(voiture particulière moyenne) </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Frais de service garage (optionnel)</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~40 000 ¥ </w:t>
            </w:r>
            <w:r w:rsidR="00AD1A90">
              <w:rPr>
                <w:rFonts w:ascii="Times New Roman" w:eastAsia="Times New Roman" w:hAnsi="Times New Roman" w:cs="Times New Roman"/>
                <w:lang w:eastAsia="fr-FR"/>
              </w:rPr>
              <w:t xml:space="preserve">- 224€ </w:t>
            </w:r>
            <w:r w:rsidRPr="006B0ABC">
              <w:rPr>
                <w:rFonts w:ascii="Times New Roman" w:eastAsia="Times New Roman" w:hAnsi="Times New Roman" w:cs="Times New Roman"/>
                <w:lang w:eastAsia="fr-FR"/>
              </w:rPr>
              <w:t xml:space="preserve">(préparation + présentation par un tiers) </w:t>
            </w:r>
          </w:p>
        </w:tc>
      </w:tr>
      <w:tr w:rsidR="00AD1A90" w:rsidRPr="006B0ABC" w:rsidTr="001874AD">
        <w:trPr>
          <w:tblCellSpacing w:w="15" w:type="dxa"/>
        </w:trPr>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Entretien / pièces avant inspection</w:t>
            </w:r>
          </w:p>
        </w:tc>
        <w:tc>
          <w:tcPr>
            <w:tcW w:w="0" w:type="auto"/>
            <w:vAlign w:val="center"/>
            <w:hideMark/>
          </w:tcPr>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Variable (~20 000–50 000 ¥ </w:t>
            </w:r>
            <w:r w:rsidR="00AD1A90">
              <w:rPr>
                <w:rFonts w:ascii="Times New Roman" w:eastAsia="Times New Roman" w:hAnsi="Times New Roman" w:cs="Times New Roman"/>
                <w:lang w:eastAsia="fr-FR"/>
              </w:rPr>
              <w:t xml:space="preserve">112€ à 280€ </w:t>
            </w:r>
            <w:r w:rsidRPr="006B0ABC">
              <w:rPr>
                <w:rFonts w:ascii="Times New Roman" w:eastAsia="Times New Roman" w:hAnsi="Times New Roman" w:cs="Times New Roman"/>
                <w:lang w:eastAsia="fr-FR"/>
              </w:rPr>
              <w:t>en moyenne, selon l’état)</w:t>
            </w:r>
          </w:p>
        </w:tc>
      </w:tr>
    </w:tbl>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i/>
          <w:iCs/>
          <w:lang w:eastAsia="fr-FR"/>
        </w:rPr>
        <w:t>Tableau 1 : Ventilation estimative des coûts d’un Shaken biennal pour une berline moyenne.</w:t>
      </w:r>
    </w:p>
    <w:p w:rsidR="006B0ABC" w:rsidRPr="006B0ABC" w:rsidRDefault="006B0ABC" w:rsidP="001874AD">
      <w:pPr>
        <w:rPr>
          <w:rFonts w:ascii="Times New Roman" w:eastAsia="Times New Roman" w:hAnsi="Times New Roman" w:cs="Times New Roman"/>
          <w:lang w:eastAsia="fr-FR"/>
        </w:rPr>
      </w:pPr>
    </w:p>
    <w:p w:rsidR="006B0ABC" w:rsidRPr="00B643FA" w:rsidRDefault="006B0ABC" w:rsidP="00B643FA">
      <w:pPr>
        <w:pStyle w:val="Paragraphedeliste"/>
        <w:numPr>
          <w:ilvl w:val="0"/>
          <w:numId w:val="5"/>
        </w:numPr>
        <w:outlineLvl w:val="1"/>
        <w:rPr>
          <w:rFonts w:ascii="Times New Roman" w:eastAsia="Times New Roman" w:hAnsi="Times New Roman" w:cs="Times New Roman"/>
          <w:b/>
          <w:bCs/>
          <w:sz w:val="36"/>
          <w:szCs w:val="36"/>
          <w:lang w:eastAsia="fr-FR"/>
        </w:rPr>
      </w:pPr>
      <w:r w:rsidRPr="00B643FA">
        <w:rPr>
          <w:rFonts w:ascii="Times New Roman" w:eastAsia="Times New Roman" w:hAnsi="Times New Roman" w:cs="Times New Roman"/>
          <w:b/>
          <w:bCs/>
          <w:sz w:val="36"/>
          <w:szCs w:val="36"/>
          <w:lang w:eastAsia="fr-FR"/>
        </w:rPr>
        <w:t>Exigences techniques et points vérifiés au Shaken</w:t>
      </w:r>
    </w:p>
    <w:p w:rsidR="00B643FA" w:rsidRPr="00B643FA" w:rsidRDefault="00B643FA" w:rsidP="00B643FA">
      <w:pPr>
        <w:pStyle w:val="Paragraphedeliste"/>
        <w:outlineLvl w:val="1"/>
        <w:rPr>
          <w:rFonts w:ascii="Times New Roman" w:eastAsia="Times New Roman" w:hAnsi="Times New Roman" w:cs="Times New Roman"/>
          <w:b/>
          <w:bCs/>
          <w:lang w:eastAsia="fr-FR"/>
        </w:rPr>
      </w:pPr>
    </w:p>
    <w:p w:rsid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contrôle Shaken comporte </w:t>
      </w:r>
      <w:r w:rsidRPr="006B0ABC">
        <w:rPr>
          <w:rFonts w:ascii="Times New Roman" w:eastAsia="Times New Roman" w:hAnsi="Times New Roman" w:cs="Times New Roman"/>
          <w:b/>
          <w:bCs/>
          <w:lang w:eastAsia="fr-FR"/>
        </w:rPr>
        <w:t>plus de 60 points de vérification</w:t>
      </w:r>
      <w:r w:rsidRPr="006B0ABC">
        <w:rPr>
          <w:rFonts w:ascii="Times New Roman" w:eastAsia="Times New Roman" w:hAnsi="Times New Roman" w:cs="Times New Roman"/>
          <w:lang w:eastAsia="fr-FR"/>
        </w:rPr>
        <w:t xml:space="preserve"> visant à s’assurer que le véhicule est conforme aux normes de sécurité routière et environnementale japonaises. Il est à la fois plus strict et plus exhaustif que le contrôle technique français, avec des seuils de conformité exigeants et une attention particulière aux modifications du véhicule. Les principaux volets techniques inspectés sont :</w:t>
      </w:r>
    </w:p>
    <w:p w:rsidR="00B643FA" w:rsidRPr="006B0ABC" w:rsidRDefault="00B643FA" w:rsidP="001874AD">
      <w:pPr>
        <w:rPr>
          <w:rFonts w:ascii="Times New Roman" w:eastAsia="Times New Roman" w:hAnsi="Times New Roman" w:cs="Times New Roman"/>
          <w:lang w:eastAsia="fr-FR"/>
        </w:rPr>
      </w:pPr>
    </w:p>
    <w:p w:rsidR="00B643FA"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Carrosserie et dimensions extérieures</w:t>
      </w:r>
      <w:r w:rsidRPr="006B0ABC">
        <w:rPr>
          <w:rFonts w:ascii="Times New Roman" w:eastAsia="Times New Roman" w:hAnsi="Times New Roman" w:cs="Times New Roman"/>
          <w:lang w:eastAsia="fr-FR"/>
        </w:rPr>
        <w:t xml:space="preserve"> :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Toute modification de carrosserie excessive ou non homologuée entraîne un refus. </w:t>
      </w:r>
    </w:p>
    <w:p w:rsid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Par exemple, </w:t>
      </w:r>
      <w:r w:rsidRPr="006B0ABC">
        <w:rPr>
          <w:rFonts w:ascii="Times New Roman" w:eastAsia="Times New Roman" w:hAnsi="Times New Roman" w:cs="Times New Roman"/>
          <w:b/>
          <w:bCs/>
          <w:lang w:eastAsia="fr-FR"/>
        </w:rPr>
        <w:t>aucun élément saillant ne doit dépasser</w:t>
      </w:r>
      <w:r w:rsidRPr="006B0ABC">
        <w:rPr>
          <w:rFonts w:ascii="Times New Roman" w:eastAsia="Times New Roman" w:hAnsi="Times New Roman" w:cs="Times New Roman"/>
          <w:lang w:eastAsia="fr-FR"/>
        </w:rPr>
        <w:t xml:space="preserve"> du gabarit d’origine – un embout d’échappement ne peut pas ressortir au-delà de la carrosserie. </w:t>
      </w:r>
    </w:p>
    <w:p w:rsid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Les </w:t>
      </w:r>
      <w:r w:rsidRPr="006B0ABC">
        <w:rPr>
          <w:rFonts w:ascii="Times New Roman" w:eastAsia="Times New Roman" w:hAnsi="Times New Roman" w:cs="Times New Roman"/>
          <w:b/>
          <w:bCs/>
          <w:lang w:eastAsia="fr-FR"/>
        </w:rPr>
        <w:t>kits carrosserie</w:t>
      </w:r>
      <w:r w:rsidRPr="006B0ABC">
        <w:rPr>
          <w:rFonts w:ascii="Times New Roman" w:eastAsia="Times New Roman" w:hAnsi="Times New Roman" w:cs="Times New Roman"/>
          <w:lang w:eastAsia="fr-FR"/>
        </w:rPr>
        <w:t xml:space="preserve"> ou élargisseurs d’ailes sont tolérés uniquement s’ils sont correctement ajustés et n’augmentent pas les dimensions hors tout au-delà des limites légales. Les </w:t>
      </w:r>
      <w:r w:rsidRPr="006B0ABC">
        <w:rPr>
          <w:rFonts w:ascii="Times New Roman" w:eastAsia="Times New Roman" w:hAnsi="Times New Roman" w:cs="Times New Roman"/>
          <w:b/>
          <w:bCs/>
          <w:lang w:eastAsia="fr-FR"/>
        </w:rPr>
        <w:t>ailerons</w:t>
      </w:r>
      <w:r w:rsidRPr="006B0ABC">
        <w:rPr>
          <w:rFonts w:ascii="Times New Roman" w:eastAsia="Times New Roman" w:hAnsi="Times New Roman" w:cs="Times New Roman"/>
          <w:lang w:eastAsia="fr-FR"/>
        </w:rPr>
        <w:t xml:space="preserve"> ne doivent pas excéder la largeur de la voiture et doivent être fixés solidement sur le coffre. On vérifie également que les </w:t>
      </w:r>
      <w:r w:rsidRPr="006B0ABC">
        <w:rPr>
          <w:rFonts w:ascii="Times New Roman" w:eastAsia="Times New Roman" w:hAnsi="Times New Roman" w:cs="Times New Roman"/>
          <w:b/>
          <w:bCs/>
          <w:lang w:eastAsia="fr-FR"/>
        </w:rPr>
        <w:t>rétroviseurs, pare-chocs et panneaux</w:t>
      </w:r>
      <w:r w:rsidRPr="006B0ABC">
        <w:rPr>
          <w:rFonts w:ascii="Times New Roman" w:eastAsia="Times New Roman" w:hAnsi="Times New Roman" w:cs="Times New Roman"/>
          <w:lang w:eastAsia="fr-FR"/>
        </w:rPr>
        <w:t xml:space="preserve"> ne présentent pas d’anomalies compromettant la sécurité.</w:t>
      </w:r>
    </w:p>
    <w:p w:rsidR="006B0ABC" w:rsidRPr="006B0ABC" w:rsidRDefault="006B0ABC" w:rsidP="001874AD">
      <w:pPr>
        <w:rPr>
          <w:rFonts w:ascii="Times New Roman" w:eastAsia="Times New Roman" w:hAnsi="Times New Roman" w:cs="Times New Roman"/>
          <w:lang w:eastAsia="fr-FR"/>
        </w:rPr>
      </w:pPr>
    </w:p>
    <w:p w:rsidR="001874AD"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Équipements lumineux et visibilité</w:t>
      </w:r>
      <w:r w:rsidRPr="006B0ABC">
        <w:rPr>
          <w:rFonts w:ascii="Times New Roman" w:eastAsia="Times New Roman" w:hAnsi="Times New Roman" w:cs="Times New Roman"/>
          <w:lang w:eastAsia="fr-FR"/>
        </w:rPr>
        <w:t xml:space="preserve"> : L’intégralité des feux doit être en état de fonctionnement (phares, feux de position, clignotants, feux de freinage, de recul, warnings, etc.) et conformes en couleur et intensité. </w:t>
      </w:r>
    </w:p>
    <w:p w:rsidR="001874AD" w:rsidRDefault="001874AD" w:rsidP="001874AD">
      <w:pPr>
        <w:pStyle w:val="Paragraphedeliste"/>
        <w:rPr>
          <w:rFonts w:ascii="Times New Roman" w:eastAsia="Times New Roman" w:hAnsi="Times New Roman" w:cs="Times New Roman"/>
          <w:lang w:eastAsia="fr-FR"/>
        </w:rPr>
      </w:pPr>
    </w:p>
    <w:p w:rsidR="001874AD" w:rsidRPr="001874AD" w:rsidRDefault="006B0ABC" w:rsidP="001874AD">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Un réglage précis des </w:t>
      </w:r>
      <w:r w:rsidRPr="006B0ABC">
        <w:rPr>
          <w:rFonts w:ascii="Times New Roman" w:eastAsia="Times New Roman" w:hAnsi="Times New Roman" w:cs="Times New Roman"/>
          <w:b/>
          <w:bCs/>
          <w:lang w:eastAsia="fr-FR"/>
        </w:rPr>
        <w:t>phares</w:t>
      </w:r>
      <w:r w:rsidRPr="006B0ABC">
        <w:rPr>
          <w:rFonts w:ascii="Times New Roman" w:eastAsia="Times New Roman" w:hAnsi="Times New Roman" w:cs="Times New Roman"/>
          <w:lang w:eastAsia="fr-FR"/>
        </w:rPr>
        <w:t xml:space="preserve"> est contrôlé au banc : l’alignement en hauteur et la portée doivent respecter les valeurs standard sous peine de contre-visite. Les ampoules doivent être de type homologué (par ex., sur les </w:t>
      </w:r>
      <w:proofErr w:type="spellStart"/>
      <w:r w:rsidRPr="006B0ABC">
        <w:rPr>
          <w:rFonts w:ascii="Times New Roman" w:eastAsia="Times New Roman" w:hAnsi="Times New Roman" w:cs="Times New Roman"/>
          <w:b/>
          <w:bCs/>
          <w:lang w:eastAsia="fr-FR"/>
        </w:rPr>
        <w:t>kei</w:t>
      </w:r>
      <w:proofErr w:type="spellEnd"/>
      <w:r w:rsidRPr="006B0ABC">
        <w:rPr>
          <w:rFonts w:ascii="Times New Roman" w:eastAsia="Times New Roman" w:hAnsi="Times New Roman" w:cs="Times New Roman"/>
          <w:b/>
          <w:bCs/>
          <w:lang w:eastAsia="fr-FR"/>
        </w:rPr>
        <w:t xml:space="preserve"> cars</w:t>
      </w:r>
      <w:r w:rsidRPr="006B0ABC">
        <w:rPr>
          <w:rFonts w:ascii="Times New Roman" w:eastAsia="Times New Roman" w:hAnsi="Times New Roman" w:cs="Times New Roman"/>
          <w:lang w:eastAsia="fr-FR"/>
        </w:rPr>
        <w:t xml:space="preserve"> depuis 2007 les phares doivent être blancs, le jaune n’étant plus autorisé). Les </w:t>
      </w:r>
      <w:r w:rsidRPr="006B0ABC">
        <w:rPr>
          <w:rFonts w:ascii="Times New Roman" w:eastAsia="Times New Roman" w:hAnsi="Times New Roman" w:cs="Times New Roman"/>
          <w:b/>
          <w:bCs/>
          <w:lang w:eastAsia="fr-FR"/>
        </w:rPr>
        <w:t>vitres</w:t>
      </w:r>
      <w:r w:rsidRPr="006B0ABC">
        <w:rPr>
          <w:rFonts w:ascii="Times New Roman" w:eastAsia="Times New Roman" w:hAnsi="Times New Roman" w:cs="Times New Roman"/>
          <w:lang w:eastAsia="fr-FR"/>
        </w:rPr>
        <w:t xml:space="preserve"> avant conducteur et passager ne doivent pas être teintées (teinte d’origine très </w:t>
      </w:r>
      <w:r w:rsidRPr="006B0ABC">
        <w:rPr>
          <w:rFonts w:ascii="Times New Roman" w:eastAsia="Times New Roman" w:hAnsi="Times New Roman" w:cs="Times New Roman"/>
          <w:lang w:eastAsia="fr-FR"/>
        </w:rPr>
        <w:lastRenderedPageBreak/>
        <w:t xml:space="preserve">légère tolérée, mais aucun film foncé) afin de préserver la transparence. Des vitres en </w:t>
      </w:r>
      <w:proofErr w:type="spellStart"/>
      <w:r w:rsidRPr="006B0ABC">
        <w:rPr>
          <w:rFonts w:ascii="Times New Roman" w:eastAsia="Times New Roman" w:hAnsi="Times New Roman" w:cs="Times New Roman"/>
          <w:lang w:eastAsia="fr-FR"/>
        </w:rPr>
        <w:t>Lexan</w:t>
      </w:r>
      <w:proofErr w:type="spellEnd"/>
      <w:r w:rsidRPr="006B0ABC">
        <w:rPr>
          <w:rFonts w:ascii="Times New Roman" w:eastAsia="Times New Roman" w:hAnsi="Times New Roman" w:cs="Times New Roman"/>
          <w:lang w:eastAsia="fr-FR"/>
        </w:rPr>
        <w:t xml:space="preserve"> (polycarbonate) sont interdites sauf dérogation exceptionnelle. De même, les grands autocollants ou bandeaux sur le pare-brise ou la lunette arrière sont prohibés, car ils gênent la visibilité.</w:t>
      </w:r>
    </w:p>
    <w:p w:rsidR="001874AD" w:rsidRPr="006B0ABC" w:rsidRDefault="001874AD" w:rsidP="001874AD">
      <w:pPr>
        <w:rPr>
          <w:rFonts w:ascii="Times New Roman" w:eastAsia="Times New Roman" w:hAnsi="Times New Roman" w:cs="Times New Roman"/>
          <w:lang w:eastAsia="fr-FR"/>
        </w:rPr>
      </w:pPr>
    </w:p>
    <w:p w:rsidR="00B643FA"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Système de freinage et roues</w:t>
      </w:r>
      <w:r w:rsidRPr="006B0ABC">
        <w:rPr>
          <w:rFonts w:ascii="Times New Roman" w:eastAsia="Times New Roman" w:hAnsi="Times New Roman" w:cs="Times New Roman"/>
          <w:lang w:eastAsia="fr-FR"/>
        </w:rPr>
        <w:t xml:space="preserve"> : </w:t>
      </w:r>
    </w:p>
    <w:p w:rsid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banc d’essai vérifie l’efficacité des </w:t>
      </w:r>
      <w:r w:rsidRPr="006B0ABC">
        <w:rPr>
          <w:rFonts w:ascii="Times New Roman" w:eastAsia="Times New Roman" w:hAnsi="Times New Roman" w:cs="Times New Roman"/>
          <w:b/>
          <w:bCs/>
          <w:lang w:eastAsia="fr-FR"/>
        </w:rPr>
        <w:t>freins</w:t>
      </w:r>
      <w:r w:rsidRPr="006B0ABC">
        <w:rPr>
          <w:rFonts w:ascii="Times New Roman" w:eastAsia="Times New Roman" w:hAnsi="Times New Roman" w:cs="Times New Roman"/>
          <w:lang w:eastAsia="fr-FR"/>
        </w:rPr>
        <w:t xml:space="preserve"> sur chaque essieu et l’équilibre du freinage. La puissance de freinage mesurée doit atteindre les minima réglementaires. On contrôle visuellement l’absence de fuites de liquide et l’épaisseur des plaquettes. Les </w:t>
      </w:r>
      <w:r w:rsidRPr="006B0ABC">
        <w:rPr>
          <w:rFonts w:ascii="Times New Roman" w:eastAsia="Times New Roman" w:hAnsi="Times New Roman" w:cs="Times New Roman"/>
          <w:b/>
          <w:bCs/>
          <w:lang w:eastAsia="fr-FR"/>
        </w:rPr>
        <w:t>pneus</w:t>
      </w:r>
      <w:r w:rsidRPr="006B0ABC">
        <w:rPr>
          <w:rFonts w:ascii="Times New Roman" w:eastAsia="Times New Roman" w:hAnsi="Times New Roman" w:cs="Times New Roman"/>
          <w:lang w:eastAsia="fr-FR"/>
        </w:rPr>
        <w:t xml:space="preserve"> sont inspectés pour s’assurer qu’ils ne sont pas lisses, craquelés ou endommagés. La loi japonaise impose une profondeur de sculpture suffisante (p. ex. les témoins d’usure ne doivent pas être atteints) et des dimensions conformes à la carte de conformité du véhicule – pas de montes exagérément larges qui dépasseraient des ailes. Le </w:t>
      </w:r>
      <w:r w:rsidRPr="006B0ABC">
        <w:rPr>
          <w:rFonts w:ascii="Times New Roman" w:eastAsia="Times New Roman" w:hAnsi="Times New Roman" w:cs="Times New Roman"/>
          <w:b/>
          <w:bCs/>
          <w:lang w:eastAsia="fr-FR"/>
        </w:rPr>
        <w:t>parallélisme et l’alignement des roues</w:t>
      </w:r>
      <w:r w:rsidRPr="006B0ABC">
        <w:rPr>
          <w:rFonts w:ascii="Times New Roman" w:eastAsia="Times New Roman" w:hAnsi="Times New Roman" w:cs="Times New Roman"/>
          <w:lang w:eastAsia="fr-FR"/>
        </w:rPr>
        <w:t xml:space="preserve"> sont également examinés sur banc pour garantir une bonne stabilité directionnelle. Toute jante voilée ou déséquilibrage important serait un motif d’échec.</w:t>
      </w:r>
    </w:p>
    <w:p w:rsidR="006B0ABC" w:rsidRPr="006B0ABC" w:rsidRDefault="006B0ABC" w:rsidP="001874AD">
      <w:pPr>
        <w:rPr>
          <w:rFonts w:ascii="Times New Roman" w:eastAsia="Times New Roman" w:hAnsi="Times New Roman" w:cs="Times New Roman"/>
          <w:lang w:eastAsia="fr-FR"/>
        </w:rPr>
      </w:pPr>
    </w:p>
    <w:p w:rsidR="00B643FA"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Direction et suspension</w:t>
      </w:r>
      <w:r w:rsidRPr="006B0ABC">
        <w:rPr>
          <w:rFonts w:ascii="Times New Roman" w:eastAsia="Times New Roman" w:hAnsi="Times New Roman" w:cs="Times New Roman"/>
          <w:lang w:eastAsia="fr-FR"/>
        </w:rPr>
        <w:t xml:space="preserve"> : </w:t>
      </w:r>
    </w:p>
    <w:p w:rsidR="006B0ABC" w:rsidRPr="00B643FA"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La direction ne doit présenter aucun jeu excessif. Le contrôle inclut un test du </w:t>
      </w:r>
      <w:r w:rsidRPr="006B0ABC">
        <w:rPr>
          <w:rFonts w:ascii="Times New Roman" w:eastAsia="Times New Roman" w:hAnsi="Times New Roman" w:cs="Times New Roman"/>
          <w:b/>
          <w:bCs/>
          <w:lang w:eastAsia="fr-FR"/>
        </w:rPr>
        <w:t>volant</w:t>
      </w:r>
      <w:r w:rsidRPr="006B0ABC">
        <w:rPr>
          <w:rFonts w:ascii="Times New Roman" w:eastAsia="Times New Roman" w:hAnsi="Times New Roman" w:cs="Times New Roman"/>
          <w:lang w:eastAsia="fr-FR"/>
        </w:rPr>
        <w:t xml:space="preserve"> et de la géométrie (l’auto doit braquer correctement de part et d’autre sur un angle normalisé). La </w:t>
      </w:r>
      <w:r w:rsidRPr="006B0ABC">
        <w:rPr>
          <w:rFonts w:ascii="Times New Roman" w:eastAsia="Times New Roman" w:hAnsi="Times New Roman" w:cs="Times New Roman"/>
          <w:b/>
          <w:bCs/>
          <w:lang w:eastAsia="fr-FR"/>
        </w:rPr>
        <w:t>suspension</w:t>
      </w:r>
      <w:r w:rsidRPr="006B0ABC">
        <w:rPr>
          <w:rFonts w:ascii="Times New Roman" w:eastAsia="Times New Roman" w:hAnsi="Times New Roman" w:cs="Times New Roman"/>
          <w:lang w:eastAsia="fr-FR"/>
        </w:rPr>
        <w:t xml:space="preserve"> est minutieusement vérifiée : aucune </w:t>
      </w:r>
      <w:r w:rsidRPr="006B0ABC">
        <w:rPr>
          <w:rFonts w:ascii="Times New Roman" w:eastAsia="Times New Roman" w:hAnsi="Times New Roman" w:cs="Times New Roman"/>
          <w:b/>
          <w:bCs/>
          <w:lang w:eastAsia="fr-FR"/>
        </w:rPr>
        <w:t>pièce ne doit être fissurée ou corrodée</w:t>
      </w:r>
      <w:r w:rsidRPr="006B0ABC">
        <w:rPr>
          <w:rFonts w:ascii="Times New Roman" w:eastAsia="Times New Roman" w:hAnsi="Times New Roman" w:cs="Times New Roman"/>
          <w:lang w:eastAsia="fr-FR"/>
        </w:rPr>
        <w:t xml:space="preserve"> dangereusement (ressorts, amortisseurs, bras). Les silentblocs, rotules et articulations doivent être en bon état (pas de </w:t>
      </w:r>
      <w:r w:rsidRPr="006B0ABC">
        <w:rPr>
          <w:rFonts w:ascii="Times New Roman" w:eastAsia="Times New Roman" w:hAnsi="Times New Roman" w:cs="Times New Roman"/>
          <w:b/>
          <w:bCs/>
          <w:lang w:eastAsia="fr-FR"/>
        </w:rPr>
        <w:t>silentbloc cassé ou de fuite d’huile</w:t>
      </w:r>
      <w:r w:rsidRPr="006B0ABC">
        <w:rPr>
          <w:rFonts w:ascii="Times New Roman" w:eastAsia="Times New Roman" w:hAnsi="Times New Roman" w:cs="Times New Roman"/>
          <w:lang w:eastAsia="fr-FR"/>
        </w:rPr>
        <w:t xml:space="preserve"> d’amortisseur). En outre, le véhicule doit respecter une </w:t>
      </w:r>
      <w:r w:rsidRPr="006B0ABC">
        <w:rPr>
          <w:rFonts w:ascii="Times New Roman" w:eastAsia="Times New Roman" w:hAnsi="Times New Roman" w:cs="Times New Roman"/>
          <w:b/>
          <w:bCs/>
          <w:lang w:eastAsia="fr-FR"/>
        </w:rPr>
        <w:t>hauteur minimale de caisse</w:t>
      </w:r>
      <w:r w:rsidRPr="006B0ABC">
        <w:rPr>
          <w:rFonts w:ascii="Times New Roman" w:eastAsia="Times New Roman" w:hAnsi="Times New Roman" w:cs="Times New Roman"/>
          <w:lang w:eastAsia="fr-FR"/>
        </w:rPr>
        <w:t xml:space="preserve"> : typiquement </w:t>
      </w:r>
      <w:r w:rsidRPr="006B0ABC">
        <w:rPr>
          <w:rFonts w:ascii="Times New Roman" w:eastAsia="Times New Roman" w:hAnsi="Times New Roman" w:cs="Times New Roman"/>
          <w:b/>
          <w:bCs/>
          <w:lang w:eastAsia="fr-FR"/>
        </w:rPr>
        <w:t>8 cm de garde au sol</w:t>
      </w:r>
      <w:r w:rsidRPr="006B0ABC">
        <w:rPr>
          <w:rFonts w:ascii="Times New Roman" w:eastAsia="Times New Roman" w:hAnsi="Times New Roman" w:cs="Times New Roman"/>
          <w:lang w:eastAsia="fr-FR"/>
        </w:rPr>
        <w:t xml:space="preserve"> pour un empattement ~2 m, 9 cm si empattement ~2,5 m, etc., avec un calcul proportionnel pour les gabarits plus longs/courts. Ceci vise à éviter les voitures surbaissées dangereusement. Si une voiture est modifiée (ressorts courts), elle sera mesurée ; en deçà du seuil, c’est un refus.</w:t>
      </w:r>
    </w:p>
    <w:p w:rsidR="00B93E04" w:rsidRPr="006B0ABC" w:rsidRDefault="00B93E04" w:rsidP="001874AD">
      <w:pPr>
        <w:rPr>
          <w:rFonts w:ascii="Times New Roman" w:eastAsia="Times New Roman" w:hAnsi="Times New Roman" w:cs="Times New Roman"/>
          <w:lang w:eastAsia="fr-FR"/>
        </w:rPr>
      </w:pPr>
    </w:p>
    <w:p w:rsidR="00B643FA"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Compteur de vitesse</w:t>
      </w:r>
      <w:r w:rsidRPr="006B0ABC">
        <w:rPr>
          <w:rFonts w:ascii="Times New Roman" w:eastAsia="Times New Roman" w:hAnsi="Times New Roman" w:cs="Times New Roman"/>
          <w:lang w:eastAsia="fr-FR"/>
        </w:rPr>
        <w:t xml:space="preserve"> : </w:t>
      </w:r>
    </w:p>
    <w:p w:rsid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Shaken inclut un test d’odomètre/vitesses sur rouleaux. Le contrôleur fait accélérer le véhicule sur un banc à </w:t>
      </w:r>
      <w:r w:rsidRPr="006B0ABC">
        <w:rPr>
          <w:rFonts w:ascii="Times New Roman" w:eastAsia="Times New Roman" w:hAnsi="Times New Roman" w:cs="Times New Roman"/>
          <w:b/>
          <w:bCs/>
          <w:lang w:eastAsia="fr-FR"/>
        </w:rPr>
        <w:t>40 km/h</w:t>
      </w:r>
      <w:r w:rsidRPr="006B0ABC">
        <w:rPr>
          <w:rFonts w:ascii="Times New Roman" w:eastAsia="Times New Roman" w:hAnsi="Times New Roman" w:cs="Times New Roman"/>
          <w:lang w:eastAsia="fr-FR"/>
        </w:rPr>
        <w:t xml:space="preserve"> (deux fois) et compare l’indication du compteur à la vitesse réelle. Une discordance significative (compteur trop optimiste ou non-fonctionnel) entraînera un échec. Ce point assure que le conducteur peut évaluer correctement sa vitesse.</w:t>
      </w:r>
    </w:p>
    <w:p w:rsidR="00B93E04" w:rsidRPr="006B0ABC" w:rsidRDefault="00B93E04" w:rsidP="001874AD">
      <w:pPr>
        <w:rPr>
          <w:rFonts w:ascii="Times New Roman" w:eastAsia="Times New Roman" w:hAnsi="Times New Roman" w:cs="Times New Roman"/>
          <w:lang w:eastAsia="fr-FR"/>
        </w:rPr>
      </w:pPr>
    </w:p>
    <w:p w:rsidR="00B643FA"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Moteur, pollution et bruit</w:t>
      </w:r>
      <w:r w:rsidRPr="006B0ABC">
        <w:rPr>
          <w:rFonts w:ascii="Times New Roman" w:eastAsia="Times New Roman" w:hAnsi="Times New Roman" w:cs="Times New Roman"/>
          <w:lang w:eastAsia="fr-FR"/>
        </w:rPr>
        <w:t xml:space="preserve"> : </w:t>
      </w:r>
    </w:p>
    <w:p w:rsidR="006B0ABC" w:rsidRDefault="006B0ABC" w:rsidP="00B643FA">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Un volet crucial concerne les </w:t>
      </w:r>
      <w:r w:rsidRPr="006B0ABC">
        <w:rPr>
          <w:rFonts w:ascii="Times New Roman" w:eastAsia="Times New Roman" w:hAnsi="Times New Roman" w:cs="Times New Roman"/>
          <w:b/>
          <w:bCs/>
          <w:lang w:eastAsia="fr-FR"/>
        </w:rPr>
        <w:t>émissions polluantes</w:t>
      </w:r>
      <w:r w:rsidRPr="006B0ABC">
        <w:rPr>
          <w:rFonts w:ascii="Times New Roman" w:eastAsia="Times New Roman" w:hAnsi="Times New Roman" w:cs="Times New Roman"/>
          <w:lang w:eastAsia="fr-FR"/>
        </w:rPr>
        <w:t xml:space="preserve">. Le contrôle antipollution mesure les gaz d’échappement, notamment le </w:t>
      </w:r>
      <w:r w:rsidRPr="006B0ABC">
        <w:rPr>
          <w:rFonts w:ascii="Times New Roman" w:eastAsia="Times New Roman" w:hAnsi="Times New Roman" w:cs="Times New Roman"/>
          <w:b/>
          <w:bCs/>
          <w:lang w:eastAsia="fr-FR"/>
        </w:rPr>
        <w:t>monoxyde de carbone (CO)</w:t>
      </w:r>
      <w:r w:rsidRPr="006B0ABC">
        <w:rPr>
          <w:rFonts w:ascii="Times New Roman" w:eastAsia="Times New Roman" w:hAnsi="Times New Roman" w:cs="Times New Roman"/>
          <w:lang w:eastAsia="fr-FR"/>
        </w:rPr>
        <w:t xml:space="preserve"> et les </w:t>
      </w:r>
      <w:r w:rsidRPr="006B0ABC">
        <w:rPr>
          <w:rFonts w:ascii="Times New Roman" w:eastAsia="Times New Roman" w:hAnsi="Times New Roman" w:cs="Times New Roman"/>
          <w:b/>
          <w:bCs/>
          <w:lang w:eastAsia="fr-FR"/>
        </w:rPr>
        <w:t>hydrocarbures imbrûlés (HC)</w:t>
      </w:r>
      <w:r w:rsidRPr="006B0ABC">
        <w:rPr>
          <w:rFonts w:ascii="Times New Roman" w:eastAsia="Times New Roman" w:hAnsi="Times New Roman" w:cs="Times New Roman"/>
          <w:lang w:eastAsia="fr-FR"/>
        </w:rPr>
        <w:t xml:space="preserve">. Le Japon impose des limites strictes : pour les voitures de moins de 10 ans, le CO ne doit pas dépasser </w:t>
      </w:r>
      <w:r w:rsidRPr="006B0ABC">
        <w:rPr>
          <w:rFonts w:ascii="Times New Roman" w:eastAsia="Times New Roman" w:hAnsi="Times New Roman" w:cs="Times New Roman"/>
          <w:b/>
          <w:bCs/>
          <w:lang w:eastAsia="fr-FR"/>
        </w:rPr>
        <w:t>1%</w:t>
      </w:r>
      <w:r w:rsidRPr="006B0ABC">
        <w:rPr>
          <w:rFonts w:ascii="Times New Roman" w:eastAsia="Times New Roman" w:hAnsi="Times New Roman" w:cs="Times New Roman"/>
          <w:lang w:eastAsia="fr-FR"/>
        </w:rPr>
        <w:t xml:space="preserve"> du volume et les HC pas plus de </w:t>
      </w:r>
      <w:r w:rsidRPr="006B0ABC">
        <w:rPr>
          <w:rFonts w:ascii="Times New Roman" w:eastAsia="Times New Roman" w:hAnsi="Times New Roman" w:cs="Times New Roman"/>
          <w:b/>
          <w:bCs/>
          <w:lang w:eastAsia="fr-FR"/>
        </w:rPr>
        <w:t>300 ppm</w:t>
      </w:r>
      <w:r>
        <w:rPr>
          <w:rFonts w:ascii="Times New Roman" w:eastAsia="Times New Roman" w:hAnsi="Times New Roman" w:cs="Times New Roman"/>
          <w:b/>
          <w:bCs/>
          <w:lang w:eastAsia="fr-FR"/>
        </w:rPr>
        <w:t xml:space="preserve"> </w:t>
      </w:r>
      <w:r w:rsidRPr="006B0ABC">
        <w:rPr>
          <w:rFonts w:ascii="Times New Roman" w:eastAsia="Times New Roman" w:hAnsi="Times New Roman" w:cs="Times New Roman"/>
          <w:lang w:eastAsia="fr-FR"/>
        </w:rPr>
        <w:t xml:space="preserve">; pour les véhicules plus anciens (&gt;10 ans), jusqu’à 4,5% de CO et 1200 ppm de HC sont tolérés. (Ces valeurs proviennent des normes d’émission japonaises et encouragent le renouvellement du parc.) On vérifie aussi la présence et le bon fonctionnement du </w:t>
      </w:r>
      <w:r w:rsidRPr="006B0ABC">
        <w:rPr>
          <w:rFonts w:ascii="Times New Roman" w:eastAsia="Times New Roman" w:hAnsi="Times New Roman" w:cs="Times New Roman"/>
          <w:b/>
          <w:bCs/>
          <w:lang w:eastAsia="fr-FR"/>
        </w:rPr>
        <w:t>catalyseur</w:t>
      </w:r>
      <w:r w:rsidRPr="006B0ABC">
        <w:rPr>
          <w:rFonts w:ascii="Times New Roman" w:eastAsia="Times New Roman" w:hAnsi="Times New Roman" w:cs="Times New Roman"/>
          <w:lang w:eastAsia="fr-FR"/>
        </w:rPr>
        <w:t xml:space="preserve"> et des sondes lambda, ainsi que d’éventuels dispositifs de récupération des vapeurs d’huile. Parallèlement, le </w:t>
      </w:r>
      <w:r w:rsidRPr="006B0ABC">
        <w:rPr>
          <w:rFonts w:ascii="Times New Roman" w:eastAsia="Times New Roman" w:hAnsi="Times New Roman" w:cs="Times New Roman"/>
          <w:b/>
          <w:bCs/>
          <w:lang w:eastAsia="fr-FR"/>
        </w:rPr>
        <w:t>niveau sonore</w:t>
      </w:r>
      <w:r w:rsidRPr="006B0ABC">
        <w:rPr>
          <w:rFonts w:ascii="Times New Roman" w:eastAsia="Times New Roman" w:hAnsi="Times New Roman" w:cs="Times New Roman"/>
          <w:lang w:eastAsia="fr-FR"/>
        </w:rPr>
        <w:t xml:space="preserve"> de l’échappement est mesuré avec un sonomètre à 50 cm du tuyau, à un angle de 45°. Le bruit d’échappement maximal autorisé est d’environ </w:t>
      </w:r>
      <w:r w:rsidRPr="006B0ABC">
        <w:rPr>
          <w:rFonts w:ascii="Times New Roman" w:eastAsia="Times New Roman" w:hAnsi="Times New Roman" w:cs="Times New Roman"/>
          <w:b/>
          <w:bCs/>
          <w:lang w:eastAsia="fr-FR"/>
        </w:rPr>
        <w:t>96 dB(A)</w:t>
      </w:r>
      <w:r w:rsidRPr="006B0ABC">
        <w:rPr>
          <w:rFonts w:ascii="Times New Roman" w:eastAsia="Times New Roman" w:hAnsi="Times New Roman" w:cs="Times New Roman"/>
          <w:lang w:eastAsia="fr-FR"/>
        </w:rPr>
        <w:t xml:space="preserve"> pour les voitures de moins de 10 ans, et 103 dB pour les plus anciennes. Cela proscrit la plupart des pots non homologués trop bruyants. De plus, l’échappement ne doit pas présenter de trous ou fuites importantes. Toute </w:t>
      </w:r>
      <w:r w:rsidRPr="006B0ABC">
        <w:rPr>
          <w:rFonts w:ascii="Times New Roman" w:eastAsia="Times New Roman" w:hAnsi="Times New Roman" w:cs="Times New Roman"/>
          <w:b/>
          <w:bCs/>
          <w:lang w:eastAsia="fr-FR"/>
        </w:rPr>
        <w:t>modification du système antipollution</w:t>
      </w:r>
      <w:r w:rsidRPr="006B0ABC">
        <w:rPr>
          <w:rFonts w:ascii="Times New Roman" w:eastAsia="Times New Roman" w:hAnsi="Times New Roman" w:cs="Times New Roman"/>
          <w:lang w:eastAsia="fr-FR"/>
        </w:rPr>
        <w:t xml:space="preserve"> (suppression du catalyseur, etc.) rendra le véhicule recalé d’office.</w:t>
      </w:r>
    </w:p>
    <w:p w:rsidR="00B93E04" w:rsidRPr="006B0ABC" w:rsidRDefault="00B93E04" w:rsidP="001874AD">
      <w:pPr>
        <w:ind w:left="360"/>
        <w:rPr>
          <w:rFonts w:ascii="Times New Roman" w:eastAsia="Times New Roman" w:hAnsi="Times New Roman" w:cs="Times New Roman"/>
          <w:lang w:eastAsia="fr-FR"/>
        </w:rPr>
      </w:pPr>
    </w:p>
    <w:p w:rsidR="003B3528" w:rsidRDefault="006B0ABC" w:rsidP="001874AD">
      <w:pPr>
        <w:numPr>
          <w:ilvl w:val="0"/>
          <w:numId w:val="2"/>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Habitacle et sécurité intérieure</w:t>
      </w:r>
      <w:r w:rsidRPr="006B0ABC">
        <w:rPr>
          <w:rFonts w:ascii="Times New Roman" w:eastAsia="Times New Roman" w:hAnsi="Times New Roman" w:cs="Times New Roman"/>
          <w:lang w:eastAsia="fr-FR"/>
        </w:rPr>
        <w:t xml:space="preserve"> : </w:t>
      </w:r>
    </w:p>
    <w:p w:rsidR="006B0ABC" w:rsidRPr="006B0ABC"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contrôleur inspecte l’intérieur pour des éléments de sécurité de base. Les </w:t>
      </w:r>
      <w:r w:rsidRPr="006B0ABC">
        <w:rPr>
          <w:rFonts w:ascii="Times New Roman" w:eastAsia="Times New Roman" w:hAnsi="Times New Roman" w:cs="Times New Roman"/>
          <w:b/>
          <w:bCs/>
          <w:lang w:eastAsia="fr-FR"/>
        </w:rPr>
        <w:t>ceintures de sécurité</w:t>
      </w:r>
      <w:r w:rsidRPr="006B0ABC">
        <w:rPr>
          <w:rFonts w:ascii="Times New Roman" w:eastAsia="Times New Roman" w:hAnsi="Times New Roman" w:cs="Times New Roman"/>
          <w:lang w:eastAsia="fr-FR"/>
        </w:rPr>
        <w:t xml:space="preserve"> doivent être présentes et en bon état de fonctionnement (verrouillage, enroulement). Le </w:t>
      </w:r>
      <w:r w:rsidRPr="006B0ABC">
        <w:rPr>
          <w:rFonts w:ascii="Times New Roman" w:eastAsia="Times New Roman" w:hAnsi="Times New Roman" w:cs="Times New Roman"/>
          <w:b/>
          <w:bCs/>
          <w:lang w:eastAsia="fr-FR"/>
        </w:rPr>
        <w:t>tableau de bord</w:t>
      </w:r>
      <w:r w:rsidRPr="006B0ABC">
        <w:rPr>
          <w:rFonts w:ascii="Times New Roman" w:eastAsia="Times New Roman" w:hAnsi="Times New Roman" w:cs="Times New Roman"/>
          <w:lang w:eastAsia="fr-FR"/>
        </w:rPr>
        <w:t xml:space="preserve"> ne doit pas afficher de voyants d’alerte critique (ex</w:t>
      </w:r>
      <w:r>
        <w:rPr>
          <w:rFonts w:ascii="Times New Roman" w:eastAsia="Times New Roman" w:hAnsi="Times New Roman" w:cs="Times New Roman"/>
          <w:lang w:eastAsia="fr-FR"/>
        </w:rPr>
        <w:t xml:space="preserve"> </w:t>
      </w:r>
      <w:r w:rsidRPr="006B0ABC">
        <w:rPr>
          <w:rFonts w:ascii="Times New Roman" w:eastAsia="Times New Roman" w:hAnsi="Times New Roman" w:cs="Times New Roman"/>
          <w:lang w:eastAsia="fr-FR"/>
        </w:rPr>
        <w:t xml:space="preserve">: airbag ou ABS allumé en permanence, signe d’une panne). On vérifie que le </w:t>
      </w:r>
      <w:r w:rsidRPr="006B0ABC">
        <w:rPr>
          <w:rFonts w:ascii="Times New Roman" w:eastAsia="Times New Roman" w:hAnsi="Times New Roman" w:cs="Times New Roman"/>
          <w:b/>
          <w:bCs/>
          <w:lang w:eastAsia="fr-FR"/>
        </w:rPr>
        <w:t>klaxon</w:t>
      </w:r>
      <w:r w:rsidRPr="006B0ABC">
        <w:rPr>
          <w:rFonts w:ascii="Times New Roman" w:eastAsia="Times New Roman" w:hAnsi="Times New Roman" w:cs="Times New Roman"/>
          <w:lang w:eastAsia="fr-FR"/>
        </w:rPr>
        <w:t xml:space="preserve"> fonctionne, ainsi que le désembuage, essuie-glaces, etc. Toute transformation intérieure extrême est découragée : par exemple, un </w:t>
      </w:r>
      <w:r w:rsidRPr="006B0ABC">
        <w:rPr>
          <w:rFonts w:ascii="Times New Roman" w:eastAsia="Times New Roman" w:hAnsi="Times New Roman" w:cs="Times New Roman"/>
          <w:b/>
          <w:bCs/>
          <w:lang w:eastAsia="fr-FR"/>
        </w:rPr>
        <w:t>arceau de sécurité</w:t>
      </w:r>
      <w:r w:rsidRPr="006B0ABC">
        <w:rPr>
          <w:rFonts w:ascii="Times New Roman" w:eastAsia="Times New Roman" w:hAnsi="Times New Roman" w:cs="Times New Roman"/>
          <w:lang w:eastAsia="fr-FR"/>
        </w:rPr>
        <w:t xml:space="preserve"> est permis seulement s’il est capitonné correctement aux endroits où un occupant pourrait se cogner. Des </w:t>
      </w:r>
      <w:r w:rsidRPr="006B0ABC">
        <w:rPr>
          <w:rFonts w:ascii="Times New Roman" w:eastAsia="Times New Roman" w:hAnsi="Times New Roman" w:cs="Times New Roman"/>
          <w:b/>
          <w:bCs/>
          <w:lang w:eastAsia="fr-FR"/>
        </w:rPr>
        <w:t>sièges baquets</w:t>
      </w:r>
      <w:r w:rsidRPr="006B0ABC">
        <w:rPr>
          <w:rFonts w:ascii="Times New Roman" w:eastAsia="Times New Roman" w:hAnsi="Times New Roman" w:cs="Times New Roman"/>
          <w:lang w:eastAsia="fr-FR"/>
        </w:rPr>
        <w:t xml:space="preserve"> non d’origine sont tolérés s’ils respectent des dimensions minimales (≥420 mm de </w:t>
      </w:r>
      <w:r w:rsidRPr="006B0ABC">
        <w:rPr>
          <w:rFonts w:ascii="Times New Roman" w:eastAsia="Times New Roman" w:hAnsi="Times New Roman" w:cs="Times New Roman"/>
          <w:lang w:eastAsia="fr-FR"/>
        </w:rPr>
        <w:lastRenderedPageBreak/>
        <w:t>largeur d’assise) et s’ils ne dépassent pas 450 mm de largeur totale. En revanche, des baquets en fibre de verre non homologués sont interdits. Tout trou ou déchirure dans un siège doit être réparé ou au moins couvert par du ruban pour ne pas laisser de partie saillante dangereuse. Globalement, l’habitacle ne doit pas présenter d’éléments risquant de blesser (bords tranchants, etc.) et les équipements de série liés à la sécurité doivent être opérationnels.</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En cas d’</w:t>
      </w:r>
      <w:r w:rsidRPr="006B0ABC">
        <w:rPr>
          <w:rFonts w:ascii="Times New Roman" w:eastAsia="Times New Roman" w:hAnsi="Times New Roman" w:cs="Times New Roman"/>
          <w:b/>
          <w:bCs/>
          <w:lang w:eastAsia="fr-FR"/>
        </w:rPr>
        <w:t>échec</w:t>
      </w:r>
      <w:r w:rsidRPr="006B0ABC">
        <w:rPr>
          <w:rFonts w:ascii="Times New Roman" w:eastAsia="Times New Roman" w:hAnsi="Times New Roman" w:cs="Times New Roman"/>
          <w:lang w:eastAsia="fr-FR"/>
        </w:rPr>
        <w:t xml:space="preserve"> sur l’un quelconque de ces points, le véhicule doit être réparé puis représenté à l’inspection. Il est courant que le centre de contrôle tolère une </w:t>
      </w:r>
      <w:r w:rsidRPr="006B0ABC">
        <w:rPr>
          <w:rFonts w:ascii="Times New Roman" w:eastAsia="Times New Roman" w:hAnsi="Times New Roman" w:cs="Times New Roman"/>
          <w:b/>
          <w:bCs/>
          <w:lang w:eastAsia="fr-FR"/>
        </w:rPr>
        <w:t>contre-visite le jour même</w:t>
      </w:r>
      <w:r w:rsidRPr="006B0ABC">
        <w:rPr>
          <w:rFonts w:ascii="Times New Roman" w:eastAsia="Times New Roman" w:hAnsi="Times New Roman" w:cs="Times New Roman"/>
          <w:lang w:eastAsia="fr-FR"/>
        </w:rPr>
        <w:t xml:space="preserve"> après réparation mineure (par ex. ampoule remplacée sur place, réglage de phare). En revanche, des défaillances majeures (freins, corrosion) nécessitent une réparation en atelier puis une nouvelle présentation. Le Shaken est donc un examen très rigoureux, qui </w:t>
      </w:r>
      <w:r w:rsidRPr="006B0ABC">
        <w:rPr>
          <w:rFonts w:ascii="Times New Roman" w:eastAsia="Times New Roman" w:hAnsi="Times New Roman" w:cs="Times New Roman"/>
          <w:b/>
          <w:bCs/>
          <w:lang w:eastAsia="fr-FR"/>
        </w:rPr>
        <w:t>dissuade fortement les modifications non homologuées</w:t>
      </w:r>
      <w:r w:rsidRPr="006B0ABC">
        <w:rPr>
          <w:rFonts w:ascii="Times New Roman" w:eastAsia="Times New Roman" w:hAnsi="Times New Roman" w:cs="Times New Roman"/>
          <w:lang w:eastAsia="fr-FR"/>
        </w:rPr>
        <w:t xml:space="preserve"> et garantit qu’un véhicule en circulation respecte des normes strictes de sécurité, de bruit et d’émissions.</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outlineLvl w:val="1"/>
        <w:rPr>
          <w:rFonts w:ascii="Times New Roman" w:eastAsia="Times New Roman" w:hAnsi="Times New Roman" w:cs="Times New Roman"/>
          <w:b/>
          <w:bCs/>
          <w:sz w:val="36"/>
          <w:szCs w:val="36"/>
          <w:lang w:eastAsia="fr-FR"/>
        </w:rPr>
      </w:pPr>
      <w:r w:rsidRPr="006B0ABC">
        <w:rPr>
          <w:rFonts w:ascii="Times New Roman" w:eastAsia="Times New Roman" w:hAnsi="Times New Roman" w:cs="Times New Roman"/>
          <w:b/>
          <w:bCs/>
          <w:sz w:val="36"/>
          <w:szCs w:val="36"/>
          <w:lang w:eastAsia="fr-FR"/>
        </w:rPr>
        <w:t>3. Pratiques courantes d’entretien entre deux Shaken</w:t>
      </w:r>
    </w:p>
    <w:p w:rsidR="006B0ABC" w:rsidRPr="006B0ABC" w:rsidRDefault="006B0ABC" w:rsidP="001874AD">
      <w:pPr>
        <w:rPr>
          <w:rFonts w:ascii="Times New Roman" w:eastAsia="Times New Roman" w:hAnsi="Times New Roman" w:cs="Times New Roman"/>
          <w:lang w:eastAsia="fr-FR"/>
        </w:rPr>
      </w:pPr>
    </w:p>
    <w:p w:rsid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Entre deux inspections Shaken (espacées de 2 ans, sauf pour les véhicules neufs qui bénéficient de 3 ans avant la première), les automobilistes japonais observent généralement un entretien régulier et sérieux de leur véhicule. Cette </w:t>
      </w:r>
      <w:r w:rsidRPr="006B0ABC">
        <w:rPr>
          <w:rFonts w:ascii="Times New Roman" w:eastAsia="Times New Roman" w:hAnsi="Times New Roman" w:cs="Times New Roman"/>
          <w:b/>
          <w:bCs/>
          <w:lang w:eastAsia="fr-FR"/>
        </w:rPr>
        <w:t>culture de la maintenance préventive</w:t>
      </w:r>
      <w:r w:rsidRPr="006B0ABC">
        <w:rPr>
          <w:rFonts w:ascii="Times New Roman" w:eastAsia="Times New Roman" w:hAnsi="Times New Roman" w:cs="Times New Roman"/>
          <w:lang w:eastAsia="fr-FR"/>
        </w:rPr>
        <w:t xml:space="preserve"> est à la fois encouragée par la réglementation et ancrée dans les habitudes des usagers.</w:t>
      </w:r>
    </w:p>
    <w:p w:rsidR="003B3528" w:rsidRPr="006B0ABC" w:rsidRDefault="003B3528" w:rsidP="001874AD">
      <w:pPr>
        <w:rPr>
          <w:rFonts w:ascii="Times New Roman" w:eastAsia="Times New Roman" w:hAnsi="Times New Roman" w:cs="Times New Roman"/>
          <w:lang w:eastAsia="fr-FR"/>
        </w:rPr>
      </w:pPr>
    </w:p>
    <w:p w:rsidR="003B3528" w:rsidRDefault="006B0ABC" w:rsidP="001874AD">
      <w:pPr>
        <w:numPr>
          <w:ilvl w:val="0"/>
          <w:numId w:val="3"/>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Révisions périodiques obligatoires</w:t>
      </w:r>
      <w:r w:rsidRPr="006B0ABC">
        <w:rPr>
          <w:rFonts w:ascii="Times New Roman" w:eastAsia="Times New Roman" w:hAnsi="Times New Roman" w:cs="Times New Roman"/>
          <w:lang w:eastAsia="fr-FR"/>
        </w:rPr>
        <w:t xml:space="preserve"> : </w:t>
      </w:r>
    </w:p>
    <w:p w:rsidR="003B3528"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La loi japonaise impose formellement des </w:t>
      </w:r>
      <w:r w:rsidRPr="006B0ABC">
        <w:rPr>
          <w:rFonts w:ascii="Times New Roman" w:eastAsia="Times New Roman" w:hAnsi="Times New Roman" w:cs="Times New Roman"/>
          <w:b/>
          <w:bCs/>
          <w:lang w:eastAsia="fr-FR"/>
        </w:rPr>
        <w:t>inspections et entretiens périodiques</w:t>
      </w:r>
      <w:r w:rsidRPr="006B0ABC">
        <w:rPr>
          <w:rFonts w:ascii="Times New Roman" w:eastAsia="Times New Roman" w:hAnsi="Times New Roman" w:cs="Times New Roman"/>
          <w:lang w:eastAsia="fr-FR"/>
        </w:rPr>
        <w:t xml:space="preserve"> en plus du Shaken lui-même. Concrètement, il est recommandé d’effectuer un </w:t>
      </w:r>
      <w:r w:rsidRPr="006B0ABC">
        <w:rPr>
          <w:rFonts w:ascii="Times New Roman" w:eastAsia="Times New Roman" w:hAnsi="Times New Roman" w:cs="Times New Roman"/>
          <w:b/>
          <w:bCs/>
          <w:lang w:eastAsia="fr-FR"/>
        </w:rPr>
        <w:t>contrôle annuel (12 mois)</w:t>
      </w:r>
      <w:r w:rsidRPr="006B0ABC">
        <w:rPr>
          <w:rFonts w:ascii="Times New Roman" w:eastAsia="Times New Roman" w:hAnsi="Times New Roman" w:cs="Times New Roman"/>
          <w:lang w:eastAsia="fr-FR"/>
        </w:rPr>
        <w:t xml:space="preserve"> et même un petit contrôle à 6 mois, comme une sorte de « visite médicale » du véhicule. </w:t>
      </w:r>
    </w:p>
    <w:p w:rsidR="006B0ABC"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Ces révisions, appelées </w:t>
      </w:r>
      <w:proofErr w:type="spellStart"/>
      <w:r w:rsidRPr="006B0ABC">
        <w:rPr>
          <w:rFonts w:ascii="Times New Roman" w:eastAsia="Times New Roman" w:hAnsi="Times New Roman" w:cs="Times New Roman"/>
          <w:i/>
          <w:iCs/>
          <w:lang w:eastAsia="fr-FR"/>
        </w:rPr>
        <w:t>tenken</w:t>
      </w:r>
      <w:proofErr w:type="spellEnd"/>
      <w:r w:rsidRPr="006B0ABC">
        <w:rPr>
          <w:rFonts w:ascii="Times New Roman" w:eastAsia="Times New Roman" w:hAnsi="Times New Roman" w:cs="Times New Roman"/>
          <w:lang w:eastAsia="fr-FR"/>
        </w:rPr>
        <w:t xml:space="preserve">, incluent vidanges, vérification des freins, niveaux de fluides, etc., et doivent être consignées dans le </w:t>
      </w:r>
      <w:r w:rsidRPr="006B0ABC">
        <w:rPr>
          <w:rFonts w:ascii="Times New Roman" w:eastAsia="Times New Roman" w:hAnsi="Times New Roman" w:cs="Times New Roman"/>
          <w:b/>
          <w:bCs/>
          <w:lang w:eastAsia="fr-FR"/>
        </w:rPr>
        <w:t>carnet d’entretien</w:t>
      </w:r>
      <w:r w:rsidRPr="006B0ABC">
        <w:rPr>
          <w:rFonts w:ascii="Times New Roman" w:eastAsia="Times New Roman" w:hAnsi="Times New Roman" w:cs="Times New Roman"/>
          <w:lang w:eastAsia="fr-FR"/>
        </w:rPr>
        <w:t xml:space="preserve"> du véhicule (</w:t>
      </w:r>
      <w:r w:rsidRPr="006B0ABC">
        <w:rPr>
          <w:rFonts w:ascii="Times New Roman" w:eastAsia="Times New Roman" w:hAnsi="Times New Roman" w:cs="Times New Roman"/>
          <w:i/>
          <w:iCs/>
          <w:lang w:eastAsia="fr-FR"/>
        </w:rPr>
        <w:t>Inspection and Maintenance Record Book</w:t>
      </w:r>
      <w:r w:rsidRPr="006B0ABC">
        <w:rPr>
          <w:rFonts w:ascii="Times New Roman" w:eastAsia="Times New Roman" w:hAnsi="Times New Roman" w:cs="Times New Roman"/>
          <w:lang w:eastAsia="fr-FR"/>
        </w:rPr>
        <w:t>). En pratique, bien qu’il n’y ait pas de sanction directe si un propriétaire omet ces maintenances, lors du Shaken on peut lui demander de présenter le carnet attestant qu’un entretien biennal a été réalisé. Le carnet (Maintenance Note) comporte les tampons et détails des travaux effectués et constitue une preuve du soin apporté au véhicule. La plupart des utilisateurs confient ces inspections périodiques à des professionnels agréés (garages certifiés ou concessions) plutôt que de tenter de les faire eux-mêmes, car les opérations peuvent être complexes (par ex. purge de freins, réglages moteur) et nécessitent du savoir-faire.</w:t>
      </w:r>
    </w:p>
    <w:p w:rsidR="00B93E04" w:rsidRPr="006B0ABC" w:rsidRDefault="00B93E04" w:rsidP="001874AD">
      <w:pPr>
        <w:ind w:left="720"/>
        <w:rPr>
          <w:rFonts w:ascii="Times New Roman" w:eastAsia="Times New Roman" w:hAnsi="Times New Roman" w:cs="Times New Roman"/>
          <w:lang w:eastAsia="fr-FR"/>
        </w:rPr>
      </w:pPr>
    </w:p>
    <w:p w:rsidR="003B3528" w:rsidRDefault="006B0ABC" w:rsidP="001874AD">
      <w:pPr>
        <w:numPr>
          <w:ilvl w:val="0"/>
          <w:numId w:val="3"/>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Suivi en concession et pièces d’origine</w:t>
      </w:r>
      <w:r w:rsidRPr="006B0ABC">
        <w:rPr>
          <w:rFonts w:ascii="Times New Roman" w:eastAsia="Times New Roman" w:hAnsi="Times New Roman" w:cs="Times New Roman"/>
          <w:lang w:eastAsia="fr-FR"/>
        </w:rPr>
        <w:t xml:space="preserve"> : </w:t>
      </w:r>
    </w:p>
    <w:p w:rsidR="003B3528"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Il est très courant que les Japonais fassent entretenir leur voiture au </w:t>
      </w:r>
      <w:r w:rsidRPr="006B0ABC">
        <w:rPr>
          <w:rFonts w:ascii="Times New Roman" w:eastAsia="Times New Roman" w:hAnsi="Times New Roman" w:cs="Times New Roman"/>
          <w:b/>
          <w:bCs/>
          <w:lang w:eastAsia="fr-FR"/>
        </w:rPr>
        <w:t>réseau constructeur</w:t>
      </w:r>
      <w:r w:rsidRPr="006B0ABC">
        <w:rPr>
          <w:rFonts w:ascii="Times New Roman" w:eastAsia="Times New Roman" w:hAnsi="Times New Roman" w:cs="Times New Roman"/>
          <w:lang w:eastAsia="fr-FR"/>
        </w:rPr>
        <w:t xml:space="preserve"> ou dans des ateliers spécialisés, même pour des opérations banales. </w:t>
      </w:r>
    </w:p>
    <w:p w:rsidR="00B93E04"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La fierté de propriété et la volonté de conserver le véhicule « comme neuf » incitent à respecter scrupuleusement le </w:t>
      </w:r>
      <w:r w:rsidRPr="006B0ABC">
        <w:rPr>
          <w:rFonts w:ascii="Times New Roman" w:eastAsia="Times New Roman" w:hAnsi="Times New Roman" w:cs="Times New Roman"/>
          <w:b/>
          <w:bCs/>
          <w:lang w:eastAsia="fr-FR"/>
        </w:rPr>
        <w:t>plan d’entretien du manufacturier</w:t>
      </w:r>
      <w:r w:rsidRPr="006B0ABC">
        <w:rPr>
          <w:rFonts w:ascii="Times New Roman" w:eastAsia="Times New Roman" w:hAnsi="Times New Roman" w:cs="Times New Roman"/>
          <w:lang w:eastAsia="fr-FR"/>
        </w:rPr>
        <w:t xml:space="preserve">. Par exemple, Toyota ou Honda préconisent souvent des intervalles plus rapprochés que les normes européennes. Un moteur japonais peut requérir une </w:t>
      </w:r>
      <w:r w:rsidRPr="006B0ABC">
        <w:rPr>
          <w:rFonts w:ascii="Times New Roman" w:eastAsia="Times New Roman" w:hAnsi="Times New Roman" w:cs="Times New Roman"/>
          <w:b/>
          <w:bCs/>
          <w:lang w:eastAsia="fr-FR"/>
        </w:rPr>
        <w:t>vidange d’huile tous les 5 000 miles (~8 000 km)</w:t>
      </w:r>
      <w:r w:rsidRPr="006B0ABC">
        <w:rPr>
          <w:rFonts w:ascii="Times New Roman" w:eastAsia="Times New Roman" w:hAnsi="Times New Roman" w:cs="Times New Roman"/>
          <w:lang w:eastAsia="fr-FR"/>
        </w:rPr>
        <w:t xml:space="preserve">, là où un constructeur européen la recommande à 15 000 miles. De fait, de nombreux conducteurs japonais effectuent une vidange d’huile moteur au moins </w:t>
      </w:r>
      <w:r w:rsidRPr="006B0ABC">
        <w:rPr>
          <w:rFonts w:ascii="Times New Roman" w:eastAsia="Times New Roman" w:hAnsi="Times New Roman" w:cs="Times New Roman"/>
          <w:i/>
          <w:iCs/>
          <w:lang w:eastAsia="fr-FR"/>
        </w:rPr>
        <w:t>une fois par an</w:t>
      </w:r>
      <w:r w:rsidRPr="006B0ABC">
        <w:rPr>
          <w:rFonts w:ascii="Times New Roman" w:eastAsia="Times New Roman" w:hAnsi="Times New Roman" w:cs="Times New Roman"/>
          <w:lang w:eastAsia="fr-FR"/>
        </w:rPr>
        <w:t xml:space="preserve">, voire tous les 6 mois, assurant une excellente lubrification du moteur sur la durée. Les autres fluides (liquide de refroidissement, de frein, huile de transmission) sont également changés aux intervalles préconisés. Par ailleurs, il est d’usage d’utiliser des </w:t>
      </w:r>
      <w:r w:rsidRPr="006B0ABC">
        <w:rPr>
          <w:rFonts w:ascii="Times New Roman" w:eastAsia="Times New Roman" w:hAnsi="Times New Roman" w:cs="Times New Roman"/>
          <w:b/>
          <w:bCs/>
          <w:lang w:eastAsia="fr-FR"/>
        </w:rPr>
        <w:t>pièces de rechange d’origine ou de qualité équivalente</w:t>
      </w:r>
      <w:r w:rsidRPr="006B0ABC">
        <w:rPr>
          <w:rFonts w:ascii="Times New Roman" w:eastAsia="Times New Roman" w:hAnsi="Times New Roman" w:cs="Times New Roman"/>
          <w:lang w:eastAsia="fr-FR"/>
        </w:rPr>
        <w:t xml:space="preserve"> lors des réparations. Les ateliers officiels tamponnent le carnet, garantissant ainsi un historique limpide. Ainsi, beaucoup de voitures d’occasion japonaises présentent un </w:t>
      </w:r>
      <w:r w:rsidRPr="006B0ABC">
        <w:rPr>
          <w:rFonts w:ascii="Times New Roman" w:eastAsia="Times New Roman" w:hAnsi="Times New Roman" w:cs="Times New Roman"/>
          <w:b/>
          <w:bCs/>
          <w:lang w:eastAsia="fr-FR"/>
        </w:rPr>
        <w:t>carnet d’entretien à jour avec tous les tampons</w:t>
      </w:r>
      <w:r w:rsidRPr="006B0ABC">
        <w:rPr>
          <w:rFonts w:ascii="Times New Roman" w:eastAsia="Times New Roman" w:hAnsi="Times New Roman" w:cs="Times New Roman"/>
          <w:lang w:eastAsia="fr-FR"/>
        </w:rPr>
        <w:t xml:space="preserve"> attestant des contrôles annuels et biennaux, gage de sérieux pour l’acheteur.</w:t>
      </w:r>
    </w:p>
    <w:p w:rsidR="00B93E04" w:rsidRPr="006B0ABC" w:rsidRDefault="00B93E04" w:rsidP="001874AD">
      <w:pPr>
        <w:ind w:left="720"/>
        <w:rPr>
          <w:rFonts w:ascii="Times New Roman" w:eastAsia="Times New Roman" w:hAnsi="Times New Roman" w:cs="Times New Roman"/>
          <w:lang w:eastAsia="fr-FR"/>
        </w:rPr>
      </w:pPr>
    </w:p>
    <w:p w:rsidR="003B3528" w:rsidRDefault="006B0ABC" w:rsidP="001874AD">
      <w:pPr>
        <w:numPr>
          <w:ilvl w:val="0"/>
          <w:numId w:val="3"/>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Soins généraux et usage précautionneux</w:t>
      </w:r>
      <w:r w:rsidRPr="006B0ABC">
        <w:rPr>
          <w:rFonts w:ascii="Times New Roman" w:eastAsia="Times New Roman" w:hAnsi="Times New Roman" w:cs="Times New Roman"/>
          <w:lang w:eastAsia="fr-FR"/>
        </w:rPr>
        <w:t xml:space="preserve"> : </w:t>
      </w:r>
    </w:p>
    <w:p w:rsidR="006B0ABC" w:rsidRDefault="006B0ABC" w:rsidP="003B3528">
      <w:pPr>
        <w:ind w:left="720"/>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Au-delà des obligations formelles, la mentalité japonaise valorise un entretien quasi-maniaque. Les propriétaires veillent à garder leur véhicule propre et en bon état. Par exemple, </w:t>
      </w:r>
      <w:r w:rsidRPr="006B0ABC">
        <w:rPr>
          <w:rFonts w:ascii="Times New Roman" w:eastAsia="Times New Roman" w:hAnsi="Times New Roman" w:cs="Times New Roman"/>
          <w:b/>
          <w:bCs/>
          <w:lang w:eastAsia="fr-FR"/>
        </w:rPr>
        <w:t>lavages fréquents</w:t>
      </w:r>
      <w:r w:rsidRPr="006B0ABC">
        <w:rPr>
          <w:rFonts w:ascii="Times New Roman" w:eastAsia="Times New Roman" w:hAnsi="Times New Roman" w:cs="Times New Roman"/>
          <w:lang w:eastAsia="fr-FR"/>
        </w:rPr>
        <w:t xml:space="preserve"> et polish préservent la peinture, et l’intérieur est souvent impeccable (beaucoup de Japonais s’abstiennent de manger ou fumer dans leur voiture). Les pièces d’usure comme les plaquettes de </w:t>
      </w:r>
      <w:r w:rsidRPr="006B0ABC">
        <w:rPr>
          <w:rFonts w:ascii="Times New Roman" w:eastAsia="Times New Roman" w:hAnsi="Times New Roman" w:cs="Times New Roman"/>
          <w:lang w:eastAsia="fr-FR"/>
        </w:rPr>
        <w:lastRenderedPageBreak/>
        <w:t xml:space="preserve">frein, essuie-glaces, filtres, etc., sont remplacées dès qu’elles montrent des signes de fatigue, pas uniquement au dernier moment pour le Shaken. De même, les </w:t>
      </w:r>
      <w:r w:rsidRPr="006B0ABC">
        <w:rPr>
          <w:rFonts w:ascii="Times New Roman" w:eastAsia="Times New Roman" w:hAnsi="Times New Roman" w:cs="Times New Roman"/>
          <w:b/>
          <w:bCs/>
          <w:lang w:eastAsia="fr-FR"/>
        </w:rPr>
        <w:t>pneus</w:t>
      </w:r>
      <w:r w:rsidRPr="006B0ABC">
        <w:rPr>
          <w:rFonts w:ascii="Times New Roman" w:eastAsia="Times New Roman" w:hAnsi="Times New Roman" w:cs="Times New Roman"/>
          <w:lang w:eastAsia="fr-FR"/>
        </w:rPr>
        <w:t xml:space="preserve"> sont souvent changés bien avant d’être slicks – l’usage de pneus hiver en hiver puis été en été est courant selon les régions, ce qui fait que les trains de pneus s’usent lentement. Certaines concessions offrent des </w:t>
      </w:r>
      <w:r w:rsidRPr="006B0ABC">
        <w:rPr>
          <w:rFonts w:ascii="Times New Roman" w:eastAsia="Times New Roman" w:hAnsi="Times New Roman" w:cs="Times New Roman"/>
          <w:b/>
          <w:bCs/>
          <w:lang w:eastAsia="fr-FR"/>
        </w:rPr>
        <w:t>contrôles de courtoisie</w:t>
      </w:r>
      <w:r w:rsidRPr="006B0ABC">
        <w:rPr>
          <w:rFonts w:ascii="Times New Roman" w:eastAsia="Times New Roman" w:hAnsi="Times New Roman" w:cs="Times New Roman"/>
          <w:lang w:eastAsia="fr-FR"/>
        </w:rPr>
        <w:t xml:space="preserve"> gratuits (par exemple avant un long voyage, ou à l’approche de l’hiver) pour fidéliser leur clientèle, ce qui contribue à déceler tôt d’éventuels problèmes. Enfin, les automobilistes japonais conduisent de manière généralement douce et respectueuse des limitations (vitesse souvent réduite en ville, embouteillages fréquents), ce qui limite l’usure mécanique (freins, moteur) entre deux Shaken.</w:t>
      </w:r>
    </w:p>
    <w:p w:rsidR="00B93E04" w:rsidRPr="006B0ABC" w:rsidRDefault="00B93E04" w:rsidP="001874AD">
      <w:pPr>
        <w:ind w:left="720"/>
        <w:rPr>
          <w:rFonts w:ascii="Times New Roman" w:eastAsia="Times New Roman" w:hAnsi="Times New Roman" w:cs="Times New Roman"/>
          <w:lang w:eastAsia="fr-FR"/>
        </w:rPr>
      </w:pPr>
    </w:p>
    <w:p w:rsidR="006B0ABC" w:rsidRPr="006B0ABC" w:rsidRDefault="006B0ABC" w:rsidP="001874AD">
      <w:pPr>
        <w:numPr>
          <w:ilvl w:val="0"/>
          <w:numId w:val="3"/>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Réparations préventives</w:t>
      </w:r>
      <w:r w:rsidRPr="006B0ABC">
        <w:rPr>
          <w:rFonts w:ascii="Times New Roman" w:eastAsia="Times New Roman" w:hAnsi="Times New Roman" w:cs="Times New Roman"/>
          <w:lang w:eastAsia="fr-FR"/>
        </w:rPr>
        <w:t xml:space="preserve"> : Plutôt que d’attendre la panne, les conducteurs nippons ont tendance à </w:t>
      </w:r>
      <w:r w:rsidRPr="006B0ABC">
        <w:rPr>
          <w:rFonts w:ascii="Times New Roman" w:eastAsia="Times New Roman" w:hAnsi="Times New Roman" w:cs="Times New Roman"/>
          <w:b/>
          <w:bCs/>
          <w:lang w:eastAsia="fr-FR"/>
        </w:rPr>
        <w:t>faire réparer le moindre bruit ou voyant suspect immédiatement</w:t>
      </w:r>
      <w:r w:rsidRPr="006B0ABC">
        <w:rPr>
          <w:rFonts w:ascii="Times New Roman" w:eastAsia="Times New Roman" w:hAnsi="Times New Roman" w:cs="Times New Roman"/>
          <w:lang w:eastAsia="fr-FR"/>
        </w:rPr>
        <w:t xml:space="preserve">. Un claquement dans la suspension, un léger jeu dans la direction ou un suintement d’huile – autant de soucis qu’ils feront corriger en atelier sans tarder. Cette approche préventive, combinée à la qualité de construction des véhicules japonais, fait qu’une voiture bénéficie souvent de nombreux </w:t>
      </w:r>
      <w:r w:rsidRPr="006B0ABC">
        <w:rPr>
          <w:rFonts w:ascii="Times New Roman" w:eastAsia="Times New Roman" w:hAnsi="Times New Roman" w:cs="Times New Roman"/>
          <w:b/>
          <w:bCs/>
          <w:lang w:eastAsia="fr-FR"/>
        </w:rPr>
        <w:t>remplacements anticipés de pièces</w:t>
      </w:r>
      <w:r w:rsidRPr="006B0ABC">
        <w:rPr>
          <w:rFonts w:ascii="Times New Roman" w:eastAsia="Times New Roman" w:hAnsi="Times New Roman" w:cs="Times New Roman"/>
          <w:lang w:eastAsia="fr-FR"/>
        </w:rPr>
        <w:t xml:space="preserve"> (par exemple, changer la courroie de distribution ou la batterie avant qu’elles ne lâchent</w:t>
      </w:r>
      <w:proofErr w:type="gramStart"/>
      <w:r w:rsidRPr="006B0ABC">
        <w:rPr>
          <w:rFonts w:ascii="Times New Roman" w:eastAsia="Times New Roman" w:hAnsi="Times New Roman" w:cs="Times New Roman"/>
          <w:lang w:eastAsia="fr-FR"/>
        </w:rPr>
        <w:t>) .</w:t>
      </w:r>
      <w:proofErr w:type="gramEnd"/>
      <w:r w:rsidRPr="006B0ABC">
        <w:rPr>
          <w:rFonts w:ascii="Times New Roman" w:eastAsia="Times New Roman" w:hAnsi="Times New Roman" w:cs="Times New Roman"/>
          <w:lang w:eastAsia="fr-FR"/>
        </w:rPr>
        <w:t xml:space="preserve"> Beaucoup de véhicules roulent ainsi toujours « comme neufs » grâce à un entretien méticuleux </w:t>
      </w:r>
      <w:r w:rsidRPr="006B0ABC">
        <w:rPr>
          <w:rFonts w:ascii="Times New Roman" w:eastAsia="Times New Roman" w:hAnsi="Times New Roman" w:cs="Times New Roman"/>
          <w:b/>
          <w:bCs/>
          <w:lang w:eastAsia="fr-FR"/>
        </w:rPr>
        <w:t>entre les Shaken</w:t>
      </w:r>
      <w:r w:rsidRPr="006B0ABC">
        <w:rPr>
          <w:rFonts w:ascii="Times New Roman" w:eastAsia="Times New Roman" w:hAnsi="Times New Roman" w:cs="Times New Roman"/>
          <w:lang w:eastAsia="fr-FR"/>
        </w:rPr>
        <w:t>, et non pas seulement au moment de l’échéance biennale.</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En résumé, la période entre deux Shaken est marquée au Japon par une </w:t>
      </w:r>
      <w:r w:rsidRPr="006B0ABC">
        <w:rPr>
          <w:rFonts w:ascii="Times New Roman" w:eastAsia="Times New Roman" w:hAnsi="Times New Roman" w:cs="Times New Roman"/>
          <w:b/>
          <w:bCs/>
          <w:lang w:eastAsia="fr-FR"/>
        </w:rPr>
        <w:t>maintenance continue et rigoureuse</w:t>
      </w:r>
      <w:r w:rsidRPr="006B0ABC">
        <w:rPr>
          <w:rFonts w:ascii="Times New Roman" w:eastAsia="Times New Roman" w:hAnsi="Times New Roman" w:cs="Times New Roman"/>
          <w:lang w:eastAsia="fr-FR"/>
        </w:rPr>
        <w:t>. La combinaison d’exigences légales (inspection annuelle recommandée) et de la culture locale de soin apporté aux objets garantit que les voitures restent en excellent état de fonctionnement à tout moment, pas uniquement pour « passer le contrôle ». Ce souci d’entretien permanent rejaillit directement sur la qualité des véhicules japonais d’occasion.</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outlineLvl w:val="1"/>
        <w:rPr>
          <w:rFonts w:ascii="Times New Roman" w:eastAsia="Times New Roman" w:hAnsi="Times New Roman" w:cs="Times New Roman"/>
          <w:b/>
          <w:bCs/>
          <w:sz w:val="36"/>
          <w:szCs w:val="36"/>
          <w:lang w:eastAsia="fr-FR"/>
        </w:rPr>
      </w:pPr>
      <w:r w:rsidRPr="006B0ABC">
        <w:rPr>
          <w:rFonts w:ascii="Times New Roman" w:eastAsia="Times New Roman" w:hAnsi="Times New Roman" w:cs="Times New Roman"/>
          <w:b/>
          <w:bCs/>
          <w:sz w:val="36"/>
          <w:szCs w:val="36"/>
          <w:lang w:eastAsia="fr-FR"/>
        </w:rPr>
        <w:t>4. Impact du Shaken sur la qualité des véhicules d’occasion exportés</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Le strict système du Shaken, combiné aux pratiques d’entretien au Japon, a un impact très positif sur la </w:t>
      </w:r>
      <w:r w:rsidRPr="006B0ABC">
        <w:rPr>
          <w:rFonts w:ascii="Times New Roman" w:eastAsia="Times New Roman" w:hAnsi="Times New Roman" w:cs="Times New Roman"/>
          <w:b/>
          <w:bCs/>
          <w:lang w:eastAsia="fr-FR"/>
        </w:rPr>
        <w:t>qualité globale des véhicules d’occasion exportés vers la France</w:t>
      </w:r>
      <w:r w:rsidRPr="006B0ABC">
        <w:rPr>
          <w:rFonts w:ascii="Times New Roman" w:eastAsia="Times New Roman" w:hAnsi="Times New Roman" w:cs="Times New Roman"/>
          <w:lang w:eastAsia="fr-FR"/>
        </w:rPr>
        <w:t xml:space="preserve"> (ou d’autres pays). Les importateurs et acheteurs bénéficient généralement de voitures en meilleur état mécanique et esthétique, pour plusieurs raisons :</w:t>
      </w:r>
    </w:p>
    <w:p w:rsidR="006B0ABC" w:rsidRDefault="006B0ABC" w:rsidP="001874AD">
      <w:pPr>
        <w:numPr>
          <w:ilvl w:val="0"/>
          <w:numId w:val="4"/>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Fiabilité et état mécanique supérieur</w:t>
      </w:r>
      <w:r w:rsidRPr="006B0ABC">
        <w:rPr>
          <w:rFonts w:ascii="Times New Roman" w:eastAsia="Times New Roman" w:hAnsi="Times New Roman" w:cs="Times New Roman"/>
          <w:lang w:eastAsia="fr-FR"/>
        </w:rPr>
        <w:t xml:space="preserve"> : Les obligations du Shaken forcent les propriétaires à </w:t>
      </w:r>
      <w:r w:rsidRPr="006B0ABC">
        <w:rPr>
          <w:rFonts w:ascii="Times New Roman" w:eastAsia="Times New Roman" w:hAnsi="Times New Roman" w:cs="Times New Roman"/>
          <w:b/>
          <w:bCs/>
          <w:lang w:eastAsia="fr-FR"/>
        </w:rPr>
        <w:t>maintenir leur véhicule aux normes</w:t>
      </w:r>
      <w:r w:rsidRPr="006B0ABC">
        <w:rPr>
          <w:rFonts w:ascii="Times New Roman" w:eastAsia="Times New Roman" w:hAnsi="Times New Roman" w:cs="Times New Roman"/>
          <w:lang w:eastAsia="fr-FR"/>
        </w:rPr>
        <w:t xml:space="preserve">. Toute voiture présentant des problèmes majeurs (freins, châssis, pollution, etc.) ne peut rester sur la route sans réparation. Par conséquent, les véhicules japonais d’occasion ont presque toujours reçu les réparations nécessaires au fur et à mesure. De plus, face à la perspective de dépenses croissantes avec l’âge (taxes alourdies après 13 ans, pièces à remplacer), beaucoup de Japonais préfèrent </w:t>
      </w:r>
      <w:r w:rsidRPr="006B0ABC">
        <w:rPr>
          <w:rFonts w:ascii="Times New Roman" w:eastAsia="Times New Roman" w:hAnsi="Times New Roman" w:cs="Times New Roman"/>
          <w:b/>
          <w:bCs/>
          <w:lang w:eastAsia="fr-FR"/>
        </w:rPr>
        <w:t>revendre ou exporter leur auto avant que de gros frais n’arrivent</w:t>
      </w:r>
      <w:r w:rsidRPr="006B0ABC">
        <w:rPr>
          <w:rFonts w:ascii="Times New Roman" w:eastAsia="Times New Roman" w:hAnsi="Times New Roman" w:cs="Times New Roman"/>
          <w:lang w:eastAsia="fr-FR"/>
        </w:rPr>
        <w:t xml:space="preserve">. Il en résulte un flux de voitures d’occasion relativement </w:t>
      </w:r>
      <w:r w:rsidRPr="006B0ABC">
        <w:rPr>
          <w:rFonts w:ascii="Times New Roman" w:eastAsia="Times New Roman" w:hAnsi="Times New Roman" w:cs="Times New Roman"/>
          <w:b/>
          <w:bCs/>
          <w:lang w:eastAsia="fr-FR"/>
        </w:rPr>
        <w:t>peu kilométrées et en très bon état de fonctionnement</w:t>
      </w:r>
      <w:r w:rsidRPr="006B0ABC">
        <w:rPr>
          <w:rFonts w:ascii="Times New Roman" w:eastAsia="Times New Roman" w:hAnsi="Times New Roman" w:cs="Times New Roman"/>
          <w:lang w:eastAsia="fr-FR"/>
        </w:rPr>
        <w:t xml:space="preserve"> sur le marché export. Les moteurs tournent rond, les liaisons au sol sont saines, et la plupart des éléments de sécurité ont été suivis ou changés si nécessaire. En outre, l’utilisation modérée de la voiture au Japon (voir plus bas) signifie moins d’usure : les organes mécaniques (moteur, boîte, turbo, etc.) ont souvent une longévité accrue par rapport à un véhicule occidental du même âge.</w:t>
      </w:r>
    </w:p>
    <w:p w:rsidR="00B93E04" w:rsidRPr="006B0ABC" w:rsidRDefault="00B93E04" w:rsidP="001874AD">
      <w:pPr>
        <w:rPr>
          <w:rFonts w:ascii="Times New Roman" w:eastAsia="Times New Roman" w:hAnsi="Times New Roman" w:cs="Times New Roman"/>
          <w:lang w:eastAsia="fr-FR"/>
        </w:rPr>
      </w:pPr>
    </w:p>
    <w:p w:rsidR="006B0ABC" w:rsidRDefault="006B0ABC" w:rsidP="001874AD">
      <w:pPr>
        <w:numPr>
          <w:ilvl w:val="0"/>
          <w:numId w:val="4"/>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Kilométrage souvent plus faible</w:t>
      </w:r>
      <w:r w:rsidRPr="006B0ABC">
        <w:rPr>
          <w:rFonts w:ascii="Times New Roman" w:eastAsia="Times New Roman" w:hAnsi="Times New Roman" w:cs="Times New Roman"/>
          <w:lang w:eastAsia="fr-FR"/>
        </w:rPr>
        <w:t xml:space="preserve"> : Le Japon dispose d’un excellent réseau de transports en commun et d’un usage intensif des trains, métro, bus dans les grandes agglomérations. Il n’est pas rare que les Japonais n’utilisent leur voiture que le week-end ou pour de courts trajets urbains. </w:t>
      </w:r>
      <w:r w:rsidRPr="006B0ABC">
        <w:rPr>
          <w:rFonts w:ascii="Times New Roman" w:eastAsia="Times New Roman" w:hAnsi="Times New Roman" w:cs="Times New Roman"/>
          <w:b/>
          <w:bCs/>
          <w:lang w:eastAsia="fr-FR"/>
        </w:rPr>
        <w:t>Le kilométrage annuel moyen</w:t>
      </w:r>
      <w:r w:rsidRPr="006B0ABC">
        <w:rPr>
          <w:rFonts w:ascii="Times New Roman" w:eastAsia="Times New Roman" w:hAnsi="Times New Roman" w:cs="Times New Roman"/>
          <w:lang w:eastAsia="fr-FR"/>
        </w:rPr>
        <w:t xml:space="preserve"> est donc plus bas qu’en Europe. De nombreux modèles de 5–7 ans d’âge n’affichent que 50 000 ou 60 000 km au compteur. Les voitures plus anciennes (&gt;10 ans) dépassent rarement 100 000 km si elles ont appartenu à un particulier, beaucoup étant même en dessous de ce seuil. Cette faible sollicitation se conjugue à une maintenance régulière, si bien qu’un véhicule japonais d’occasion </w:t>
      </w:r>
      <w:r w:rsidRPr="006B0ABC">
        <w:rPr>
          <w:rFonts w:ascii="Times New Roman" w:eastAsia="Times New Roman" w:hAnsi="Times New Roman" w:cs="Times New Roman"/>
          <w:b/>
          <w:bCs/>
          <w:lang w:eastAsia="fr-FR"/>
        </w:rPr>
        <w:t>« vieillit » moins qu’ailleurs</w:t>
      </w:r>
      <w:r w:rsidRPr="006B0ABC">
        <w:rPr>
          <w:rFonts w:ascii="Times New Roman" w:eastAsia="Times New Roman" w:hAnsi="Times New Roman" w:cs="Times New Roman"/>
          <w:lang w:eastAsia="fr-FR"/>
        </w:rPr>
        <w:t>. Pour l’acheteur français, cela signifie des voitures plus fraîches en termes de moteur et de châssis – un atout non négligeable en fiabilité.</w:t>
      </w:r>
    </w:p>
    <w:p w:rsidR="00B93E04" w:rsidRPr="006B0ABC" w:rsidRDefault="00B93E04" w:rsidP="001874AD">
      <w:pPr>
        <w:rPr>
          <w:rFonts w:ascii="Times New Roman" w:eastAsia="Times New Roman" w:hAnsi="Times New Roman" w:cs="Times New Roman"/>
          <w:lang w:eastAsia="fr-FR"/>
        </w:rPr>
      </w:pPr>
    </w:p>
    <w:p w:rsidR="006B0ABC" w:rsidRDefault="006B0ABC" w:rsidP="001874AD">
      <w:pPr>
        <w:numPr>
          <w:ilvl w:val="0"/>
          <w:numId w:val="4"/>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lastRenderedPageBreak/>
        <w:t>État visuel et propreté</w:t>
      </w:r>
      <w:r w:rsidRPr="006B0ABC">
        <w:rPr>
          <w:rFonts w:ascii="Times New Roman" w:eastAsia="Times New Roman" w:hAnsi="Times New Roman" w:cs="Times New Roman"/>
          <w:lang w:eastAsia="fr-FR"/>
        </w:rPr>
        <w:t xml:space="preserve"> : Le soin esthétique est un corollaire de la culture d’entretien japonaise. Les véhicules d’occasion destinés à l’export se présentent souvent avec une </w:t>
      </w:r>
      <w:r w:rsidRPr="006B0ABC">
        <w:rPr>
          <w:rFonts w:ascii="Times New Roman" w:eastAsia="Times New Roman" w:hAnsi="Times New Roman" w:cs="Times New Roman"/>
          <w:b/>
          <w:bCs/>
          <w:lang w:eastAsia="fr-FR"/>
        </w:rPr>
        <w:t>carrosserie très propre, sans rouille ni bosses majeures</w:t>
      </w:r>
      <w:r w:rsidRPr="006B0ABC">
        <w:rPr>
          <w:rFonts w:ascii="Times New Roman" w:eastAsia="Times New Roman" w:hAnsi="Times New Roman" w:cs="Times New Roman"/>
          <w:lang w:eastAsia="fr-FR"/>
        </w:rPr>
        <w:t xml:space="preserve">, et des intérieurs impeccables. Le climat du Japon y contribue également : les hivers sont modérés (peu de sel sur les routes sauf en montagne), et les infrastructures routières excellentes (chaussées lisses, sans nid-de-poule). Moins d’intempéries extrêmes et moins de sel signifient </w:t>
      </w:r>
      <w:r w:rsidRPr="006B0ABC">
        <w:rPr>
          <w:rFonts w:ascii="Times New Roman" w:eastAsia="Times New Roman" w:hAnsi="Times New Roman" w:cs="Times New Roman"/>
          <w:b/>
          <w:bCs/>
          <w:lang w:eastAsia="fr-FR"/>
        </w:rPr>
        <w:t>moins de corrosion du châssis</w:t>
      </w:r>
      <w:r w:rsidRPr="006B0ABC">
        <w:rPr>
          <w:rFonts w:ascii="Times New Roman" w:eastAsia="Times New Roman" w:hAnsi="Times New Roman" w:cs="Times New Roman"/>
          <w:lang w:eastAsia="fr-FR"/>
        </w:rPr>
        <w:t xml:space="preserve"> et une peinture mieux conservée qu’en Europe du Nord, par exemple. En outre, beaucoup de propriétaires stationnent leur auto à l’abri (parking couvert) en ville, ce qui limite l’exposition aux UV et intempéries. À l’intérieur, les Japonais ayant en horreur la saleté dans l’habitacle, on retrouve souvent des sièges comme neufs, des plastiques non griffés, aucune trace de cigarette, etc</w:t>
      </w:r>
      <w:r>
        <w:rPr>
          <w:rFonts w:ascii="Times New Roman" w:eastAsia="Times New Roman" w:hAnsi="Times New Roman" w:cs="Times New Roman"/>
          <w:lang w:eastAsia="fr-FR"/>
        </w:rPr>
        <w:t>…</w:t>
      </w:r>
      <w:r w:rsidRPr="006B0ABC">
        <w:rPr>
          <w:rFonts w:ascii="Times New Roman" w:eastAsia="Times New Roman" w:hAnsi="Times New Roman" w:cs="Times New Roman"/>
          <w:lang w:eastAsia="fr-FR"/>
        </w:rPr>
        <w:t xml:space="preserve"> Cela donne aux voitures d’occasion importées du Japon un aspect </w:t>
      </w:r>
      <w:r w:rsidRPr="006B0ABC">
        <w:rPr>
          <w:rFonts w:ascii="Times New Roman" w:eastAsia="Times New Roman" w:hAnsi="Times New Roman" w:cs="Times New Roman"/>
          <w:i/>
          <w:iCs/>
          <w:lang w:eastAsia="fr-FR"/>
        </w:rPr>
        <w:t>« proche du neuf »</w:t>
      </w:r>
      <w:r w:rsidRPr="006B0ABC">
        <w:rPr>
          <w:rFonts w:ascii="Times New Roman" w:eastAsia="Times New Roman" w:hAnsi="Times New Roman" w:cs="Times New Roman"/>
          <w:lang w:eastAsia="fr-FR"/>
        </w:rPr>
        <w:t>, appréciable pour les clients français.</w:t>
      </w:r>
    </w:p>
    <w:p w:rsidR="00B93E04" w:rsidRPr="006B0ABC" w:rsidRDefault="00B93E04" w:rsidP="001874AD">
      <w:pPr>
        <w:rPr>
          <w:rFonts w:ascii="Times New Roman" w:eastAsia="Times New Roman" w:hAnsi="Times New Roman" w:cs="Times New Roman"/>
          <w:lang w:eastAsia="fr-FR"/>
        </w:rPr>
      </w:pPr>
    </w:p>
    <w:p w:rsidR="006B0ABC" w:rsidRDefault="006B0ABC" w:rsidP="001874AD">
      <w:pPr>
        <w:numPr>
          <w:ilvl w:val="0"/>
          <w:numId w:val="4"/>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Respect des spécifications d’origine (peu de modifications)</w:t>
      </w:r>
      <w:r w:rsidRPr="006B0ABC">
        <w:rPr>
          <w:rFonts w:ascii="Times New Roman" w:eastAsia="Times New Roman" w:hAnsi="Times New Roman" w:cs="Times New Roman"/>
          <w:lang w:eastAsia="fr-FR"/>
        </w:rPr>
        <w:t xml:space="preserve"> : Au Japon, les modifications tuning lourdes sont relativement rares sur les véhicules de monsieur-tout-le-monde, en dehors de cercles de passionnés. La réglementation Shaken dissuade fortement les transformations non homologuées (kits larges, échappements libres, suspensions extrêmes) sous peine de refus. De plus, culturellement, la plupart des propriétaires conservent leur voiture </w:t>
      </w:r>
      <w:r w:rsidRPr="006B0ABC">
        <w:rPr>
          <w:rFonts w:ascii="Times New Roman" w:eastAsia="Times New Roman" w:hAnsi="Times New Roman" w:cs="Times New Roman"/>
          <w:b/>
          <w:bCs/>
          <w:lang w:eastAsia="fr-FR"/>
        </w:rPr>
        <w:t>d’origine</w:t>
      </w:r>
      <w:r w:rsidRPr="006B0ABC">
        <w:rPr>
          <w:rFonts w:ascii="Times New Roman" w:eastAsia="Times New Roman" w:hAnsi="Times New Roman" w:cs="Times New Roman"/>
          <w:lang w:eastAsia="fr-FR"/>
        </w:rPr>
        <w:t xml:space="preserve">, préférant les pièces constructeurs et un look stock. Ainsi, les voitures exportées ne sont généralement pas « bricolées » n’importe comment : elles conservent leurs catalyseurs, leur filtre à air d’usine, pas de bidouillages électriques hasardeux… Ce respect de la configuration d’origine garantit une </w:t>
      </w:r>
      <w:r w:rsidRPr="006B0ABC">
        <w:rPr>
          <w:rFonts w:ascii="Times New Roman" w:eastAsia="Times New Roman" w:hAnsi="Times New Roman" w:cs="Times New Roman"/>
          <w:b/>
          <w:bCs/>
          <w:lang w:eastAsia="fr-FR"/>
        </w:rPr>
        <w:t>fiabilité intacte</w:t>
      </w:r>
      <w:r w:rsidRPr="006B0ABC">
        <w:rPr>
          <w:rFonts w:ascii="Times New Roman" w:eastAsia="Times New Roman" w:hAnsi="Times New Roman" w:cs="Times New Roman"/>
          <w:lang w:eastAsia="fr-FR"/>
        </w:rPr>
        <w:t xml:space="preserve"> et facilite leur homologation en France. Il existe bien sûr des exceptions (import de véhicules de sport modifiés), mais dans l’ensemble un importateur peut s’attendre à recevoir des véhicules </w:t>
      </w:r>
      <w:r w:rsidRPr="006B0ABC">
        <w:rPr>
          <w:rFonts w:ascii="Times New Roman" w:eastAsia="Times New Roman" w:hAnsi="Times New Roman" w:cs="Times New Roman"/>
          <w:b/>
          <w:bCs/>
          <w:lang w:eastAsia="fr-FR"/>
        </w:rPr>
        <w:t>sans modifications abusives ni maltraitance mécanique</w:t>
      </w:r>
      <w:r w:rsidRPr="006B0ABC">
        <w:rPr>
          <w:rFonts w:ascii="Times New Roman" w:eastAsia="Times New Roman" w:hAnsi="Times New Roman" w:cs="Times New Roman"/>
          <w:lang w:eastAsia="fr-FR"/>
        </w:rPr>
        <w:t>.</w:t>
      </w:r>
    </w:p>
    <w:p w:rsidR="00B93E04" w:rsidRPr="006B0ABC" w:rsidRDefault="00B93E04" w:rsidP="001874AD">
      <w:pPr>
        <w:rPr>
          <w:rFonts w:ascii="Times New Roman" w:eastAsia="Times New Roman" w:hAnsi="Times New Roman" w:cs="Times New Roman"/>
          <w:lang w:eastAsia="fr-FR"/>
        </w:rPr>
      </w:pPr>
    </w:p>
    <w:p w:rsidR="006B0ABC" w:rsidRPr="006B0ABC" w:rsidRDefault="006B0ABC" w:rsidP="001874AD">
      <w:pPr>
        <w:numPr>
          <w:ilvl w:val="0"/>
          <w:numId w:val="4"/>
        </w:num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Rotation rapide du parc et entretien sous garantie</w:t>
      </w:r>
      <w:r w:rsidRPr="006B0ABC">
        <w:rPr>
          <w:rFonts w:ascii="Times New Roman" w:eastAsia="Times New Roman" w:hAnsi="Times New Roman" w:cs="Times New Roman"/>
          <w:lang w:eastAsia="fr-FR"/>
        </w:rPr>
        <w:t xml:space="preserve"> : Les Japonais ont tendance à renouveler leur voiture fréquemment (tous les ~5 à 7 ans en moyenne). Plusieurs facteurs encouragent cela : attrait pour les dernières technologies, incitations fiscales pour les véhicules écologiques neufs, et volonté d’éviter les coûts croissants des Shaken sur les véhicules âgés. Beaucoup de véhicules d’occasion destinés à l’export ont donc été </w:t>
      </w:r>
      <w:r w:rsidRPr="006B0ABC">
        <w:rPr>
          <w:rFonts w:ascii="Times New Roman" w:eastAsia="Times New Roman" w:hAnsi="Times New Roman" w:cs="Times New Roman"/>
          <w:b/>
          <w:bCs/>
          <w:lang w:eastAsia="fr-FR"/>
        </w:rPr>
        <w:t>utilisés sur une période relativement courte</w:t>
      </w:r>
      <w:r w:rsidRPr="006B0ABC">
        <w:rPr>
          <w:rFonts w:ascii="Times New Roman" w:eastAsia="Times New Roman" w:hAnsi="Times New Roman" w:cs="Times New Roman"/>
          <w:lang w:eastAsia="fr-FR"/>
        </w:rPr>
        <w:t xml:space="preserve"> et entretenus rigoureusement pendant leurs jeunes années (souvent entièrement chez le concessionnaire sous garantie). Lorsqu’ils arrivent sur le marché de l’export, ils affichent un </w:t>
      </w:r>
      <w:r w:rsidRPr="006B0ABC">
        <w:rPr>
          <w:rFonts w:ascii="Times New Roman" w:eastAsia="Times New Roman" w:hAnsi="Times New Roman" w:cs="Times New Roman"/>
          <w:b/>
          <w:bCs/>
          <w:lang w:eastAsia="fr-FR"/>
        </w:rPr>
        <w:t>historique limpide, un faible âge relatif et un niveau de performance proche de leur état d’origine</w:t>
      </w:r>
      <w:r w:rsidRPr="006B0ABC">
        <w:rPr>
          <w:rFonts w:ascii="Times New Roman" w:eastAsia="Times New Roman" w:hAnsi="Times New Roman" w:cs="Times New Roman"/>
          <w:lang w:eastAsia="fr-FR"/>
        </w:rPr>
        <w:t>.</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lang w:eastAsia="fr-FR"/>
        </w:rPr>
        <w:t xml:space="preserve">En combinant tous ces éléments, la réputation des voitures d’occasion japonaises n’est pas usurpée. Elles offrent un </w:t>
      </w:r>
      <w:r w:rsidRPr="006B0ABC">
        <w:rPr>
          <w:rFonts w:ascii="Times New Roman" w:eastAsia="Times New Roman" w:hAnsi="Times New Roman" w:cs="Times New Roman"/>
          <w:b/>
          <w:bCs/>
          <w:lang w:eastAsia="fr-FR"/>
        </w:rPr>
        <w:t>standard de fiabilité et de propreté très élevé</w:t>
      </w:r>
      <w:r w:rsidRPr="006B0ABC">
        <w:rPr>
          <w:rFonts w:ascii="Times New Roman" w:eastAsia="Times New Roman" w:hAnsi="Times New Roman" w:cs="Times New Roman"/>
          <w:lang w:eastAsia="fr-FR"/>
        </w:rPr>
        <w:t xml:space="preserve"> comparé à des véhicules d’autres provenances du même âge. Pour un importateur français, cela se traduit par des clients satisfaits recevant des voitures en excellent état, avec un risque réduit de vices cachés ou de frais immédiats. Le Shaken, en imposant discipline et entretien, est l’un des garants de cette qualité.</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En conclusion</w:t>
      </w:r>
      <w:r w:rsidRPr="006B0ABC">
        <w:rPr>
          <w:rFonts w:ascii="Times New Roman" w:eastAsia="Times New Roman" w:hAnsi="Times New Roman" w:cs="Times New Roman"/>
          <w:lang w:eastAsia="fr-FR"/>
        </w:rPr>
        <w:t xml:space="preserve">, le contrôle technique japonais Shaken, bien qu’onéreux et strict, assure un niveau de maintenance remarquable des véhicules tout au long de leur vie. Ses exigences techniques (sécurité, pollution, bruit) et son coût incitent à un renouvellement régulier du parc ou à un entretien diligent pour ceux qui conservent leur auto. Pour les importateurs et acheteurs étrangers, c’est la promesse de voitures d’occasion fiables, souvent peu kilométrées, sans modifications hasardeuses et en excellent état mécanique comme esthétique. Les chiffres et faits présentés – issus de sources officielles (MLIT), de centres de contrôle et d’acteurs du secteur – confirment que la </w:t>
      </w:r>
      <w:r w:rsidRPr="006B0ABC">
        <w:rPr>
          <w:rFonts w:ascii="Times New Roman" w:eastAsia="Times New Roman" w:hAnsi="Times New Roman" w:cs="Times New Roman"/>
          <w:b/>
          <w:bCs/>
          <w:lang w:eastAsia="fr-FR"/>
        </w:rPr>
        <w:t>qualité des véhicules japonais d’occasion</w:t>
      </w:r>
      <w:r w:rsidRPr="006B0ABC">
        <w:rPr>
          <w:rFonts w:ascii="Times New Roman" w:eastAsia="Times New Roman" w:hAnsi="Times New Roman" w:cs="Times New Roman"/>
          <w:lang w:eastAsia="fr-FR"/>
        </w:rPr>
        <w:t xml:space="preserve"> est directement corrélée à ces obligations réglementaires et aux pratiques vertueuses qu’elles ont ancrées chez les automobilistes japonais.</w:t>
      </w:r>
    </w:p>
    <w:p w:rsidR="006B0ABC" w:rsidRPr="006B0ABC" w:rsidRDefault="006B0ABC" w:rsidP="001874AD">
      <w:pPr>
        <w:rPr>
          <w:rFonts w:ascii="Times New Roman" w:eastAsia="Times New Roman" w:hAnsi="Times New Roman" w:cs="Times New Roman"/>
          <w:lang w:eastAsia="fr-FR"/>
        </w:rPr>
      </w:pPr>
    </w:p>
    <w:p w:rsidR="006B0ABC" w:rsidRPr="006B0ABC" w:rsidRDefault="006B0ABC" w:rsidP="001874AD">
      <w:pPr>
        <w:rPr>
          <w:rFonts w:ascii="Times New Roman" w:eastAsia="Times New Roman" w:hAnsi="Times New Roman" w:cs="Times New Roman"/>
          <w:lang w:eastAsia="fr-FR"/>
        </w:rPr>
      </w:pPr>
      <w:r w:rsidRPr="006B0ABC">
        <w:rPr>
          <w:rFonts w:ascii="Times New Roman" w:eastAsia="Times New Roman" w:hAnsi="Times New Roman" w:cs="Times New Roman"/>
          <w:b/>
          <w:bCs/>
          <w:lang w:eastAsia="fr-FR"/>
        </w:rPr>
        <w:t>Sources :</w:t>
      </w:r>
      <w:r w:rsidRPr="006B0ABC">
        <w:rPr>
          <w:rFonts w:ascii="Times New Roman" w:eastAsia="Times New Roman" w:hAnsi="Times New Roman" w:cs="Times New Roman"/>
          <w:lang w:eastAsia="fr-FR"/>
        </w:rPr>
        <w:t xml:space="preserve"> Ministère japonais MLIT, documents de la National Agency of </w:t>
      </w:r>
      <w:proofErr w:type="spellStart"/>
      <w:r w:rsidRPr="006B0ABC">
        <w:rPr>
          <w:rFonts w:ascii="Times New Roman" w:eastAsia="Times New Roman" w:hAnsi="Times New Roman" w:cs="Times New Roman"/>
          <w:lang w:eastAsia="fr-FR"/>
        </w:rPr>
        <w:t>Vehicle</w:t>
      </w:r>
      <w:proofErr w:type="spellEnd"/>
      <w:r w:rsidRPr="006B0ABC">
        <w:rPr>
          <w:rFonts w:ascii="Times New Roman" w:eastAsia="Times New Roman" w:hAnsi="Times New Roman" w:cs="Times New Roman"/>
          <w:lang w:eastAsia="fr-FR"/>
        </w:rPr>
        <w:t xml:space="preserve"> Inspection, tarifs d’assureurs japonais, guide OIST Okinawa, site Asahi Motors, blog </w:t>
      </w:r>
      <w:proofErr w:type="spellStart"/>
      <w:r w:rsidRPr="006B0ABC">
        <w:rPr>
          <w:rFonts w:ascii="Times New Roman" w:eastAsia="Times New Roman" w:hAnsi="Times New Roman" w:cs="Times New Roman"/>
          <w:lang w:eastAsia="fr-FR"/>
        </w:rPr>
        <w:t>Nobuoko</w:t>
      </w:r>
      <w:proofErr w:type="spellEnd"/>
      <w:r w:rsidRPr="006B0ABC">
        <w:rPr>
          <w:rFonts w:ascii="Times New Roman" w:eastAsia="Times New Roman" w:hAnsi="Times New Roman" w:cs="Times New Roman"/>
          <w:lang w:eastAsia="fr-FR"/>
        </w:rPr>
        <w:t xml:space="preserve"> Japan, données </w:t>
      </w:r>
      <w:proofErr w:type="spellStart"/>
      <w:r w:rsidRPr="006B0ABC">
        <w:rPr>
          <w:rFonts w:ascii="Times New Roman" w:eastAsia="Times New Roman" w:hAnsi="Times New Roman" w:cs="Times New Roman"/>
          <w:lang w:eastAsia="fr-FR"/>
        </w:rPr>
        <w:t>Wikipedia</w:t>
      </w:r>
      <w:proofErr w:type="spellEnd"/>
      <w:r w:rsidRPr="006B0ABC">
        <w:rPr>
          <w:rFonts w:ascii="Times New Roman" w:eastAsia="Times New Roman" w:hAnsi="Times New Roman" w:cs="Times New Roman"/>
          <w:lang w:eastAsia="fr-FR"/>
        </w:rPr>
        <w:t xml:space="preserve"> sur le Shaken, etc. (voir références détaillées ci-dessous).</w:t>
      </w:r>
    </w:p>
    <w:p w:rsidR="004C04D2" w:rsidRDefault="004C04D2" w:rsidP="001874AD"/>
    <w:sectPr w:rsidR="004C04D2" w:rsidSect="006B0A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33A6"/>
    <w:multiLevelType w:val="multilevel"/>
    <w:tmpl w:val="502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3091D"/>
    <w:multiLevelType w:val="multilevel"/>
    <w:tmpl w:val="2CF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B55A0"/>
    <w:multiLevelType w:val="hybridMultilevel"/>
    <w:tmpl w:val="3D0678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BC600D"/>
    <w:multiLevelType w:val="multilevel"/>
    <w:tmpl w:val="2BB8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80E76"/>
    <w:multiLevelType w:val="multilevel"/>
    <w:tmpl w:val="D84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10671">
    <w:abstractNumId w:val="1"/>
  </w:num>
  <w:num w:numId="2" w16cid:durableId="862673687">
    <w:abstractNumId w:val="0"/>
  </w:num>
  <w:num w:numId="3" w16cid:durableId="1738825009">
    <w:abstractNumId w:val="3"/>
  </w:num>
  <w:num w:numId="4" w16cid:durableId="1597639872">
    <w:abstractNumId w:val="4"/>
  </w:num>
  <w:num w:numId="5" w16cid:durableId="499851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BC"/>
    <w:rsid w:val="001874AD"/>
    <w:rsid w:val="003B3528"/>
    <w:rsid w:val="004372D6"/>
    <w:rsid w:val="004C04D2"/>
    <w:rsid w:val="004E64B9"/>
    <w:rsid w:val="006B0ABC"/>
    <w:rsid w:val="00AD1A90"/>
    <w:rsid w:val="00B643FA"/>
    <w:rsid w:val="00B93E04"/>
    <w:rsid w:val="00C743A4"/>
    <w:rsid w:val="00E415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00B1"/>
  <w15:chartTrackingRefBased/>
  <w15:docId w15:val="{48D924DF-64DC-BA4E-BF66-FDF8E24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0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B0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B0AB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B0AB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B0AB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B0AB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0AB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0AB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0AB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0AB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B0AB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B0AB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B0AB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B0AB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B0A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0A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0A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0ABC"/>
    <w:rPr>
      <w:rFonts w:eastAsiaTheme="majorEastAsia" w:cstheme="majorBidi"/>
      <w:color w:val="272727" w:themeColor="text1" w:themeTint="D8"/>
    </w:rPr>
  </w:style>
  <w:style w:type="paragraph" w:styleId="Titre">
    <w:name w:val="Title"/>
    <w:basedOn w:val="Normal"/>
    <w:next w:val="Normal"/>
    <w:link w:val="TitreCar"/>
    <w:uiPriority w:val="10"/>
    <w:qFormat/>
    <w:rsid w:val="006B0AB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0A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0AB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0A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0AB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B0ABC"/>
    <w:rPr>
      <w:i/>
      <w:iCs/>
      <w:color w:val="404040" w:themeColor="text1" w:themeTint="BF"/>
    </w:rPr>
  </w:style>
  <w:style w:type="paragraph" w:styleId="Paragraphedeliste">
    <w:name w:val="List Paragraph"/>
    <w:basedOn w:val="Normal"/>
    <w:uiPriority w:val="34"/>
    <w:qFormat/>
    <w:rsid w:val="006B0ABC"/>
    <w:pPr>
      <w:ind w:left="720"/>
      <w:contextualSpacing/>
    </w:pPr>
  </w:style>
  <w:style w:type="character" w:styleId="Accentuationintense">
    <w:name w:val="Intense Emphasis"/>
    <w:basedOn w:val="Policepardfaut"/>
    <w:uiPriority w:val="21"/>
    <w:qFormat/>
    <w:rsid w:val="006B0ABC"/>
    <w:rPr>
      <w:i/>
      <w:iCs/>
      <w:color w:val="2F5496" w:themeColor="accent1" w:themeShade="BF"/>
    </w:rPr>
  </w:style>
  <w:style w:type="paragraph" w:styleId="Citationintense">
    <w:name w:val="Intense Quote"/>
    <w:basedOn w:val="Normal"/>
    <w:next w:val="Normal"/>
    <w:link w:val="CitationintenseCar"/>
    <w:uiPriority w:val="30"/>
    <w:qFormat/>
    <w:rsid w:val="006B0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B0ABC"/>
    <w:rPr>
      <w:i/>
      <w:iCs/>
      <w:color w:val="2F5496" w:themeColor="accent1" w:themeShade="BF"/>
    </w:rPr>
  </w:style>
  <w:style w:type="character" w:styleId="Rfrenceintense">
    <w:name w:val="Intense Reference"/>
    <w:basedOn w:val="Policepardfaut"/>
    <w:uiPriority w:val="32"/>
    <w:qFormat/>
    <w:rsid w:val="006B0ABC"/>
    <w:rPr>
      <w:b/>
      <w:bCs/>
      <w:smallCaps/>
      <w:color w:val="2F5496" w:themeColor="accent1" w:themeShade="BF"/>
      <w:spacing w:val="5"/>
    </w:rPr>
  </w:style>
  <w:style w:type="paragraph" w:customStyle="1" w:styleId="p1">
    <w:name w:val="p1"/>
    <w:basedOn w:val="Normal"/>
    <w:rsid w:val="006B0ABC"/>
    <w:pPr>
      <w:spacing w:before="100" w:beforeAutospacing="1" w:after="100" w:afterAutospacing="1"/>
    </w:pPr>
    <w:rPr>
      <w:rFonts w:ascii="Times New Roman" w:eastAsia="Times New Roman" w:hAnsi="Times New Roman" w:cs="Times New Roman"/>
      <w:lang w:eastAsia="fr-FR"/>
    </w:rPr>
  </w:style>
  <w:style w:type="character" w:customStyle="1" w:styleId="s1">
    <w:name w:val="s1"/>
    <w:basedOn w:val="Policepardfaut"/>
    <w:rsid w:val="006B0ABC"/>
  </w:style>
  <w:style w:type="paragraph" w:customStyle="1" w:styleId="p2">
    <w:name w:val="p2"/>
    <w:basedOn w:val="Normal"/>
    <w:rsid w:val="006B0ABC"/>
    <w:pPr>
      <w:spacing w:before="100" w:beforeAutospacing="1" w:after="100" w:afterAutospacing="1"/>
    </w:pPr>
    <w:rPr>
      <w:rFonts w:ascii="Times New Roman" w:eastAsia="Times New Roman" w:hAnsi="Times New Roman" w:cs="Times New Roman"/>
      <w:lang w:eastAsia="fr-FR"/>
    </w:rPr>
  </w:style>
  <w:style w:type="paragraph" w:customStyle="1" w:styleId="p3">
    <w:name w:val="p3"/>
    <w:basedOn w:val="Normal"/>
    <w:rsid w:val="006B0ABC"/>
    <w:pPr>
      <w:spacing w:before="100" w:beforeAutospacing="1" w:after="100" w:afterAutospacing="1"/>
    </w:pPr>
    <w:rPr>
      <w:rFonts w:ascii="Times New Roman" w:eastAsia="Times New Roman" w:hAnsi="Times New Roman" w:cs="Times New Roman"/>
      <w:lang w:eastAsia="fr-FR"/>
    </w:rPr>
  </w:style>
  <w:style w:type="character" w:customStyle="1" w:styleId="s2">
    <w:name w:val="s2"/>
    <w:basedOn w:val="Policepardfaut"/>
    <w:rsid w:val="006B0ABC"/>
  </w:style>
  <w:style w:type="paragraph" w:customStyle="1" w:styleId="p4">
    <w:name w:val="p4"/>
    <w:basedOn w:val="Normal"/>
    <w:rsid w:val="006B0ABC"/>
    <w:pPr>
      <w:spacing w:before="100" w:beforeAutospacing="1" w:after="100" w:afterAutospacing="1"/>
    </w:pPr>
    <w:rPr>
      <w:rFonts w:ascii="Times New Roman" w:eastAsia="Times New Roman" w:hAnsi="Times New Roman" w:cs="Times New Roman"/>
      <w:lang w:eastAsia="fr-FR"/>
    </w:rPr>
  </w:style>
  <w:style w:type="character" w:customStyle="1" w:styleId="s4">
    <w:name w:val="s4"/>
    <w:basedOn w:val="Policepardfaut"/>
    <w:rsid w:val="006B0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27294-1834-D149-AF2B-4E6520DD3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3820</Words>
  <Characters>21016</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Guilloux</dc:creator>
  <cp:keywords/>
  <dc:description/>
  <cp:lastModifiedBy>mathieu Guilloux</cp:lastModifiedBy>
  <cp:revision>3</cp:revision>
  <dcterms:created xsi:type="dcterms:W3CDTF">2025-11-09T20:22:00Z</dcterms:created>
  <dcterms:modified xsi:type="dcterms:W3CDTF">2025-11-11T17:22:00Z</dcterms:modified>
</cp:coreProperties>
</file>