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DOMANDE ORALE ALGEBRA E GEOMETRIA (Fioresi, Latini, Tutor)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Possibili domande su esercizi sbagliati ai parziali.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di Jordan.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A∈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(R)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è matrice quadrata con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autovalori reali,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A∙A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 gli stessi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autovalori al quadrato con la stessa molteplicità algebrica? (Sì)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Dimostrare che rango righe di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rango colonne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Dimostrazione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KerA = n – rrA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Discorso su diagonalizzabilità.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Dimostrare che una matrice è diagonale se e solo se l’applicazione lineare è diagonale.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Dimostrare che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∑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g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= 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 solo se la matrice è diagonalizzabile.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Definizione di tensori.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dove si prende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⨂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un’applicazione lineare è isomorfismo?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quali dimostrazioni si utilizza il teorema del completamento e in quali il teorema della dimensione?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Dimostrare che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rr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è uguale a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rc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è l'applicazione da W a W e da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>⊥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>⊥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(l'identità, ma non solo quella con gli 1 sulla diagonale)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è invertibile? (quando il prodotto scalare è non degenere)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Dimostrare col Teorema di Grassmann che la dimensione di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>⊥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 W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è maggiore di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V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il prodotto scalare è non degenere.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Definizione di somma e somma diretta di sottospazi. Esempio di somma NON diretta.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Definizione di prodotto tensoriale e applicazione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⨂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Isomorfismo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V→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base duale e prodotto scalare.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Dimostrare che se un prodotto scalare è definito positivo, vettori ortogonali sono linearmente indipendenti.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Differenza tra insieme di generatori e base?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Dimostrare l’equivalenza di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rr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rc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Criterio di diagonalizzabilità di una matrice, quando una matrice è diagonalizzabile e cosa deve accadere affinché una matrice sia diagonalizzabile?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Dimostrare che se la somma delle molteplicità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geometriche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è uguale a quella delle molteplicità algebriche, che è uguale a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allora esiste una base di autovettori.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Dimostrare il Teorema della dimensione.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Enunciare il Teorema di Sylvester e “dimostrarlo”, verificarlo, nel caso 3x3.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Dimostrare che ogni matrice simmetrica ammette almeno un autovalore reale.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Enunciare il Teorema Spettrale nel caso complesso.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Enunciare cos’è un gruppo. Fare un esempio e un controesempio.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matrici unitarie formano un gruppo? (Sì, è il gruppo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U(n)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Dimostrarlo, mostrarlo, provarlo.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 cos’è l’algoritmo di Gauss e come lo utilizziamo?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utilizzo l’algoritmo di Gauss per calcolare la dimensione del nucleo di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applicazione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lineare o di una matrice?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è il collegamento tra l’algoritmo di Gauss e il determinante di una matrice quadrata?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Definire un prodotto scalare su uno spazio vettoriale reale e dire quando è non degenere e definito positivo.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Perché se ci sono autovalori nulli allora il prodotto scalare è degenere? (Esiste un vettore diverso da quello nullo che fa zero moltiplicato scalarmente con tutti gli altri.) Dimostrarlo.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Dimostrare che l’esponenziale di una matrice diagonale è una matrice diagonale.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Parlare dei prodotti scalari.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Dimostrazione a passaggi del Teorema della Dimensione.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Dimostrazione a passaggi del Teorema del Completamento.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Parlare del prodotto scalare di Minkowsky.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Parlare delle matrici ortogonali.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Applicazione che va da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W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>⊥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Definizione di gruppo.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di Jordan.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Rouchè-Capelli.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Prodotti scalari.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Definizione di prodotto scalare definito positivo e non degenere.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della dimensione e dove si usa.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di Rouchè-Capelli.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>⊥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le condizioni affinché esista un isomorfismo tra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>⊥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 ̌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Equazioni parametriche e cartesiane di rette e piani (significato e come passare dalle une alle altre).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Diagonalizzazione di applicazioni lineari e matrici, nella teoria e negli esercizi (in particolare anche gli ostacoli a tale procedimento).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Prodotto scalare non degenere e definito positivo e cosa comporta per le matrici associate.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Enuncia il Teorema spettrale.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Somma e somma diretta.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della dimensione (enunciato).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Dimostrazione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rr=rc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Parlare degli Spazi duali.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Parlare dei Tensori.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Parlare del Teorema di Sylvester (e la differenza che c’è nell’enunciarlo nei reali e nei complessi).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del completamento.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Lemma di sostituzione.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di Sylvester.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Sylvester.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matrici ortogonali sono un gruppo.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 ̌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Isomorfismo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 ̌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>⊥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c'è sempre?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Jordan.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Tensori decomponibili.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Definizione di gruppo, esempio e controesempio.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Matrici hermitiane formano un gruppo?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Teorema Rouchè-Capelli.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soluzioni di un sistema lineare formano uno spazio vettoriale?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Enunciato Teorema del completamento.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Dimostrazione che in un prodotto scalare non degenere vettori mutualmente ortogonali non sono linearmente indipendenti.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Dimostrazione che l’esponenziale di una matrice simmetrica è una matrice associata ad un prodotto scalare definito positivo.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Dimostrare che se A è diagonalizzabile allora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è invertibile.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Enunciato del Teorema del completamento e Lemma di sostituzione.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Enunciato e dimostrazione del teorema di Rouchè-Capelli.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Enunciato del teorema di Sylvester.</w:t>
      </w:r>
    </w:p>
    <w:sectPr>
      <w:headerReference r:id="rId7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tile1" w:customStyle="1">
    <w:name w:val="Stile1"/>
    <w:basedOn w:val="Normale"/>
    <w:link w:val="Stile1Carattere"/>
    <w:qFormat w:val="1"/>
    <w:rsid w:val="0060797C"/>
    <w:rPr>
      <w:rFonts w:ascii="Arial" w:hAnsi="Arial"/>
      <w:b w:val="1"/>
      <w:sz w:val="72"/>
    </w:rPr>
  </w:style>
  <w:style w:type="character" w:styleId="Stile1Carattere" w:customStyle="1">
    <w:name w:val="Stile1 Carattere"/>
    <w:basedOn w:val="Carpredefinitoparagrafo"/>
    <w:link w:val="Stile1"/>
    <w:rsid w:val="0060797C"/>
    <w:rPr>
      <w:rFonts w:ascii="Arial" w:hAnsi="Arial"/>
      <w:b w:val="1"/>
      <w:sz w:val="72"/>
    </w:rPr>
  </w:style>
  <w:style w:type="paragraph" w:styleId="Stile2" w:customStyle="1">
    <w:name w:val="Stile2"/>
    <w:basedOn w:val="Normale"/>
    <w:link w:val="Stile2Carattere"/>
    <w:autoRedefine w:val="1"/>
    <w:qFormat w:val="1"/>
    <w:rsid w:val="00E925E8"/>
    <w:rPr>
      <w:rFonts w:ascii="Arial" w:hAnsi="Arial"/>
      <w:b w:val="1"/>
      <w:sz w:val="40"/>
    </w:rPr>
  </w:style>
  <w:style w:type="character" w:styleId="Stile2Carattere" w:customStyle="1">
    <w:name w:val="Stile2 Carattere"/>
    <w:basedOn w:val="Carpredefinitoparagrafo"/>
    <w:link w:val="Stile2"/>
    <w:rsid w:val="00E925E8"/>
    <w:rPr>
      <w:rFonts w:ascii="Arial" w:hAnsi="Arial"/>
      <w:b w:val="1"/>
      <w:sz w:val="40"/>
    </w:rPr>
  </w:style>
  <w:style w:type="paragraph" w:styleId="Stile3" w:customStyle="1">
    <w:name w:val="Stile3"/>
    <w:basedOn w:val="Normale"/>
    <w:link w:val="Stile3Carattere"/>
    <w:autoRedefine w:val="1"/>
    <w:qFormat w:val="1"/>
    <w:rsid w:val="00260A36"/>
    <w:pPr>
      <w:spacing w:line="240" w:lineRule="auto"/>
      <w:jc w:val="both"/>
    </w:pPr>
    <w:rPr>
      <w:rFonts w:ascii="Arial" w:hAnsi="Arial"/>
      <w:sz w:val="24"/>
    </w:rPr>
  </w:style>
  <w:style w:type="character" w:styleId="Stile3Carattere" w:customStyle="1">
    <w:name w:val="Stile3 Carattere"/>
    <w:basedOn w:val="Carpredefinitoparagrafo"/>
    <w:link w:val="Stile3"/>
    <w:rsid w:val="00260A36"/>
    <w:rPr>
      <w:rFonts w:ascii="Arial" w:hAnsi="Arial"/>
      <w:sz w:val="24"/>
    </w:rPr>
  </w:style>
  <w:style w:type="character" w:styleId="Testosegnaposto">
    <w:name w:val="Placeholder Text"/>
    <w:basedOn w:val="Carpredefinitoparagrafo"/>
    <w:uiPriority w:val="99"/>
    <w:semiHidden w:val="1"/>
    <w:rsid w:val="00884080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sGqczsu/kDCs0lXAH+vf9OHWQw==">CgMxLjA4AHIhMUo3dUM0bWp0OE1GV0llOGNxalo0MmF1QUFIUk9wZ196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2022-01-07T11:25:00Z</dcterms:created>
  <dc:creator>Giovanni Pedrelli</dc:creator>
</cp:coreProperties>
</file>