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429B3" w14:textId="77777777" w:rsidR="00FD4995" w:rsidRDefault="00FD4995" w:rsidP="00FD4995">
      <w:pPr>
        <w:pStyle w:val="Titolo1"/>
        <w:spacing w:before="240" w:after="240"/>
      </w:pPr>
      <w:bookmarkStart w:id="0" w:name="_uugqb64fplto" w:colFirst="0" w:colLast="0"/>
      <w:bookmarkEnd w:id="0"/>
      <w:r>
        <w:t xml:space="preserve">I appello (13 gennaio 2025) </w:t>
      </w:r>
    </w:p>
    <w:p w14:paraId="2CB0874E" w14:textId="77777777" w:rsidR="00FD4995" w:rsidRDefault="00FD4995" w:rsidP="00FD4995">
      <w:r>
        <w:t>In questo appello funzionava che metà esame si faceva con Semprini (3-4 domande), l’altra metà con Carratta (2-3 domande). Entrambi fanno almeno una domanda di nucleare e una di subnucleare (in teoria).</w:t>
      </w:r>
    </w:p>
    <w:p w14:paraId="0B43758F" w14:textId="77777777" w:rsidR="00FD4995" w:rsidRDefault="00FD4995" w:rsidP="00FD4995">
      <w:pPr>
        <w:spacing w:before="240" w:after="240"/>
      </w:pPr>
      <w:r>
        <w:t>Semprini:</w:t>
      </w:r>
    </w:p>
    <w:p w14:paraId="3601A799" w14:textId="77777777" w:rsidR="00FD4995" w:rsidRDefault="00FD4995" w:rsidP="00FD4995">
      <w:pPr>
        <w:numPr>
          <w:ilvl w:val="0"/>
          <w:numId w:val="15"/>
        </w:numPr>
        <w:spacing w:before="240"/>
      </w:pPr>
      <w:r>
        <w:t>potenziale spin-orbita</w:t>
      </w:r>
    </w:p>
    <w:p w14:paraId="78875858" w14:textId="77777777" w:rsidR="00FD4995" w:rsidRDefault="00FD4995" w:rsidP="00FD4995">
      <w:pPr>
        <w:numPr>
          <w:ilvl w:val="0"/>
          <w:numId w:val="15"/>
        </w:numPr>
        <w:spacing w:after="240"/>
      </w:pPr>
      <w:r>
        <w:t>diffrazione di Kirchhoff</w:t>
      </w:r>
    </w:p>
    <w:p w14:paraId="7B5517E9" w14:textId="77777777" w:rsidR="00FD4995" w:rsidRDefault="00FD4995" w:rsidP="00FD4995">
      <w:pPr>
        <w:spacing w:before="240" w:after="240"/>
      </w:pPr>
      <w:r>
        <w:t>Semprini (partivo da 30/30):</w:t>
      </w:r>
    </w:p>
    <w:p w14:paraId="0A832DE0" w14:textId="77777777" w:rsidR="00FD4995" w:rsidRDefault="00FD4995" w:rsidP="00FD4995">
      <w:pPr>
        <w:numPr>
          <w:ilvl w:val="0"/>
          <w:numId w:val="11"/>
        </w:numPr>
        <w:spacing w:before="240"/>
      </w:pPr>
      <w:r>
        <w:t>quali sono le particelle fondamentali del modello standard e come si descrivono con i campi della QFT? servono 12 o 24 campi fermionici per descrivere anche le particelle? (se considero sia psi che psi* come unico campo, allora ne bastano 12)</w:t>
      </w:r>
    </w:p>
    <w:p w14:paraId="658390F6" w14:textId="77777777" w:rsidR="00FD4995" w:rsidRDefault="00FD4995" w:rsidP="00FD4995">
      <w:pPr>
        <w:numPr>
          <w:ilvl w:val="0"/>
          <w:numId w:val="11"/>
        </w:numPr>
      </w:pPr>
      <w:r>
        <w:t>ti ricordi cos‘è un mesone D+? Come decade? miscelamento dei sapori ecc ecc (se vi ricordate i quark componenti dei D, K ecc ecc fate colpo su Semprini, consiglio)</w:t>
      </w:r>
    </w:p>
    <w:p w14:paraId="035D1C1D" w14:textId="77777777" w:rsidR="00FD4995" w:rsidRDefault="00FD4995" w:rsidP="00FD4995">
      <w:pPr>
        <w:numPr>
          <w:ilvl w:val="0"/>
          <w:numId w:val="11"/>
        </w:numPr>
      </w:pPr>
      <w:r>
        <w:t>Miscelamento dell‘interaz. debole dal meccanismo di higgs, campo di ipercarica che diventa quello EM miscelandosi con lo Z0</w:t>
      </w:r>
    </w:p>
    <w:p w14:paraId="260C49D9" w14:textId="77777777" w:rsidR="00FD4995" w:rsidRDefault="00FD4995" w:rsidP="00FD4995">
      <w:pPr>
        <w:numPr>
          <w:ilvl w:val="0"/>
          <w:numId w:val="11"/>
        </w:numPr>
        <w:spacing w:after="240"/>
      </w:pPr>
      <w:r>
        <w:t>formula iniziale della diffrazione di Kirchhoff</w:t>
      </w:r>
    </w:p>
    <w:p w14:paraId="4079BDFC" w14:textId="77777777" w:rsidR="00FD4995" w:rsidRDefault="00FD4995" w:rsidP="00FD4995">
      <w:pPr>
        <w:spacing w:before="240" w:after="240"/>
      </w:pPr>
      <w:r>
        <w:t>Carratta:</w:t>
      </w:r>
    </w:p>
    <w:p w14:paraId="197A3036" w14:textId="77777777" w:rsidR="00FD4995" w:rsidRDefault="00FD4995" w:rsidP="00FD4995">
      <w:pPr>
        <w:numPr>
          <w:ilvl w:val="0"/>
          <w:numId w:val="13"/>
        </w:numPr>
        <w:spacing w:before="240"/>
      </w:pPr>
      <w:r>
        <w:t>decadimento beta-</w:t>
      </w:r>
    </w:p>
    <w:p w14:paraId="7F983BEA" w14:textId="77777777" w:rsidR="00FD4995" w:rsidRDefault="00FD4995" w:rsidP="00FD4995">
      <w:pPr>
        <w:numPr>
          <w:ilvl w:val="0"/>
          <w:numId w:val="13"/>
        </w:numPr>
      </w:pPr>
      <w:r>
        <w:t>decadimento doppio beta e doppio beta senza neutrini, come si rileverebbe sperimentalmente quest’ultimo?</w:t>
      </w:r>
    </w:p>
    <w:p w14:paraId="0E3F77F9" w14:textId="77777777" w:rsidR="00FD4995" w:rsidRDefault="00FD4995" w:rsidP="00FD4995">
      <w:pPr>
        <w:numPr>
          <w:ilvl w:val="0"/>
          <w:numId w:val="13"/>
        </w:numPr>
        <w:spacing w:after="240"/>
      </w:pPr>
      <w:r>
        <w:t>modello a shell</w:t>
      </w:r>
    </w:p>
    <w:p w14:paraId="33EA3797" w14:textId="77777777" w:rsidR="00FD4995" w:rsidRDefault="00FD4995" w:rsidP="00FD4995">
      <w:pPr>
        <w:spacing w:before="240" w:after="240"/>
      </w:pPr>
      <w:r>
        <w:t>Carratta:</w:t>
      </w:r>
    </w:p>
    <w:p w14:paraId="3B63752C" w14:textId="77777777" w:rsidR="00FD4995" w:rsidRDefault="00FD4995" w:rsidP="00FD4995">
      <w:pPr>
        <w:numPr>
          <w:ilvl w:val="0"/>
          <w:numId w:val="12"/>
        </w:numPr>
        <w:spacing w:before="240"/>
      </w:pPr>
      <w:r>
        <w:t>potenziale spin orbita con dimostrazione di perché U = μ • B (ziopera)</w:t>
      </w:r>
    </w:p>
    <w:p w14:paraId="7192E03D" w14:textId="77777777" w:rsidR="00FD4995" w:rsidRDefault="00FD4995" w:rsidP="00FD4995">
      <w:pPr>
        <w:numPr>
          <w:ilvl w:val="0"/>
          <w:numId w:val="12"/>
        </w:numPr>
      </w:pPr>
      <w:r>
        <w:t>termini formule Weizsäcker</w:t>
      </w:r>
    </w:p>
    <w:p w14:paraId="2AB17A66" w14:textId="77777777" w:rsidR="00FD4995" w:rsidRDefault="00FD4995" w:rsidP="00FD4995">
      <w:pPr>
        <w:numPr>
          <w:ilvl w:val="0"/>
          <w:numId w:val="12"/>
        </w:numPr>
        <w:spacing w:after="240"/>
      </w:pPr>
      <w:r>
        <w:t>parlare dei mesoni in generale</w:t>
      </w:r>
    </w:p>
    <w:p w14:paraId="75B166CE" w14:textId="77777777" w:rsidR="00FD4995" w:rsidRDefault="00FD4995" w:rsidP="00FD4995">
      <w:pPr>
        <w:spacing w:before="240" w:after="240"/>
      </w:pPr>
      <w:r>
        <w:t>Carratta:</w:t>
      </w:r>
    </w:p>
    <w:p w14:paraId="31C1DF2D" w14:textId="77777777" w:rsidR="00FD4995" w:rsidRDefault="00FD4995" w:rsidP="00FD4995">
      <w:pPr>
        <w:numPr>
          <w:ilvl w:val="0"/>
          <w:numId w:val="14"/>
        </w:numPr>
        <w:spacing w:before="240"/>
      </w:pPr>
      <w:r>
        <w:t>Decadimento alpha, stimare l’energia di legame della particella alpha, da quale A in su i nuclei decadono alpha</w:t>
      </w:r>
    </w:p>
    <w:p w14:paraId="759BA260" w14:textId="77777777" w:rsidR="00FD4995" w:rsidRDefault="00FD4995" w:rsidP="00FD4995">
      <w:pPr>
        <w:numPr>
          <w:ilvl w:val="0"/>
          <w:numId w:val="14"/>
        </w:numPr>
        <w:spacing w:after="240"/>
      </w:pPr>
      <w:r>
        <w:t>Se ho un nucleo di C-13 e uno di N-13, cosa contribuisce alla differenza di massa? (termine coulombiano della formula di Weizsäcker e differenza massa p-n)</w:t>
      </w:r>
    </w:p>
    <w:p w14:paraId="6EB145B1" w14:textId="77777777" w:rsidR="00FD4995" w:rsidRDefault="00FD4995" w:rsidP="00FD4995">
      <w:pPr>
        <w:spacing w:before="240" w:after="240"/>
      </w:pPr>
      <w:r>
        <w:t>Semprini:</w:t>
      </w:r>
    </w:p>
    <w:p w14:paraId="21CB8B38" w14:textId="77777777" w:rsidR="00FD4995" w:rsidRDefault="00FD4995" w:rsidP="00FD4995">
      <w:pPr>
        <w:numPr>
          <w:ilvl w:val="0"/>
          <w:numId w:val="18"/>
        </w:numPr>
        <w:spacing w:before="240"/>
      </w:pPr>
      <w:r>
        <w:t>Costruire i mesoni formati da quark up e quark down usando il prodotto tensoriale</w:t>
      </w:r>
    </w:p>
    <w:p w14:paraId="18A896D2" w14:textId="77777777" w:rsidR="00FD4995" w:rsidRDefault="00FD4995" w:rsidP="00FD4995">
      <w:pPr>
        <w:numPr>
          <w:ilvl w:val="0"/>
          <w:numId w:val="18"/>
        </w:numPr>
      </w:pPr>
      <w:r>
        <w:t>Discutere la stabilità del K+ rispetto alle 3 interazioni fondamentali</w:t>
      </w:r>
    </w:p>
    <w:p w14:paraId="16AEC7F7" w14:textId="77777777" w:rsidR="00FD4995" w:rsidRDefault="00FD4995" w:rsidP="00FD4995">
      <w:pPr>
        <w:numPr>
          <w:ilvl w:val="1"/>
          <w:numId w:val="18"/>
        </w:numPr>
      </w:pPr>
      <w:r>
        <w:t>Stabile rispetto ad interazione forte, che la tiene insieme visto che è formata da quark</w:t>
      </w:r>
    </w:p>
    <w:p w14:paraId="4A3A01C2" w14:textId="77777777" w:rsidR="00FD4995" w:rsidRDefault="00FD4995" w:rsidP="00FD4995">
      <w:pPr>
        <w:numPr>
          <w:ilvl w:val="1"/>
          <w:numId w:val="18"/>
        </w:numPr>
      </w:pPr>
      <w:r>
        <w:lastRenderedPageBreak/>
        <w:t>Stabile rispetto ad interazione EM: nessun vertice può far decadere u e anti s</w:t>
      </w:r>
    </w:p>
    <w:p w14:paraId="2E623DB4" w14:textId="77777777" w:rsidR="00FD4995" w:rsidRDefault="00FD4995" w:rsidP="00FD4995">
      <w:pPr>
        <w:numPr>
          <w:ilvl w:val="1"/>
          <w:numId w:val="18"/>
        </w:numPr>
        <w:spacing w:after="240"/>
      </w:pPr>
      <w:r>
        <w:t>Instabile rispetto all’interazione debole. Disegnare un diagramma di decadimento (diventa pi0 e coppia positrone-antineutrino elettronico)</w:t>
      </w:r>
    </w:p>
    <w:p w14:paraId="09E5EE26" w14:textId="77777777" w:rsidR="00FD4995" w:rsidRDefault="00FD4995" w:rsidP="00FD4995">
      <w:pPr>
        <w:spacing w:before="240" w:after="240"/>
      </w:pPr>
    </w:p>
    <w:p w14:paraId="54EDCD6B" w14:textId="77777777" w:rsidR="00FD4995" w:rsidRDefault="00FD4995" w:rsidP="00FD4995">
      <w:pPr>
        <w:numPr>
          <w:ilvl w:val="0"/>
          <w:numId w:val="16"/>
        </w:numPr>
        <w:spacing w:before="240"/>
      </w:pPr>
      <w:r>
        <w:t>Diffrazione di kirchoff (idee e onda a valle dell’ostacolo, nessuna dimostrazione complicata richiesta)</w:t>
      </w:r>
    </w:p>
    <w:p w14:paraId="41EE62C1" w14:textId="77777777" w:rsidR="00FD4995" w:rsidRDefault="00FD4995" w:rsidP="00FD4995">
      <w:pPr>
        <w:numPr>
          <w:ilvl w:val="0"/>
          <w:numId w:val="16"/>
        </w:numPr>
      </w:pPr>
      <w:r>
        <w:t>Isospin debole</w:t>
      </w:r>
    </w:p>
    <w:p w14:paraId="714F5AA1" w14:textId="77777777" w:rsidR="00FD4995" w:rsidRDefault="00FD4995" w:rsidP="00FD4995">
      <w:pPr>
        <w:numPr>
          <w:ilvl w:val="0"/>
          <w:numId w:val="16"/>
        </w:numPr>
      </w:pPr>
      <w:r>
        <w:t>Relazioni di commutazione dell’operatore momento angolare</w:t>
      </w:r>
    </w:p>
    <w:p w14:paraId="0C54CE80" w14:textId="77777777" w:rsidR="00FD4995" w:rsidRDefault="00FD4995" w:rsidP="00FD4995">
      <w:pPr>
        <w:numPr>
          <w:ilvl w:val="0"/>
          <w:numId w:val="16"/>
        </w:numPr>
      </w:pPr>
      <w:r>
        <w:t>Caratterizzazione dei gluoni: che cariche hanno? (no carica elettrica, tripletto di colore, isospin debole)</w:t>
      </w:r>
    </w:p>
    <w:p w14:paraId="2C82A94B" w14:textId="77777777" w:rsidR="00FD4995" w:rsidRDefault="00FD4995" w:rsidP="00FD4995">
      <w:pPr>
        <w:numPr>
          <w:ilvl w:val="0"/>
          <w:numId w:val="16"/>
        </w:numPr>
        <w:spacing w:after="240"/>
      </w:pPr>
      <w:r>
        <w:t>Gli elettroni hanno isospin debole?</w:t>
      </w:r>
    </w:p>
    <w:p w14:paraId="2BA55CD7" w14:textId="77777777" w:rsidR="00FD4995" w:rsidRDefault="00FD4995" w:rsidP="00FD4995">
      <w:pPr>
        <w:spacing w:before="240" w:after="240"/>
      </w:pPr>
    </w:p>
    <w:p w14:paraId="01E77F99" w14:textId="77777777" w:rsidR="00FD4995" w:rsidRDefault="00FD4995" w:rsidP="00FD4995">
      <w:pPr>
        <w:numPr>
          <w:ilvl w:val="0"/>
          <w:numId w:val="17"/>
        </w:numPr>
        <w:spacing w:before="240"/>
      </w:pPr>
      <w:r>
        <w:t>Spiegare perché i nuclei stabili sono formati da neutroni e protoni e non da soli neutroni</w:t>
      </w:r>
    </w:p>
    <w:p w14:paraId="2916BBBE" w14:textId="77777777" w:rsidR="00FD4995" w:rsidRDefault="00FD4995" w:rsidP="00FD4995">
      <w:pPr>
        <w:numPr>
          <w:ilvl w:val="0"/>
          <w:numId w:val="17"/>
        </w:numPr>
      </w:pPr>
      <w:r>
        <w:t>Perché un nucleo di soli neutroni non può esistere?</w:t>
      </w:r>
    </w:p>
    <w:p w14:paraId="682D337A" w14:textId="77777777" w:rsidR="00FD4995" w:rsidRDefault="00FD4995" w:rsidP="00FD4995">
      <w:pPr>
        <w:numPr>
          <w:ilvl w:val="0"/>
          <w:numId w:val="17"/>
        </w:numPr>
      </w:pPr>
      <w:r>
        <w:t>Cosa rende un nucleo con circa lo stesso numero di protoni e neutroni stabile? (Pauli, conservazione energia e differenza di massa p-n)</w:t>
      </w:r>
    </w:p>
    <w:p w14:paraId="291CBCCB" w14:textId="77777777" w:rsidR="00FD4995" w:rsidRDefault="00FD4995" w:rsidP="00FD4995">
      <w:pPr>
        <w:numPr>
          <w:ilvl w:val="0"/>
          <w:numId w:val="17"/>
        </w:numPr>
      </w:pPr>
      <w:r>
        <w:t>Scrivere la formula di Wiersacker e spiegare le implicazioni per la stabilità dei nuclei</w:t>
      </w:r>
    </w:p>
    <w:p w14:paraId="4E8379AF" w14:textId="77777777" w:rsidR="00FD4995" w:rsidRDefault="00FD4995" w:rsidP="00FD4995">
      <w:pPr>
        <w:numPr>
          <w:ilvl w:val="0"/>
          <w:numId w:val="17"/>
        </w:numPr>
      </w:pPr>
      <w:r>
        <w:t>Discutere il potenziale nucleare efficace</w:t>
      </w:r>
    </w:p>
    <w:p w14:paraId="24E0026C" w14:textId="77777777" w:rsidR="00FD4995" w:rsidRDefault="00FD4995" w:rsidP="00FD4995">
      <w:pPr>
        <w:numPr>
          <w:ilvl w:val="0"/>
          <w:numId w:val="17"/>
        </w:numPr>
      </w:pPr>
      <w:r>
        <w:t>Cos’è un’annichilazione?</w:t>
      </w:r>
    </w:p>
    <w:p w14:paraId="130652DA" w14:textId="30515351" w:rsidR="00FD4995" w:rsidRDefault="00FD4995" w:rsidP="00FD4995">
      <w:pPr>
        <w:numPr>
          <w:ilvl w:val="0"/>
          <w:numId w:val="17"/>
        </w:numPr>
        <w:spacing w:after="240"/>
      </w:pPr>
      <w:r>
        <w:t>Annichilazioni nelle interazioni deboli e forti: disegnare i vertici di interazione (nella forte ha voluto che si specificasse la carica di colore in quark e gluoni).</w:t>
      </w:r>
    </w:p>
    <w:p w14:paraId="74A52572" w14:textId="77777777" w:rsidR="00FD4995" w:rsidRDefault="00FD4995" w:rsidP="00FD4995">
      <w:pPr>
        <w:spacing w:before="240" w:after="240"/>
      </w:pPr>
      <w:r>
        <w:t>Note</w:t>
      </w:r>
    </w:p>
    <w:p w14:paraId="7E9A85B7" w14:textId="77777777" w:rsidR="00FD4995" w:rsidRDefault="00FD4995" w:rsidP="00FD4995">
      <w:pPr>
        <w:numPr>
          <w:ilvl w:val="0"/>
          <w:numId w:val="19"/>
        </w:numPr>
        <w:spacing w:before="240" w:after="240"/>
      </w:pPr>
      <w:r>
        <w:t>Insiste sul sapere le masse delle particelle</w:t>
      </w:r>
    </w:p>
    <w:p w14:paraId="3D6E695B" w14:textId="54A53A2C" w:rsidR="00FD4995" w:rsidRDefault="00FD4995" w:rsidP="00FD4995">
      <w:pPr>
        <w:pStyle w:val="Titolo1"/>
        <w:spacing w:before="240" w:after="240"/>
      </w:pPr>
      <w:r>
        <w:t>30 gennaio</w:t>
      </w:r>
    </w:p>
    <w:p w14:paraId="00000001" w14:textId="78C3045D" w:rsidR="00F3332B" w:rsidRDefault="00000000">
      <w:r>
        <w:t>Durata media degli esami 15 minuti. Indico voto iniziale e finale</w:t>
      </w:r>
    </w:p>
    <w:p w14:paraId="00000002" w14:textId="77777777" w:rsidR="00F3332B" w:rsidRDefault="00000000">
      <w:r>
        <w:t>Non c’è carratta e ai voti alti fa solo domande di particelle (per ora).</w:t>
      </w:r>
    </w:p>
    <w:p w14:paraId="00000003" w14:textId="77777777" w:rsidR="00F3332B" w:rsidRDefault="00F3332B"/>
    <w:p w14:paraId="00000004" w14:textId="77777777" w:rsidR="00F3332B" w:rsidRDefault="00000000">
      <w:r>
        <w:t>30-&gt;30L</w:t>
      </w:r>
    </w:p>
    <w:p w14:paraId="00000005" w14:textId="77777777" w:rsidR="00F3332B" w:rsidRDefault="00000000">
      <w:pPr>
        <w:numPr>
          <w:ilvl w:val="0"/>
          <w:numId w:val="5"/>
        </w:numPr>
      </w:pPr>
      <w:r>
        <w:t>Trasformazioni di Gauge per l’elettromagnetismo e per la meccanica quantistica</w:t>
      </w:r>
    </w:p>
    <w:p w14:paraId="00000006" w14:textId="77777777" w:rsidR="00F3332B" w:rsidRDefault="00000000">
      <w:pPr>
        <w:numPr>
          <w:ilvl w:val="0"/>
          <w:numId w:val="5"/>
        </w:numPr>
      </w:pPr>
      <w:r>
        <w:t>Ipercarica debole</w:t>
      </w:r>
    </w:p>
    <w:p w14:paraId="00000007" w14:textId="77777777" w:rsidR="00F3332B" w:rsidRDefault="00F3332B"/>
    <w:p w14:paraId="00000008" w14:textId="77777777" w:rsidR="00F3332B" w:rsidRDefault="00000000">
      <w:r>
        <w:t>30-&gt;30L</w:t>
      </w:r>
    </w:p>
    <w:p w14:paraId="00000009" w14:textId="77777777" w:rsidR="00F3332B" w:rsidRDefault="00000000">
      <w:pPr>
        <w:numPr>
          <w:ilvl w:val="0"/>
          <w:numId w:val="2"/>
        </w:numPr>
      </w:pPr>
      <w:r>
        <w:t>Gruppo SU(2)</w:t>
      </w:r>
    </w:p>
    <w:p w14:paraId="0000000A" w14:textId="77777777" w:rsidR="00F3332B" w:rsidRDefault="00000000">
      <w:pPr>
        <w:numPr>
          <w:ilvl w:val="0"/>
          <w:numId w:val="2"/>
        </w:numPr>
      </w:pPr>
      <w:r>
        <w:t>Domanda strana su relazione tra i generatori di SU(2) e il campo magnetico per uno spin immerso in un campo magnetico</w:t>
      </w:r>
    </w:p>
    <w:p w14:paraId="0000000B" w14:textId="77777777" w:rsidR="00F3332B" w:rsidRDefault="00000000">
      <w:pPr>
        <w:numPr>
          <w:ilvl w:val="0"/>
          <w:numId w:val="2"/>
        </w:numPr>
      </w:pPr>
      <w:r>
        <w:t>Ricavare potenziale spin orbita del modello a shell</w:t>
      </w:r>
    </w:p>
    <w:p w14:paraId="0000000C" w14:textId="77777777" w:rsidR="00F3332B" w:rsidRDefault="00F3332B"/>
    <w:p w14:paraId="0000000D" w14:textId="77777777" w:rsidR="00F3332B" w:rsidRDefault="00000000">
      <w:r>
        <w:t>28-&gt;26</w:t>
      </w:r>
    </w:p>
    <w:p w14:paraId="0000000E" w14:textId="77777777" w:rsidR="00F3332B" w:rsidRDefault="00000000">
      <w:pPr>
        <w:numPr>
          <w:ilvl w:val="0"/>
          <w:numId w:val="9"/>
        </w:numPr>
      </w:pPr>
      <w:r>
        <w:lastRenderedPageBreak/>
        <w:t>Parlare delle interazioni forti. In particolare la struttura dell’interazione (gruppo SU(3), gluoni, carica di colore, interazione di gauge)</w:t>
      </w:r>
    </w:p>
    <w:p w14:paraId="0000000F" w14:textId="77777777" w:rsidR="00F3332B" w:rsidRDefault="00000000">
      <w:pPr>
        <w:numPr>
          <w:ilvl w:val="0"/>
          <w:numId w:val="9"/>
        </w:numPr>
      </w:pPr>
      <w:r>
        <w:t>Parlare dei mesoni B (struttura, spin)</w:t>
      </w:r>
    </w:p>
    <w:p w14:paraId="00000010" w14:textId="77777777" w:rsidR="00F3332B" w:rsidRDefault="00000000">
      <w:pPr>
        <w:numPr>
          <w:ilvl w:val="0"/>
          <w:numId w:val="9"/>
        </w:numPr>
      </w:pPr>
      <w:r>
        <w:t>Puoi fare un mesone di spin 2? (si, dal momento che anche se la somma di spin ½ di quark e antiquark può dare solo 1 o 0, lo stato legato considera anche il momento orbitale dei componenti che può essere non nullo).</w:t>
      </w:r>
    </w:p>
    <w:p w14:paraId="00000011" w14:textId="77777777" w:rsidR="00F3332B" w:rsidRDefault="00000000">
      <w:pPr>
        <w:numPr>
          <w:ilvl w:val="0"/>
          <w:numId w:val="9"/>
        </w:numPr>
      </w:pPr>
      <w:r>
        <w:t>Decadimento della B+ con diagramma di feynman</w:t>
      </w:r>
    </w:p>
    <w:p w14:paraId="00000012" w14:textId="77777777" w:rsidR="00F3332B" w:rsidRDefault="00F3332B"/>
    <w:p w14:paraId="00000013" w14:textId="77777777" w:rsidR="00F3332B" w:rsidRDefault="00000000">
      <w:r>
        <w:t>30-&gt;30L</w:t>
      </w:r>
    </w:p>
    <w:p w14:paraId="00000014" w14:textId="77777777" w:rsidR="00F3332B" w:rsidRDefault="00000000">
      <w:pPr>
        <w:numPr>
          <w:ilvl w:val="0"/>
          <w:numId w:val="8"/>
        </w:numPr>
      </w:pPr>
      <w:r>
        <w:t>Parlare della trasformazione di parità</w:t>
      </w:r>
    </w:p>
    <w:p w14:paraId="00000015" w14:textId="77777777" w:rsidR="00F3332B" w:rsidRDefault="00F3332B"/>
    <w:p w14:paraId="00000016" w14:textId="77777777" w:rsidR="00F3332B" w:rsidRDefault="00000000">
      <w:r>
        <w:t>— -&gt; 30L</w:t>
      </w:r>
    </w:p>
    <w:p w14:paraId="00000017" w14:textId="77777777" w:rsidR="00F3332B" w:rsidRDefault="00000000">
      <w:pPr>
        <w:numPr>
          <w:ilvl w:val="0"/>
          <w:numId w:val="3"/>
        </w:numPr>
      </w:pPr>
      <w:r>
        <w:t>Teorema di noether</w:t>
      </w:r>
    </w:p>
    <w:p w14:paraId="00000018" w14:textId="77777777" w:rsidR="00F3332B" w:rsidRDefault="00000000">
      <w:pPr>
        <w:numPr>
          <w:ilvl w:val="0"/>
          <w:numId w:val="3"/>
        </w:numPr>
      </w:pPr>
      <w:r>
        <w:t>Ricavare gli autovalori e autovettori degli operatori di spin mediante il teorema di noether (credevo bastasse diagonalizzare come ci ha insegnato la ritona, sarà un procedimento alternativo strambo). Ha espressamente detto che era un esercizio così che non si aspettava che potessimo risolvere.</w:t>
      </w:r>
    </w:p>
    <w:p w14:paraId="00000019" w14:textId="77777777" w:rsidR="00F3332B" w:rsidRDefault="00000000">
      <w:pPr>
        <w:numPr>
          <w:ilvl w:val="0"/>
          <w:numId w:val="3"/>
        </w:numPr>
      </w:pPr>
      <w:r>
        <w:t>Decadimento del D-</w:t>
      </w:r>
    </w:p>
    <w:p w14:paraId="0000001A" w14:textId="77777777" w:rsidR="00F3332B" w:rsidRDefault="00F3332B"/>
    <w:p w14:paraId="0000001B" w14:textId="77777777" w:rsidR="00F3332B" w:rsidRDefault="00000000">
      <w:r>
        <w:t>26 -&gt; 30</w:t>
      </w:r>
    </w:p>
    <w:p w14:paraId="0000001C" w14:textId="77777777" w:rsidR="00F3332B" w:rsidRDefault="00000000">
      <w:pPr>
        <w:numPr>
          <w:ilvl w:val="0"/>
          <w:numId w:val="6"/>
        </w:numPr>
      </w:pPr>
      <w:r>
        <w:t>Diffrazione di kirchhoff</w:t>
      </w:r>
    </w:p>
    <w:p w14:paraId="0000001D" w14:textId="77777777" w:rsidR="00F3332B" w:rsidRDefault="00000000">
      <w:pPr>
        <w:numPr>
          <w:ilvl w:val="0"/>
          <w:numId w:val="6"/>
        </w:numPr>
      </w:pPr>
      <w:r>
        <w:t>Isospin debole e ipercarica zero</w:t>
      </w:r>
    </w:p>
    <w:p w14:paraId="0000001E" w14:textId="77777777" w:rsidR="00F3332B" w:rsidRDefault="00000000">
      <w:pPr>
        <w:numPr>
          <w:ilvl w:val="0"/>
          <w:numId w:val="6"/>
        </w:numPr>
      </w:pPr>
      <w:r>
        <w:t>Esistono mediatori senza isospin debole?</w:t>
      </w:r>
    </w:p>
    <w:p w14:paraId="0000001F" w14:textId="77777777" w:rsidR="00F3332B" w:rsidRDefault="00F3332B"/>
    <w:p w14:paraId="00000020" w14:textId="77777777" w:rsidR="00F3332B" w:rsidRDefault="00000000">
      <w:r>
        <w:t>— -&gt;</w:t>
      </w:r>
    </w:p>
    <w:p w14:paraId="00000021" w14:textId="77777777" w:rsidR="00F3332B" w:rsidRDefault="00000000">
      <w:pPr>
        <w:numPr>
          <w:ilvl w:val="0"/>
          <w:numId w:val="1"/>
        </w:numPr>
      </w:pPr>
      <w:r>
        <w:t>Particelle distinguibili e indistinguibili in meccanica quantistica</w:t>
      </w:r>
    </w:p>
    <w:p w14:paraId="00000022" w14:textId="77777777" w:rsidR="00F3332B" w:rsidRDefault="00000000">
      <w:pPr>
        <w:numPr>
          <w:ilvl w:val="0"/>
          <w:numId w:val="1"/>
        </w:numPr>
      </w:pPr>
      <w:r>
        <w:t>Particelle con isospin 1</w:t>
      </w:r>
    </w:p>
    <w:p w14:paraId="00000023" w14:textId="77777777" w:rsidR="00F3332B" w:rsidRDefault="00000000">
      <w:pPr>
        <w:numPr>
          <w:ilvl w:val="0"/>
          <w:numId w:val="1"/>
        </w:numPr>
      </w:pPr>
      <w:r>
        <w:t>Decadimenti del pi0</w:t>
      </w:r>
    </w:p>
    <w:p w14:paraId="00000024" w14:textId="77777777" w:rsidR="00F3332B" w:rsidRDefault="00F3332B"/>
    <w:p w14:paraId="00000025" w14:textId="77777777" w:rsidR="00F3332B" w:rsidRDefault="00000000">
      <w:r>
        <w:t>29 -&gt; 29</w:t>
      </w:r>
    </w:p>
    <w:p w14:paraId="00000026" w14:textId="77777777" w:rsidR="00F3332B" w:rsidRDefault="00000000">
      <w:pPr>
        <w:numPr>
          <w:ilvl w:val="0"/>
          <w:numId w:val="10"/>
        </w:numPr>
      </w:pPr>
      <w:r>
        <w:t>Particelle virtuali</w:t>
      </w:r>
    </w:p>
    <w:p w14:paraId="00000027" w14:textId="77777777" w:rsidR="00F3332B" w:rsidRDefault="00000000">
      <w:pPr>
        <w:numPr>
          <w:ilvl w:val="0"/>
          <w:numId w:val="10"/>
        </w:numPr>
      </w:pPr>
      <w:r>
        <w:t>Particelle a isospin intero: esempio di uno stato eccitato e di un suo decadimento</w:t>
      </w:r>
    </w:p>
    <w:p w14:paraId="00000028" w14:textId="77777777" w:rsidR="00F3332B" w:rsidRDefault="00000000">
      <w:pPr>
        <w:numPr>
          <w:ilvl w:val="0"/>
          <w:numId w:val="10"/>
        </w:numPr>
      </w:pPr>
      <w:r>
        <w:t>Struttura di colore nel decadimento della rho+.</w:t>
      </w:r>
    </w:p>
    <w:p w14:paraId="00000029" w14:textId="77777777" w:rsidR="00F3332B" w:rsidRDefault="00F3332B">
      <w:pPr>
        <w:ind w:left="720"/>
      </w:pPr>
    </w:p>
    <w:p w14:paraId="0000002A" w14:textId="77777777" w:rsidR="00F3332B" w:rsidRDefault="00F3332B"/>
    <w:p w14:paraId="0000002B" w14:textId="77777777" w:rsidR="00F3332B" w:rsidRDefault="00000000">
      <w:pPr>
        <w:numPr>
          <w:ilvl w:val="0"/>
          <w:numId w:val="7"/>
        </w:numPr>
      </w:pPr>
      <w:r>
        <w:t>Angolo di miscelamento del mesone eta</w:t>
      </w:r>
    </w:p>
    <w:p w14:paraId="0000002C" w14:textId="77777777" w:rsidR="00F3332B" w:rsidRDefault="00000000">
      <w:pPr>
        <w:numPr>
          <w:ilvl w:val="0"/>
          <w:numId w:val="7"/>
        </w:numPr>
      </w:pPr>
      <w:r>
        <w:t>Massa dei pioni</w:t>
      </w:r>
    </w:p>
    <w:p w14:paraId="0000002D" w14:textId="77777777" w:rsidR="00F3332B" w:rsidRDefault="00F3332B"/>
    <w:p w14:paraId="0000002E" w14:textId="77777777" w:rsidR="00F3332B" w:rsidRDefault="00000000">
      <w:r>
        <w:t>30 -&gt; 30L</w:t>
      </w:r>
    </w:p>
    <w:p w14:paraId="0000002F" w14:textId="77777777" w:rsidR="00F3332B" w:rsidRDefault="00000000">
      <w:pPr>
        <w:numPr>
          <w:ilvl w:val="0"/>
          <w:numId w:val="4"/>
        </w:numPr>
        <w:spacing w:before="240"/>
      </w:pPr>
      <w:r>
        <w:t>Processi di cattura</w:t>
      </w:r>
    </w:p>
    <w:p w14:paraId="00000030" w14:textId="77777777" w:rsidR="00F3332B" w:rsidRDefault="00000000">
      <w:pPr>
        <w:numPr>
          <w:ilvl w:val="0"/>
          <w:numId w:val="4"/>
        </w:numPr>
        <w:spacing w:after="240"/>
      </w:pPr>
      <w:r>
        <w:t xml:space="preserve">Mi ha fatto fare dei ragionamenti sulla struttura di colore dei gluoni scrivendo la relativa espressione matriciale ed interpretando il significato degli elementi diagonali e non in un’applicazione. </w:t>
      </w:r>
    </w:p>
    <w:p w14:paraId="00000031" w14:textId="77777777" w:rsidR="00F3332B" w:rsidRDefault="00000000">
      <w:r>
        <w:t>Abbiamo osservato che le domande sono normali fino al candidato numero 7. Dopo quello iniziano le domande strambe e delle appendici.</w:t>
      </w:r>
    </w:p>
    <w:sectPr w:rsidR="00F3332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C376DB8-96F0-4568-83A5-FD29EA71C4D3}"/>
  </w:font>
  <w:font w:name="Cambria">
    <w:panose1 w:val="02040503050406030204"/>
    <w:charset w:val="00"/>
    <w:family w:val="roman"/>
    <w:pitch w:val="variable"/>
    <w:sig w:usb0="E00006FF" w:usb1="420024FF" w:usb2="02000000" w:usb3="00000000" w:csb0="0000019F" w:csb1="00000000"/>
    <w:embedRegular r:id="rId2" w:fontKey="{E5A976A2-7AD2-46D7-B5BA-3603CC344D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CBB"/>
    <w:multiLevelType w:val="multilevel"/>
    <w:tmpl w:val="BE6E0B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EBC00C9"/>
    <w:multiLevelType w:val="multilevel"/>
    <w:tmpl w:val="9A289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3065DC"/>
    <w:multiLevelType w:val="multilevel"/>
    <w:tmpl w:val="CBC4B4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3FE2B6C"/>
    <w:multiLevelType w:val="multilevel"/>
    <w:tmpl w:val="018830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70C4D1C"/>
    <w:multiLevelType w:val="multilevel"/>
    <w:tmpl w:val="EA660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1B778A"/>
    <w:multiLevelType w:val="multilevel"/>
    <w:tmpl w:val="51CEB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253E10"/>
    <w:multiLevelType w:val="multilevel"/>
    <w:tmpl w:val="6F6049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EDE2F23"/>
    <w:multiLevelType w:val="multilevel"/>
    <w:tmpl w:val="F85C7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00321B"/>
    <w:multiLevelType w:val="multilevel"/>
    <w:tmpl w:val="D2EA1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EA771A"/>
    <w:multiLevelType w:val="multilevel"/>
    <w:tmpl w:val="D6C03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FD870E3"/>
    <w:multiLevelType w:val="multilevel"/>
    <w:tmpl w:val="16AAE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00C4DEB"/>
    <w:multiLevelType w:val="multilevel"/>
    <w:tmpl w:val="CFB4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0EB1328"/>
    <w:multiLevelType w:val="multilevel"/>
    <w:tmpl w:val="55921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573483E"/>
    <w:multiLevelType w:val="multilevel"/>
    <w:tmpl w:val="94BEA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CB76DF1"/>
    <w:multiLevelType w:val="multilevel"/>
    <w:tmpl w:val="FCEC99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6FC791F"/>
    <w:multiLevelType w:val="multilevel"/>
    <w:tmpl w:val="B53C7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9190488"/>
    <w:multiLevelType w:val="multilevel"/>
    <w:tmpl w:val="183883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9E92817"/>
    <w:multiLevelType w:val="multilevel"/>
    <w:tmpl w:val="7AE8B7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B221432"/>
    <w:multiLevelType w:val="multilevel"/>
    <w:tmpl w:val="F63A8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35456375">
    <w:abstractNumId w:val="13"/>
  </w:num>
  <w:num w:numId="2" w16cid:durableId="284777679">
    <w:abstractNumId w:val="3"/>
  </w:num>
  <w:num w:numId="3" w16cid:durableId="857890669">
    <w:abstractNumId w:val="17"/>
  </w:num>
  <w:num w:numId="4" w16cid:durableId="1694376809">
    <w:abstractNumId w:val="16"/>
  </w:num>
  <w:num w:numId="5" w16cid:durableId="732898175">
    <w:abstractNumId w:val="2"/>
  </w:num>
  <w:num w:numId="6" w16cid:durableId="412776487">
    <w:abstractNumId w:val="1"/>
  </w:num>
  <w:num w:numId="7" w16cid:durableId="1016231739">
    <w:abstractNumId w:val="0"/>
  </w:num>
  <w:num w:numId="8" w16cid:durableId="518861132">
    <w:abstractNumId w:val="14"/>
  </w:num>
  <w:num w:numId="9" w16cid:durableId="675963459">
    <w:abstractNumId w:val="9"/>
  </w:num>
  <w:num w:numId="10" w16cid:durableId="592127163">
    <w:abstractNumId w:val="18"/>
  </w:num>
  <w:num w:numId="11" w16cid:durableId="461077383">
    <w:abstractNumId w:val="8"/>
  </w:num>
  <w:num w:numId="12" w16cid:durableId="852383806">
    <w:abstractNumId w:val="15"/>
  </w:num>
  <w:num w:numId="13" w16cid:durableId="1816948314">
    <w:abstractNumId w:val="4"/>
  </w:num>
  <w:num w:numId="14" w16cid:durableId="187959113">
    <w:abstractNumId w:val="10"/>
  </w:num>
  <w:num w:numId="15" w16cid:durableId="676886388">
    <w:abstractNumId w:val="11"/>
  </w:num>
  <w:num w:numId="16" w16cid:durableId="1411348840">
    <w:abstractNumId w:val="12"/>
  </w:num>
  <w:num w:numId="17" w16cid:durableId="211422970">
    <w:abstractNumId w:val="5"/>
  </w:num>
  <w:num w:numId="18" w16cid:durableId="1173765038">
    <w:abstractNumId w:val="7"/>
  </w:num>
  <w:num w:numId="19" w16cid:durableId="14576776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32B"/>
    <w:rsid w:val="00D26933"/>
    <w:rsid w:val="00F3332B"/>
    <w:rsid w:val="00FD499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9BA0F"/>
  <w15:docId w15:val="{A1A18CD6-A6EC-4B7F-8F6D-F080F72A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iCs/>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character" w:customStyle="1" w:styleId="Titolo1Carattere">
    <w:name w:val="Titolo 1 Carattere"/>
    <w:basedOn w:val="Carpredefinitoparagrafo"/>
    <w:link w:val="Titolo1"/>
    <w:uiPriority w:val="9"/>
    <w:rsid w:val="00FD4995"/>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747</Words>
  <Characters>4261</Characters>
  <Application>Microsoft Office Word</Application>
  <DocSecurity>0</DocSecurity>
  <Lines>35</Lines>
  <Paragraphs>9</Paragraphs>
  <ScaleCrop>false</ScaleCrop>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Lamberti Cecilia</cp:lastModifiedBy>
  <cp:revision>2</cp:revision>
  <dcterms:created xsi:type="dcterms:W3CDTF">2026-01-16T09:47:00Z</dcterms:created>
  <dcterms:modified xsi:type="dcterms:W3CDTF">2026-01-16T09:48:00Z</dcterms:modified>
</cp:coreProperties>
</file>