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Orale 15/01/2025 primo appello, solo della mattina.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Nelle parentesi sono aggiunti anche interventi autonomi dello studente, soluzioni o annotazioni varie. 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Come promesso, non è strettamente necessario ricordare alcuni decadimenti, ti aiuta. 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 magici, cosa sono e come vengono usati (+cos’è l’energia di legame), perché differisco i magici atomici e i nucleari (spin orbita et dimostrazione senza farti finire i calcoli); fissione (spontanee o no?), fusione (qualitativamente)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Carrellata di scoperte fatte tramite i raggi cosmici (es. camera nebbia + come distinguo le particelle passanti + come funzionano queste tracce, quindi menzionare come il gas condensa dalla ionizzazione) -&gt; grafico e calcoletto di energia persa/unità di lunghezza dei muoni che attraversano (calcoletto non relativistico dell’interazione)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Carrellata di interazione debole o forte (scelto forte) -&gt; cosa conserva, fare un diagramma che viola i flavor fermionici segnando la forza di interazione (data la CKM) -&gt; ipotesi di Cabibbo (disegnare le coppie flavor x¹).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di legame e come si ottiene -&gt; modello a Goccia (collegamento tra A e raggio nucleare), diagramma di Segrè, decadimenti b+ e b- (perché i neutroni atomici non decadono b- et quando avviene b+) e cattura K, spettro di emissione b (grafico + posso avere momento 0?) et dire in grosso modo quali sono gli ingredienti per calcolare la distribuzione (Fermi, spazio fasi, ampiezza, delta Dirac etc).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Dimostrazione qualitativa stima intensità modulo Mif + come sostituisci i termini nel caso di una interazione debole tra nucleoni e neutrini (da fare qualche approssimazione dovuto alle masse) et stima della sezione d’urto applicato allo stesso esempio. Chiralità dell’elettrone sopprime quale reazione? Come mai?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?confronti sezioni d’urto per interazioni diverse?, ?come scoprire il bosone W misurando la sezione d’urto in funzione dell’energia del centro di massa? -&gt; qual’è la potenza di alphaW a cui la sigma è proporzionale quando ?__? (1), come modificano Mif un vertice in cui vengono l’interazione EM coinvolge quark? (carica frazionaria e influenza del colore nel calcolo della sezione d’urto), lista di decadimenti che coinvolgono un bosone W (leptoni adroni + top è più pesante del W) et branching fractions del W dato il suo accoppiamento universale (11% per ogni cosa ma ricordando che il colore influenza le permutazioni quindi 33% per quark).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Sezione d’urto differenziale Mott (fattore di forma) + stima del raggio medio (espansioni di Taylor); da cosa è dominata la massa di un atomo (ordini di grandezza massa nucleo, elettrone ed energia legame atomica) et ordine di grandezza % che separa energia di legame nucleoni e massa nucleone, ordine di grandezza % che separa energia legame dei quark e masse dei quark (aiuta se non ricordi).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Modello a gas di Fermioni (perché temperatura 0) et cosa ci riesce a spiegare (termine di simmetria, energia e impulso di Fermi da cui profondità buca di potenziale) et come mai differiscono leggermente le buche di protoni e neutroni et a cosa porta ciò (eccesso neutroni); come funziona il decadimento alpha (tipo interazione, perché proprio un alpha, barriera di potenziale, com’è fatta la legge di Nuttal) et che “tipo” di soluzione dell’eq. Schrodinger mi aspetto dentro e fuori la buca (differiscono in oscillatore armonico ed esponenziale).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Nelle interazioni forti la carica colore è “universale”, cioè il colore non fa differenza tra i quark…ricostruisci l’intera sistemazione delle interazioni forti da questo fatto (perché 6 e non 8 barioni), data questa interazione forte aggiungi le appropriate particelle, rapporto tra le branching fractions di due reazioni (ragionare sul fatto che le masse adroniche sono simili e usare i coefficienti di Gordan in base al canale di Isospin (fornisce tabella))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Raggi cosmici (scelto scoperta muone) -&gt; dove vengono creati, come interagiscano con la materia (discussione perdita di energia), ?decadimenti muoni e/o in muoni?, discrepanze del branching fraction che portarono alla ipotesi di Cabibbo, perché non ci sono composti del top e in cosa decade, ??(trick question) stimare i rapporti BR(top -&gt; W -&gt; leptone) con diversi leptoni leptoni??, decadimento b- et valutare la distribuzione del momento muoni ottenuti da decadimenti pione a riposo (un valore fissato cioè picco stretto), spettro elettrone decadimento b-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###persona esente da parti del corso.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Ricavare legge di decadimento (+ tempo di dimezzamento) -&gt; origine fondamentale legge (indipendenza probabilità), legge catene di decadimento con C stabile (ricorda che si fa una ipotesi su nB + condizione tra lambda per equilibrio secolare 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Carrellata simmetrie e leggi di conservazione et quali interazioni conservano cosa (+simmetrie accidentali, cioè conservazione barionica e leptonica), violazioni CP, componenti isospin sono conservate nelle forti? Nelle elettromagnetiche invece? (solo la terza componente) + quale decadimento ciò avviene (pi0), come decade forte la J/psi (perché in 3 gluoni), ci sono stati più pesanti della J/psi? (prende il grafico dello spettro per aiutarti) -&gt; cosa spiega la larghezza notevole dello stato successivo a J/psi nel grafico? (s e anti s decade forte in k+ e k- con quella larghezza, invece la J/psi non ha abbastanza massa per decadere in pi+ e pi-).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28/01, secondo appello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possibili stati di L ed S per il deutone; quali stati potrei escludere se i due fermioni fossero identici? Che ruolo ha lo spin sul potenziale nucleare, visto che lo stato legato L = 0, S = 0 non esiste? Disegnare il grafico del rapporto tra la sezione d’urto di del decadimento e+e→adroni in funzione dell’energia del centro di massa, per valori compresi tra 150 Mev e 350 Gev; determinare il rapporto tra Br(W-&gt;adroni)/Br(W -&gt; μ🇻)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Deutone: proprietà, possibili L e S; perchè stati pp e nn con S=1 e L=0 non esistono; quali informazioni ci da’ sul potenziale: equazione di Schrodinger con buca di potenziale (non tutti i calcoli, solo commenti su soluzioni per r&lt;=R e r&gt;R. Decadimento </w:t>
      </w:r>
      <m:oMath>
        <m:r>
          <m:t>α</m:t>
        </m:r>
      </m:oMath>
      <w:r w:rsidDel="00000000" w:rsidR="00000000" w:rsidRPr="00000000">
        <w:rPr>
          <w:sz w:val="22"/>
          <w:szCs w:val="22"/>
          <w:rtl w:val="0"/>
        </w:rPr>
        <w:t xml:space="preserve"> ed effetto tunnel, in che potenziale si trova la particella </w:t>
      </w:r>
      <m:oMath>
        <m:r>
          <m:t>α</m:t>
        </m:r>
      </m:oMath>
      <w:r w:rsidDel="00000000" w:rsidR="00000000" w:rsidRPr="00000000">
        <w:rPr>
          <w:sz w:val="22"/>
          <w:szCs w:val="22"/>
          <w:rtl w:val="0"/>
        </w:rPr>
        <w:t xml:space="preserve"> prima di decadere (buca con correzioni coulombiane). Valore sezione d’urto Rutherford, range interazione forte. Potenziale di Yukawa e cosa ci fa dire per le tre interazioni. Perchè l’interazione forte è a corto range.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Subnucleare: </w:t>
      </w:r>
      <w:r w:rsidDel="00000000" w:rsidR="00000000" w:rsidRPr="00000000">
        <w:rPr>
          <w:sz w:val="22"/>
          <w:szCs w:val="22"/>
          <w:rtl w:val="0"/>
        </w:rPr>
        <w:t xml:space="preserve">Ricavare Yukawa da Klein-Gordon, mediatore massivo, previsione esistenza mesone, come capire che muone non era mediatore forte, ricavare elemento di matrice per scattering su centro di forza. </w:t>
      </w:r>
      <w:r w:rsidDel="00000000" w:rsidR="00000000" w:rsidRPr="00000000">
        <w:rPr>
          <w:i w:val="1"/>
          <w:sz w:val="22"/>
          <w:szCs w:val="22"/>
          <w:rtl w:val="0"/>
        </w:rPr>
        <w:t xml:space="preserve">Nucleare: </w:t>
      </w:r>
      <w:r w:rsidDel="00000000" w:rsidR="00000000" w:rsidRPr="00000000">
        <w:rPr>
          <w:sz w:val="22"/>
          <w:szCs w:val="22"/>
          <w:rtl w:val="0"/>
        </w:rPr>
        <w:t xml:space="preserve">catene di decadimento, equilibrio secolare.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Equilibrio secolare, derivazione della legge dall'equazione dei decadimenti. Maggiori scoperte ottenute dai raggi cosmici. Perchè il pione decade principalmente in muone e non in elettrone ( chiralità e teoria V-A)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."/>
      <w:lvlJc w:val="left"/>
      <w:pPr>
        <w:ind w:left="1440" w:hanging="360"/>
      </w:pPr>
      <w:rPr/>
    </w:lvl>
    <w:lvl w:ilvl="2">
      <w:start w:val="1"/>
      <w:numFmt w:val="lowerRoman"/>
      <w:lvlText w:val="."/>
      <w:lvlJc w:val="right"/>
      <w:pPr>
        <w:ind w:left="2160" w:hanging="180"/>
      </w:pPr>
      <w:rPr/>
    </w:lvl>
    <w:lvl w:ilvl="3">
      <w:start w:val="1"/>
      <w:numFmt w:val="decimal"/>
      <w:lvlText w:val="."/>
      <w:lvlJc w:val="left"/>
      <w:pPr>
        <w:ind w:left="2880" w:hanging="360"/>
      </w:pPr>
      <w:rPr/>
    </w:lvl>
    <w:lvl w:ilvl="4">
      <w:start w:val="1"/>
      <w:numFmt w:val="lowerLetter"/>
      <w:lvlText w:val="."/>
      <w:lvlJc w:val="left"/>
      <w:pPr>
        <w:ind w:left="3600" w:hanging="360"/>
      </w:pPr>
      <w:rPr/>
    </w:lvl>
    <w:lvl w:ilvl="5">
      <w:start w:val="1"/>
      <w:numFmt w:val="lowerRoman"/>
      <w:lvlText w:val="."/>
      <w:lvlJc w:val="right"/>
      <w:pPr>
        <w:ind w:left="4320" w:hanging="180"/>
      </w:pPr>
      <w:rPr/>
    </w:lvl>
    <w:lvl w:ilvl="6">
      <w:start w:val="1"/>
      <w:numFmt w:val="decimal"/>
      <w:lvlText w:val="."/>
      <w:lvlJc w:val="left"/>
      <w:pPr>
        <w:ind w:left="5040" w:hanging="360"/>
      </w:pPr>
      <w:rPr/>
    </w:lvl>
    <w:lvl w:ilvl="7">
      <w:start w:val="1"/>
      <w:numFmt w:val="lowerLetter"/>
      <w:lvlText w:val="."/>
      <w:lvlJc w:val="left"/>
      <w:pPr>
        <w:ind w:left="5760" w:hanging="360"/>
      </w:pPr>
      <w:rPr/>
    </w:lvl>
    <w:lvl w:ilvl="8">
      <w:start w:val="1"/>
      <w:numFmt w:val="lowerRoman"/>
      <w:lvlText w:val="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t-IT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e" w:default="1">
    <w:name w:val="Normal"/>
    <w:qFormat w:val="1"/>
    <w:pPr>
      <w:suppressAutoHyphens w:val="1"/>
    </w:pPr>
  </w:style>
  <w:style w:type="paragraph" w:styleId="Titolo1">
    <w:name w:val="heading 1"/>
    <w:basedOn w:val="Normale"/>
    <w:next w:val="Normale"/>
    <w:uiPriority w:val="9"/>
    <w:qFormat w:val="1"/>
    <w:pPr>
      <w:keepNext w:val="1"/>
      <w:keepLines w:val="1"/>
      <w:spacing w:after="80" w:before="360"/>
      <w:outlineLvl w:val="0"/>
    </w:pPr>
    <w:rPr>
      <w:rFonts w:ascii="Aptos Display" w:cs="Times New Roman" w:eastAsia="Yu Gothic Light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160"/>
      <w:outlineLvl w:val="1"/>
    </w:pPr>
    <w:rPr>
      <w:rFonts w:ascii="Aptos Display" w:cs="Times New Roman" w:eastAsia="Yu Gothic Light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160"/>
      <w:outlineLvl w:val="2"/>
    </w:pPr>
    <w:rPr>
      <w:rFonts w:cs="Times New Roman" w:eastAsia="Yu Gothic Light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40" w:before="80"/>
      <w:outlineLvl w:val="3"/>
    </w:pPr>
    <w:rPr>
      <w:rFonts w:cs="Times New Roman" w:eastAsia="Yu Gothic Light"/>
      <w:i w:val="1"/>
      <w:iCs w:val="1"/>
      <w:color w:val="0f4761"/>
    </w:rPr>
  </w:style>
  <w:style w:type="paragraph" w:styleId="Titolo5">
    <w:name w:val="heading 5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40" w:before="80"/>
      <w:outlineLvl w:val="4"/>
    </w:pPr>
    <w:rPr>
      <w:rFonts w:cs="Times New Roman" w:eastAsia="Yu Gothic Light"/>
      <w:color w:val="0f4761"/>
    </w:rPr>
  </w:style>
  <w:style w:type="paragraph" w:styleId="Titolo6">
    <w:name w:val="heading 6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cs="Times New Roman" w:eastAsia="Yu Gothic Light"/>
      <w:i w:val="1"/>
      <w:iCs w:val="1"/>
      <w:color w:val="595959"/>
    </w:rPr>
  </w:style>
  <w:style w:type="paragraph" w:styleId="Titolo7">
    <w:name w:val="heading 7"/>
    <w:basedOn w:val="Normale"/>
    <w:next w:val="Normale"/>
    <w:pPr>
      <w:keepNext w:val="1"/>
      <w:keepLines w:val="1"/>
      <w:spacing w:after="0" w:before="40"/>
      <w:outlineLvl w:val="6"/>
    </w:pPr>
    <w:rPr>
      <w:rFonts w:cs="Times New Roman" w:eastAsia="Yu Gothic Light"/>
      <w:color w:val="595959"/>
    </w:rPr>
  </w:style>
  <w:style w:type="paragraph" w:styleId="Titolo8">
    <w:name w:val="heading 8"/>
    <w:basedOn w:val="Normale"/>
    <w:next w:val="Normale"/>
    <w:pPr>
      <w:keepNext w:val="1"/>
      <w:keepLines w:val="1"/>
      <w:spacing w:after="0"/>
      <w:outlineLvl w:val="7"/>
    </w:pPr>
    <w:rPr>
      <w:rFonts w:cs="Times New Roman" w:eastAsia="Yu Gothic Light"/>
      <w:i w:val="1"/>
      <w:iCs w:val="1"/>
      <w:color w:val="272727"/>
    </w:rPr>
  </w:style>
  <w:style w:type="paragraph" w:styleId="Titolo9">
    <w:name w:val="heading 9"/>
    <w:basedOn w:val="Normale"/>
    <w:next w:val="Normale"/>
    <w:pPr>
      <w:keepNext w:val="1"/>
      <w:keepLines w:val="1"/>
      <w:spacing w:after="0"/>
      <w:outlineLvl w:val="8"/>
    </w:pPr>
    <w:rPr>
      <w:rFonts w:cs="Times New Roman" w:eastAsia="Yu Gothic Light"/>
      <w:color w:val="272727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Carpredefinitoparagrafo"/>
    <w:rPr>
      <w:rFonts w:ascii="Aptos Display" w:cs="Times New Roman" w:eastAsia="Yu Gothic Light" w:hAnsi="Aptos Display"/>
      <w:color w:val="0f4761"/>
      <w:sz w:val="40"/>
      <w:szCs w:val="40"/>
    </w:rPr>
  </w:style>
  <w:style w:type="character" w:styleId="Heading2Char" w:customStyle="1">
    <w:name w:val="Heading 2 Char"/>
    <w:basedOn w:val="Carpredefinitoparagrafo"/>
    <w:rPr>
      <w:rFonts w:ascii="Aptos Display" w:cs="Times New Roman" w:eastAsia="Yu Gothic Light" w:hAnsi="Aptos Display"/>
      <w:color w:val="0f4761"/>
      <w:sz w:val="32"/>
      <w:szCs w:val="32"/>
    </w:rPr>
  </w:style>
  <w:style w:type="character" w:styleId="Heading3Char" w:customStyle="1">
    <w:name w:val="Heading 3 Char"/>
    <w:basedOn w:val="Carpredefinitoparagrafo"/>
    <w:rPr>
      <w:rFonts w:cs="Times New Roman" w:eastAsia="Yu Gothic Light"/>
      <w:color w:val="0f4761"/>
      <w:sz w:val="28"/>
      <w:szCs w:val="28"/>
    </w:rPr>
  </w:style>
  <w:style w:type="character" w:styleId="Heading4Char" w:customStyle="1">
    <w:name w:val="Heading 4 Char"/>
    <w:basedOn w:val="Carpredefinitoparagrafo"/>
    <w:rPr>
      <w:rFonts w:cs="Times New Roman" w:eastAsia="Yu Gothic Light"/>
      <w:i w:val="1"/>
      <w:iCs w:val="1"/>
      <w:color w:val="0f4761"/>
    </w:rPr>
  </w:style>
  <w:style w:type="character" w:styleId="Heading5Char" w:customStyle="1">
    <w:name w:val="Heading 5 Char"/>
    <w:basedOn w:val="Carpredefinitoparagrafo"/>
    <w:rPr>
      <w:rFonts w:cs="Times New Roman" w:eastAsia="Yu Gothic Light"/>
      <w:color w:val="0f4761"/>
    </w:rPr>
  </w:style>
  <w:style w:type="character" w:styleId="Heading6Char" w:customStyle="1">
    <w:name w:val="Heading 6 Char"/>
    <w:basedOn w:val="Carpredefinitoparagrafo"/>
    <w:rPr>
      <w:rFonts w:cs="Times New Roman" w:eastAsia="Yu Gothic Light"/>
      <w:i w:val="1"/>
      <w:iCs w:val="1"/>
      <w:color w:val="595959"/>
    </w:rPr>
  </w:style>
  <w:style w:type="character" w:styleId="Heading7Char" w:customStyle="1">
    <w:name w:val="Heading 7 Char"/>
    <w:basedOn w:val="Carpredefinitoparagrafo"/>
    <w:rPr>
      <w:rFonts w:cs="Times New Roman" w:eastAsia="Yu Gothic Light"/>
      <w:color w:val="595959"/>
    </w:rPr>
  </w:style>
  <w:style w:type="character" w:styleId="Heading8Char" w:customStyle="1">
    <w:name w:val="Heading 8 Char"/>
    <w:basedOn w:val="Carpredefinitoparagrafo"/>
    <w:rPr>
      <w:rFonts w:cs="Times New Roman" w:eastAsia="Yu Gothic Light"/>
      <w:i w:val="1"/>
      <w:iCs w:val="1"/>
      <w:color w:val="272727"/>
    </w:rPr>
  </w:style>
  <w:style w:type="character" w:styleId="Heading9Char" w:customStyle="1">
    <w:name w:val="Heading 9 Char"/>
    <w:basedOn w:val="Carpredefinitoparagrafo"/>
    <w:rPr>
      <w:rFonts w:cs="Times New Roman" w:eastAsia="Yu Gothic Light"/>
      <w:color w:val="272727"/>
    </w:rPr>
  </w:style>
  <w:style w:type="paragraph" w:styleId="Titolo">
    <w:name w:val="Title"/>
    <w:basedOn w:val="Normale"/>
    <w:next w:val="Normale"/>
    <w:uiPriority w:val="10"/>
    <w:qFormat w:val="1"/>
    <w:pPr>
      <w:spacing w:after="80" w:line="240" w:lineRule="auto"/>
      <w:contextualSpacing w:val="1"/>
    </w:pPr>
    <w:rPr>
      <w:rFonts w:ascii="Aptos Display" w:cs="Times New Roman" w:eastAsia="Yu Gothic Light" w:hAnsi="Aptos Display"/>
      <w:spacing w:val="-10"/>
      <w:sz w:val="56"/>
      <w:szCs w:val="56"/>
    </w:rPr>
  </w:style>
  <w:style w:type="character" w:styleId="TitleChar" w:customStyle="1">
    <w:name w:val="Title Char"/>
    <w:basedOn w:val="Carpredefinitoparagrafo"/>
    <w:rPr>
      <w:rFonts w:ascii="Aptos Display" w:cs="Times New Roman" w:eastAsia="Yu Gothic Light" w:hAnsi="Aptos Display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 w:val="1"/>
    <w:rPr>
      <w:rFonts w:cs="Times New Roman" w:eastAsia="Yu Gothic Light"/>
      <w:color w:val="595959"/>
      <w:spacing w:val="15"/>
      <w:sz w:val="28"/>
      <w:szCs w:val="28"/>
    </w:rPr>
  </w:style>
  <w:style w:type="character" w:styleId="SubtitleChar" w:customStyle="1">
    <w:name w:val="Subtitle Char"/>
    <w:basedOn w:val="Carpredefinitoparagrafo"/>
    <w:rPr>
      <w:rFonts w:cs="Times New Roman" w:eastAsia="Yu Gothic Light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 w:val="1"/>
      <w:iCs w:val="1"/>
      <w:color w:val="404040"/>
    </w:rPr>
  </w:style>
  <w:style w:type="character" w:styleId="QuoteChar" w:customStyle="1">
    <w:name w:val="Quote Char"/>
    <w:basedOn w:val="Carpredefinitoparagrafo"/>
    <w:rPr>
      <w:i w:val="1"/>
      <w:iCs w:val="1"/>
      <w:color w:val="404040"/>
    </w:rPr>
  </w:style>
  <w:style w:type="paragraph" w:styleId="Paragrafoelenco">
    <w:name w:val="List Paragraph"/>
    <w:basedOn w:val="Normale"/>
    <w:pPr>
      <w:ind w:left="720"/>
      <w:contextualSpacing w:val="1"/>
    </w:pPr>
  </w:style>
  <w:style w:type="character" w:styleId="Enfasiintensa">
    <w:name w:val="Intense Emphasis"/>
    <w:basedOn w:val="Carpredefinitoparagrafo"/>
    <w:rPr>
      <w:i w:val="1"/>
      <w:iCs w:val="1"/>
      <w:color w:val="0f4761"/>
    </w:rPr>
  </w:style>
  <w:style w:type="paragraph" w:styleId="Citazioneintensa">
    <w:name w:val="Intense Quote"/>
    <w:basedOn w:val="Normale"/>
    <w:next w:val="Normale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/>
    </w:rPr>
  </w:style>
  <w:style w:type="character" w:styleId="IntenseQuoteChar" w:customStyle="1">
    <w:name w:val="Intense Quote Char"/>
    <w:basedOn w:val="Carpredefinitoparagrafo"/>
    <w:rPr>
      <w:i w:val="1"/>
      <w:iCs w:val="1"/>
      <w:color w:val="0f4761"/>
    </w:rPr>
  </w:style>
  <w:style w:type="character" w:styleId="Riferimentointenso">
    <w:name w:val="Intense Reference"/>
    <w:basedOn w:val="Carpredefinitoparagrafo"/>
    <w:rPr>
      <w:b w:val="1"/>
      <w:bCs w:val="1"/>
      <w:smallCaps w:val="1"/>
      <w:color w:val="0f4761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ztfDeV21BijjtO3pDxmQKu3UQ==">CgMxLjA4AHIhMWV3Q1c5RUZGdFg5NnRpTmN4THZUbjFrLWRiWkE1dmt0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2025-01-15T13:42:00Z</dcterms:created>
  <dc:creator>Angelo Poma</dc:creator>
</cp:coreProperties>
</file>