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136" w:rsidRPr="00AB4136" w:rsidRDefault="00AB4136" w:rsidP="00AB4136">
      <w:pPr>
        <w:pStyle w:val="NormaleWeb"/>
        <w:shd w:val="clear" w:color="auto" w:fill="FFFFFF"/>
        <w:spacing w:before="120" w:beforeAutospacing="0" w:after="120" w:afterAutospacing="0"/>
        <w:rPr>
          <w:rFonts w:ascii="Arial" w:hAnsi="Arial" w:cs="Arial"/>
          <w:b/>
          <w:color w:val="202122"/>
          <w:sz w:val="32"/>
          <w:szCs w:val="21"/>
        </w:rPr>
      </w:pPr>
      <w:r w:rsidRPr="00AB4136">
        <w:rPr>
          <w:rFonts w:ascii="Arial" w:hAnsi="Arial" w:cs="Arial"/>
          <w:b/>
          <w:color w:val="202122"/>
          <w:sz w:val="32"/>
          <w:szCs w:val="21"/>
        </w:rPr>
        <w:t>ADAM SMITH (1723-1790)</w:t>
      </w:r>
    </w:p>
    <w:p w:rsidR="00AB4136" w:rsidRPr="00AB4136" w:rsidRDefault="00AB4136" w:rsidP="00AB4136">
      <w:pPr>
        <w:pStyle w:val="NormaleWeb"/>
        <w:shd w:val="clear" w:color="auto" w:fill="FFFFFF"/>
        <w:spacing w:before="120" w:beforeAutospacing="0" w:after="120" w:afterAutospacing="0"/>
        <w:rPr>
          <w:rFonts w:ascii="Arial" w:hAnsi="Arial" w:cs="Arial"/>
          <w:color w:val="202122"/>
          <w:sz w:val="32"/>
          <w:szCs w:val="21"/>
        </w:rPr>
      </w:pPr>
      <w:r w:rsidRPr="00AB4136">
        <w:rPr>
          <w:rFonts w:ascii="Arial" w:hAnsi="Arial" w:cs="Arial"/>
          <w:color w:val="202122"/>
          <w:sz w:val="32"/>
          <w:szCs w:val="21"/>
        </w:rPr>
        <w:t>La </w:t>
      </w:r>
      <w:hyperlink r:id="rId5" w:tooltip="Divisione del lavoro" w:history="1">
        <w:r w:rsidRPr="00AB4136">
          <w:rPr>
            <w:rStyle w:val="Collegamentoipertestuale"/>
            <w:rFonts w:ascii="Arial" w:hAnsi="Arial" w:cs="Arial"/>
            <w:color w:val="0645AD"/>
            <w:sz w:val="32"/>
            <w:szCs w:val="21"/>
            <w:u w:val="none"/>
          </w:rPr>
          <w:t>divisione del lavoro</w:t>
        </w:r>
      </w:hyperlink>
      <w:r w:rsidRPr="00AB4136">
        <w:rPr>
          <w:rFonts w:ascii="Arial" w:hAnsi="Arial" w:cs="Arial"/>
          <w:color w:val="202122"/>
          <w:sz w:val="32"/>
          <w:szCs w:val="21"/>
        </w:rPr>
        <w:t> permette l'incremento della produttività del lavoro, come illustrato dal celebre esempio della "manifattura di spilli": se un individuo deve, da solo, fabbricare spilli partendo dall'estrazione dal suolo della materia prima fino alla realizzazione di ogni singola fase artigianale, riuscirà difficilmente a produrre quantità elevate di spilli in poco tempo; se a questo stesso individuo viene fornito il filo</w:t>
      </w:r>
      <w:bookmarkStart w:id="0" w:name="_GoBack"/>
      <w:bookmarkEnd w:id="0"/>
      <w:r w:rsidRPr="00AB4136">
        <w:rPr>
          <w:rFonts w:ascii="Arial" w:hAnsi="Arial" w:cs="Arial"/>
          <w:color w:val="202122"/>
          <w:sz w:val="32"/>
          <w:szCs w:val="21"/>
        </w:rPr>
        <w:t xml:space="preserve"> metallico già pronto riuscirà ad aumentare la sua produzione; con la suddivisione delle varie fasi artigianali e l'assunzione di queste da parte di più artigiani specializzati in una singola fase, allora la produzione di spilli sarà nettamente superiore alla somma degli spilli che verrebbero prodotti, dallo stesso numero di individui, nelle modalità produttive precedenti.</w:t>
      </w:r>
    </w:p>
    <w:p w:rsidR="00AB4136" w:rsidRPr="00AB4136" w:rsidRDefault="00AB4136" w:rsidP="00AB4136">
      <w:pPr>
        <w:pStyle w:val="NormaleWeb"/>
        <w:shd w:val="clear" w:color="auto" w:fill="FFFFFF"/>
        <w:spacing w:before="120" w:beforeAutospacing="0" w:after="120" w:afterAutospacing="0"/>
        <w:rPr>
          <w:rFonts w:ascii="Arial" w:hAnsi="Arial" w:cs="Arial"/>
          <w:color w:val="202122"/>
          <w:sz w:val="32"/>
          <w:szCs w:val="21"/>
        </w:rPr>
      </w:pPr>
      <w:r w:rsidRPr="00AB4136">
        <w:rPr>
          <w:rFonts w:ascii="Arial" w:hAnsi="Arial" w:cs="Arial"/>
          <w:color w:val="202122"/>
          <w:sz w:val="32"/>
          <w:szCs w:val="21"/>
        </w:rPr>
        <w:t>Le ragioni dell'incremento produttivo indotto dalla divisione del lavoro sono tre: (a) aumento dell'abilità manuale di ogni lavoratore (specializzazione), (b) riduzione tempo perso per passare da un'azione o da un'attività all'altra, (c) diffusione, per il desiderio di ognuno di ridurre la propria pena lavorativa, ma anche per l'emergere di un'industria di costruttori di macchinari, dell'</w:t>
      </w:r>
      <w:hyperlink r:id="rId6" w:tooltip="Invenzione" w:history="1">
        <w:r w:rsidRPr="00AB4136">
          <w:rPr>
            <w:rStyle w:val="Collegamentoipertestuale"/>
            <w:rFonts w:ascii="Arial" w:hAnsi="Arial" w:cs="Arial"/>
            <w:color w:val="0645AD"/>
            <w:sz w:val="32"/>
            <w:szCs w:val="21"/>
            <w:u w:val="none"/>
          </w:rPr>
          <w:t>invenzione</w:t>
        </w:r>
      </w:hyperlink>
      <w:r w:rsidRPr="00AB4136">
        <w:rPr>
          <w:rFonts w:ascii="Arial" w:hAnsi="Arial" w:cs="Arial"/>
          <w:color w:val="202122"/>
          <w:sz w:val="32"/>
          <w:szCs w:val="21"/>
        </w:rPr>
        <w:t> e dell'applicazione di macchine che facilitano e riducono il lavoro permettendo ad un solo lavoratore di realizzare l'attività di più persone. Questi vantaggi appaiono più facilmente nell'</w:t>
      </w:r>
      <w:hyperlink r:id="rId7" w:tooltip="Industria" w:history="1">
        <w:r w:rsidRPr="00AB4136">
          <w:rPr>
            <w:rStyle w:val="Collegamentoipertestuale"/>
            <w:rFonts w:ascii="Arial" w:hAnsi="Arial" w:cs="Arial"/>
            <w:color w:val="0645AD"/>
            <w:sz w:val="32"/>
            <w:szCs w:val="21"/>
            <w:u w:val="none"/>
          </w:rPr>
          <w:t>industria</w:t>
        </w:r>
      </w:hyperlink>
      <w:r w:rsidRPr="00AB4136">
        <w:rPr>
          <w:rFonts w:ascii="Arial" w:hAnsi="Arial" w:cs="Arial"/>
          <w:color w:val="202122"/>
          <w:sz w:val="32"/>
          <w:szCs w:val="21"/>
        </w:rPr>
        <w:t> che nell'</w:t>
      </w:r>
      <w:hyperlink r:id="rId8" w:tooltip="Agricoltura" w:history="1">
        <w:r w:rsidRPr="00AB4136">
          <w:rPr>
            <w:rStyle w:val="Collegamentoipertestuale"/>
            <w:rFonts w:ascii="Arial" w:hAnsi="Arial" w:cs="Arial"/>
            <w:color w:val="0645AD"/>
            <w:sz w:val="32"/>
            <w:szCs w:val="21"/>
            <w:u w:val="none"/>
          </w:rPr>
          <w:t>agricoltura</w:t>
        </w:r>
      </w:hyperlink>
      <w:r w:rsidRPr="00AB4136">
        <w:rPr>
          <w:rFonts w:ascii="Arial" w:hAnsi="Arial" w:cs="Arial"/>
          <w:color w:val="202122"/>
          <w:sz w:val="32"/>
          <w:szCs w:val="21"/>
        </w:rPr>
        <w:t> e si applicano sia all'interno di un'attività (</w:t>
      </w:r>
      <w:r w:rsidRPr="00AB4136">
        <w:rPr>
          <w:rFonts w:ascii="Arial" w:hAnsi="Arial" w:cs="Arial"/>
          <w:i/>
          <w:iCs/>
          <w:color w:val="202122"/>
          <w:sz w:val="32"/>
          <w:szCs w:val="21"/>
        </w:rPr>
        <w:t>divisione tecnica</w:t>
      </w:r>
      <w:r w:rsidRPr="00AB4136">
        <w:rPr>
          <w:rFonts w:ascii="Arial" w:hAnsi="Arial" w:cs="Arial"/>
          <w:color w:val="202122"/>
          <w:sz w:val="32"/>
          <w:szCs w:val="21"/>
        </w:rPr>
        <w:t>) sia fra settori (</w:t>
      </w:r>
      <w:r w:rsidRPr="00AB4136">
        <w:rPr>
          <w:rFonts w:ascii="Arial" w:hAnsi="Arial" w:cs="Arial"/>
          <w:i/>
          <w:iCs/>
          <w:color w:val="202122"/>
          <w:sz w:val="32"/>
          <w:szCs w:val="21"/>
        </w:rPr>
        <w:t>divisione sociale</w:t>
      </w:r>
      <w:r w:rsidRPr="00AB4136">
        <w:rPr>
          <w:rFonts w:ascii="Arial" w:hAnsi="Arial" w:cs="Arial"/>
          <w:color w:val="202122"/>
          <w:sz w:val="32"/>
          <w:szCs w:val="21"/>
        </w:rPr>
        <w:t>).</w:t>
      </w:r>
      <w:r w:rsidRPr="00AB4136">
        <w:rPr>
          <w:rFonts w:ascii="Arial" w:hAnsi="Arial" w:cs="Arial"/>
          <w:color w:val="202122"/>
          <w:sz w:val="32"/>
          <w:szCs w:val="21"/>
        </w:rPr>
        <w:t xml:space="preserve"> (Wikipedia)</w:t>
      </w:r>
    </w:p>
    <w:p w:rsidR="003E5312" w:rsidRDefault="003E5312"/>
    <w:sectPr w:rsidR="003E53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36"/>
    <w:rsid w:val="003E5312"/>
    <w:rsid w:val="00AB41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B413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AB41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B413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AB4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ricoltura" TargetMode="External"/><Relationship Id="rId3" Type="http://schemas.openxmlformats.org/officeDocument/2006/relationships/settings" Target="settings.xml"/><Relationship Id="rId7" Type="http://schemas.openxmlformats.org/officeDocument/2006/relationships/hyperlink" Target="https://it.wikipedia.org/wiki/Industri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t.wikipedia.org/wiki/Invenzione" TargetMode="External"/><Relationship Id="rId5" Type="http://schemas.openxmlformats.org/officeDocument/2006/relationships/hyperlink" Target="https://it.wikipedia.org/wiki/Divisione_del_lavo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280</Words>
  <Characters>1600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1</cp:revision>
  <dcterms:created xsi:type="dcterms:W3CDTF">2021-10-26T18:28:00Z</dcterms:created>
  <dcterms:modified xsi:type="dcterms:W3CDTF">2021-10-26T18:34:00Z</dcterms:modified>
</cp:coreProperties>
</file>