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2C" w:rsidRDefault="00AE122C" w:rsidP="00AE122C">
      <w:pPr>
        <w:pStyle w:val="Nessunaspaziatura"/>
        <w:rPr>
          <w:rFonts w:cstheme="minorHAnsi"/>
          <w:sz w:val="48"/>
          <w:szCs w:val="28"/>
        </w:rPr>
      </w:pPr>
      <w:r>
        <w:rPr>
          <w:rFonts w:cstheme="minorHAnsi"/>
          <w:sz w:val="48"/>
          <w:szCs w:val="28"/>
        </w:rPr>
        <w:t>Esempio di programma che sostituisce una cifra con 0 se la cifra è pari o con 1 se la cifra è dispari.</w:t>
      </w:r>
    </w:p>
    <w:p w:rsidR="00AE122C" w:rsidRDefault="00AE122C" w:rsidP="00AE122C">
      <w:pPr>
        <w:pStyle w:val="Nessunaspaziatura"/>
        <w:rPr>
          <w:rFonts w:cstheme="minorHAnsi"/>
          <w:sz w:val="4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94"/>
        <w:gridCol w:w="460"/>
        <w:gridCol w:w="460"/>
        <w:gridCol w:w="456"/>
        <w:gridCol w:w="441"/>
      </w:tblGrid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rFonts w:cstheme="minorHAnsi"/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Z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rFonts w:cstheme="minorHAnsi"/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</w:tbl>
    <w:p w:rsidR="00AE122C" w:rsidRDefault="00AE122C" w:rsidP="00AE122C">
      <w:pPr>
        <w:pStyle w:val="Nessunaspaziatura"/>
        <w:rPr>
          <w:sz w:val="48"/>
          <w:szCs w:val="28"/>
        </w:rPr>
      </w:pPr>
    </w:p>
    <w:p w:rsidR="00AE122C" w:rsidRDefault="00AE122C" w:rsidP="00AE122C">
      <w:pPr>
        <w:pStyle w:val="Nessunaspaziatura"/>
        <w:rPr>
          <w:sz w:val="48"/>
          <w:szCs w:val="28"/>
        </w:rPr>
      </w:pPr>
      <w:r>
        <w:rPr>
          <w:sz w:val="48"/>
          <w:szCs w:val="28"/>
        </w:rPr>
        <w:t>Qualunque sia lo stato iniziale del nastro, sarà eseguita una azione di tipo A e una di tipo Z e alla fine il nastro conterrà la cifra 0 se la cifra iniziale è pari o la cifra 1 se dispari. Esempio di output.</w:t>
      </w:r>
    </w:p>
    <w:p w:rsidR="00AE122C" w:rsidRDefault="00AE122C" w:rsidP="00AE122C">
      <w:pPr>
        <w:pStyle w:val="Nessunaspaziatura"/>
        <w:rPr>
          <w:sz w:val="4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22"/>
        <w:gridCol w:w="1754"/>
      </w:tblGrid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output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81"/>
              <w:gridCol w:w="460"/>
              <w:gridCol w:w="534"/>
            </w:tblGrid>
            <w:tr w:rsidR="00AE122C">
              <w:tc>
                <w:tcPr>
                  <w:tcW w:w="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</w:tr>
          </w:tbl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34"/>
              <w:gridCol w:w="460"/>
              <w:gridCol w:w="534"/>
            </w:tblGrid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</w:tr>
          </w:tbl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1696" w:type="dxa"/>
              <w:tblInd w:w="0" w:type="dxa"/>
              <w:tblLook w:val="04A0" w:firstRow="1" w:lastRow="0" w:firstColumn="1" w:lastColumn="0" w:noHBand="0" w:noVBand="1"/>
            </w:tblPr>
            <w:tblGrid>
              <w:gridCol w:w="669"/>
              <w:gridCol w:w="460"/>
              <w:gridCol w:w="567"/>
            </w:tblGrid>
            <w:tr w:rsidR="00AE122C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 xml:space="preserve">Θ  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</w:tr>
          </w:tbl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34"/>
              <w:gridCol w:w="460"/>
              <w:gridCol w:w="534"/>
            </w:tblGrid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</w:tr>
          </w:tbl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</w:tr>
    </w:tbl>
    <w:p w:rsidR="00AE122C" w:rsidRDefault="00AE122C" w:rsidP="00AE122C">
      <w:pPr>
        <w:pStyle w:val="Nessunaspaziatura"/>
        <w:rPr>
          <w:sz w:val="48"/>
          <w:szCs w:val="28"/>
        </w:rPr>
      </w:pPr>
      <w:r>
        <w:rPr>
          <w:sz w:val="48"/>
          <w:szCs w:val="28"/>
        </w:rPr>
        <w:t xml:space="preserve">Altro esempio </w:t>
      </w:r>
    </w:p>
    <w:p w:rsidR="00AE122C" w:rsidRDefault="00AE122C" w:rsidP="00AE122C">
      <w:pPr>
        <w:pStyle w:val="Nessunaspaziatura"/>
        <w:rPr>
          <w:sz w:val="48"/>
          <w:szCs w:val="28"/>
        </w:rPr>
      </w:pPr>
      <w:r>
        <w:rPr>
          <w:sz w:val="48"/>
          <w:szCs w:val="28"/>
        </w:rPr>
        <w:t xml:space="preserve">Scrivere il programma che cancella il numero corrente e scrive sulla casella successiva 1 se il numero letto è dispari e 0 se è pari (vedi tabella) </w:t>
      </w:r>
    </w:p>
    <w:p w:rsidR="00AE122C" w:rsidRDefault="00AE122C" w:rsidP="00AE122C">
      <w:pPr>
        <w:pStyle w:val="Nessunaspaziatura"/>
        <w:rPr>
          <w:sz w:val="4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22"/>
        <w:gridCol w:w="1754"/>
      </w:tblGrid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output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81"/>
              <w:gridCol w:w="460"/>
              <w:gridCol w:w="534"/>
            </w:tblGrid>
            <w:tr w:rsidR="00AE122C">
              <w:tc>
                <w:tcPr>
                  <w:tcW w:w="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</w:tr>
          </w:tbl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34"/>
              <w:gridCol w:w="534"/>
              <w:gridCol w:w="460"/>
            </w:tblGrid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1</w:t>
                  </w:r>
                </w:p>
              </w:tc>
            </w:tr>
          </w:tbl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1696" w:type="dxa"/>
              <w:tblInd w:w="0" w:type="dxa"/>
              <w:tblLook w:val="04A0" w:firstRow="1" w:lastRow="0" w:firstColumn="1" w:lastColumn="0" w:noHBand="0" w:noVBand="1"/>
            </w:tblPr>
            <w:tblGrid>
              <w:gridCol w:w="669"/>
              <w:gridCol w:w="460"/>
              <w:gridCol w:w="567"/>
            </w:tblGrid>
            <w:tr w:rsidR="00AE122C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</w:tr>
          </w:tbl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34"/>
              <w:gridCol w:w="534"/>
              <w:gridCol w:w="460"/>
            </w:tblGrid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0</w:t>
                  </w:r>
                </w:p>
              </w:tc>
            </w:tr>
          </w:tbl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</w:tr>
    </w:tbl>
    <w:p w:rsidR="00AE122C" w:rsidRDefault="00AE122C" w:rsidP="00AE122C">
      <w:pPr>
        <w:pStyle w:val="Nessunaspaziatura"/>
        <w:rPr>
          <w:sz w:val="48"/>
          <w:szCs w:val="28"/>
        </w:rPr>
      </w:pPr>
    </w:p>
    <w:p w:rsidR="00AE122C" w:rsidRDefault="00AE122C" w:rsidP="00AE122C">
      <w:pPr>
        <w:pStyle w:val="Nessunaspaziatura"/>
        <w:rPr>
          <w:rFonts w:cstheme="minorHAnsi"/>
          <w:sz w:val="48"/>
          <w:szCs w:val="28"/>
        </w:rPr>
      </w:pPr>
      <w:r>
        <w:rPr>
          <w:rFonts w:cstheme="minorHAnsi"/>
          <w:sz w:val="48"/>
          <w:szCs w:val="28"/>
        </w:rPr>
        <w:t>Il programma</w:t>
      </w:r>
    </w:p>
    <w:p w:rsidR="00AE122C" w:rsidRDefault="00AE122C" w:rsidP="00AE122C">
      <w:pPr>
        <w:pStyle w:val="Nessunaspaziatura"/>
        <w:rPr>
          <w:rFonts w:cstheme="minorHAnsi"/>
          <w:sz w:val="4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512"/>
        <w:gridCol w:w="534"/>
        <w:gridCol w:w="534"/>
        <w:gridCol w:w="456"/>
        <w:gridCol w:w="512"/>
      </w:tblGrid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D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P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D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P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D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P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D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P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D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rFonts w:cstheme="minorHAnsi"/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P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&lt;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rFonts w:cstheme="minorHAnsi"/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&lt;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rFonts w:cstheme="minorHAnsi"/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rFonts w:cstheme="minorHAnsi"/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</w:tbl>
    <w:p w:rsidR="00AE122C" w:rsidRDefault="00AE122C" w:rsidP="00AE122C">
      <w:pPr>
        <w:pStyle w:val="Nessunaspaziatura"/>
        <w:rPr>
          <w:sz w:val="48"/>
          <w:szCs w:val="28"/>
        </w:rPr>
      </w:pPr>
      <w:r>
        <w:rPr>
          <w:sz w:val="48"/>
          <w:szCs w:val="28"/>
        </w:rPr>
        <w:t>Esempio di esecuzione del programma</w:t>
      </w:r>
    </w:p>
    <w:p w:rsidR="00AE122C" w:rsidRDefault="00AE122C" w:rsidP="00AE122C">
      <w:pPr>
        <w:pStyle w:val="Nessunaspaziatura"/>
        <w:rPr>
          <w:sz w:val="4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678"/>
        <w:gridCol w:w="2781"/>
        <w:gridCol w:w="2685"/>
      </w:tblGrid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nastro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stato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nastro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9"/>
              <w:gridCol w:w="534"/>
              <w:gridCol w:w="541"/>
              <w:gridCol w:w="459"/>
              <w:gridCol w:w="459"/>
            </w:tblGrid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>
                    <w:rPr>
                      <w:b/>
                      <w:sz w:val="48"/>
                      <w:szCs w:val="28"/>
                      <w:u w:val="singl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</w:tbl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12"/>
              <w:gridCol w:w="541"/>
              <w:gridCol w:w="534"/>
              <w:gridCol w:w="456"/>
              <w:gridCol w:w="512"/>
            </w:tblGrid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>
                    <w:rPr>
                      <w:b/>
                      <w:sz w:val="48"/>
                      <w:szCs w:val="28"/>
                      <w:u w:val="singl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D</w:t>
                  </w:r>
                </w:p>
              </w:tc>
            </w:tr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&lt;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Z</w:t>
                  </w:r>
                </w:p>
              </w:tc>
            </w:tr>
          </w:tbl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9"/>
              <w:gridCol w:w="541"/>
              <w:gridCol w:w="541"/>
              <w:gridCol w:w="459"/>
              <w:gridCol w:w="459"/>
            </w:tblGrid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</w:tbl>
          <w:p w:rsidR="00AE122C" w:rsidRDefault="00AE122C">
            <w:pPr>
              <w:rPr>
                <w:sz w:val="48"/>
                <w:szCs w:val="28"/>
              </w:rPr>
            </w:pPr>
          </w:p>
        </w:tc>
      </w:tr>
    </w:tbl>
    <w:p w:rsidR="00AE122C" w:rsidRDefault="00AE122C" w:rsidP="00AE122C">
      <w:pPr>
        <w:pStyle w:val="Nessunaspaziatura"/>
        <w:rPr>
          <w:sz w:val="4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678"/>
        <w:gridCol w:w="2715"/>
        <w:gridCol w:w="2685"/>
      </w:tblGrid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nastro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stato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nastro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9"/>
              <w:gridCol w:w="534"/>
              <w:gridCol w:w="541"/>
              <w:gridCol w:w="459"/>
              <w:gridCol w:w="459"/>
            </w:tblGrid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>
                    <w:rPr>
                      <w:b/>
                      <w:sz w:val="48"/>
                      <w:szCs w:val="28"/>
                      <w:u w:val="singl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</w:tbl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94"/>
              <w:gridCol w:w="541"/>
              <w:gridCol w:w="534"/>
              <w:gridCol w:w="456"/>
              <w:gridCol w:w="464"/>
            </w:tblGrid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>
                    <w:rPr>
                      <w:b/>
                      <w:sz w:val="48"/>
                      <w:szCs w:val="28"/>
                      <w:u w:val="singl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P</w:t>
                  </w:r>
                </w:p>
              </w:tc>
            </w:tr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&lt;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Z</w:t>
                  </w:r>
                </w:p>
              </w:tc>
            </w:tr>
          </w:tbl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9"/>
              <w:gridCol w:w="541"/>
              <w:gridCol w:w="541"/>
              <w:gridCol w:w="459"/>
              <w:gridCol w:w="459"/>
            </w:tblGrid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</w:tbl>
          <w:p w:rsidR="00AE122C" w:rsidRDefault="00AE122C">
            <w:pPr>
              <w:rPr>
                <w:sz w:val="48"/>
                <w:szCs w:val="28"/>
              </w:rPr>
            </w:pPr>
          </w:p>
        </w:tc>
      </w:tr>
    </w:tbl>
    <w:p w:rsidR="00AE122C" w:rsidRDefault="00AE122C" w:rsidP="00AE122C">
      <w:pPr>
        <w:rPr>
          <w:sz w:val="48"/>
          <w:szCs w:val="28"/>
        </w:rPr>
      </w:pPr>
    </w:p>
    <w:p w:rsidR="00AE122C" w:rsidRDefault="00AE122C" w:rsidP="00AE122C">
      <w:pPr>
        <w:rPr>
          <w:sz w:val="48"/>
          <w:szCs w:val="28"/>
        </w:rPr>
      </w:pPr>
      <w:r>
        <w:rPr>
          <w:sz w:val="48"/>
          <w:szCs w:val="28"/>
        </w:rPr>
        <w:t>In entrambi i casi la manipolazione ha termine nello stato Z</w:t>
      </w:r>
    </w:p>
    <w:p w:rsidR="00AE122C" w:rsidRDefault="00AE122C" w:rsidP="00AE122C">
      <w:pPr>
        <w:pStyle w:val="Nessunaspaziatura"/>
        <w:rPr>
          <w:sz w:val="4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604"/>
        <w:gridCol w:w="2639"/>
        <w:gridCol w:w="2604"/>
      </w:tblGrid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nastro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stato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nastro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9"/>
              <w:gridCol w:w="541"/>
              <w:gridCol w:w="460"/>
              <w:gridCol w:w="459"/>
              <w:gridCol w:w="459"/>
            </w:tblGrid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</w:tbl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41"/>
              <w:gridCol w:w="541"/>
              <w:gridCol w:w="534"/>
              <w:gridCol w:w="456"/>
              <w:gridCol w:w="441"/>
            </w:tblGrid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Z</w:t>
                  </w:r>
                </w:p>
              </w:tc>
            </w:tr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Z</w:t>
                  </w:r>
                </w:p>
              </w:tc>
            </w:tr>
          </w:tbl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gliatabel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9"/>
              <w:gridCol w:w="541"/>
              <w:gridCol w:w="460"/>
              <w:gridCol w:w="459"/>
              <w:gridCol w:w="459"/>
            </w:tblGrid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  <w:tr w:rsidR="00AE122C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122C" w:rsidRDefault="00AE122C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</w:tbl>
          <w:p w:rsidR="00AE122C" w:rsidRDefault="00AE122C">
            <w:pPr>
              <w:rPr>
                <w:sz w:val="48"/>
                <w:szCs w:val="28"/>
              </w:rPr>
            </w:pPr>
          </w:p>
        </w:tc>
      </w:tr>
    </w:tbl>
    <w:p w:rsidR="00AE122C" w:rsidRDefault="00AE122C" w:rsidP="00AE122C">
      <w:pPr>
        <w:rPr>
          <w:sz w:val="48"/>
          <w:szCs w:val="28"/>
        </w:rPr>
      </w:pPr>
    </w:p>
    <w:p w:rsidR="00AE122C" w:rsidRDefault="00AE122C" w:rsidP="00AE122C">
      <w:pPr>
        <w:rPr>
          <w:sz w:val="48"/>
          <w:szCs w:val="28"/>
        </w:rPr>
      </w:pPr>
      <w:r>
        <w:rPr>
          <w:sz w:val="48"/>
          <w:szCs w:val="28"/>
        </w:rPr>
        <w:br w:type="page"/>
      </w:r>
    </w:p>
    <w:p w:rsidR="00AE122C" w:rsidRDefault="00AE122C" w:rsidP="00AE122C">
      <w:pPr>
        <w:pStyle w:val="Nessunaspaziatura"/>
        <w:rPr>
          <w:sz w:val="48"/>
          <w:szCs w:val="28"/>
        </w:rPr>
      </w:pPr>
      <w:r>
        <w:rPr>
          <w:sz w:val="48"/>
          <w:szCs w:val="28"/>
        </w:rPr>
        <w:t xml:space="preserve">Programma per verificare se un numero intero (di n cifre) è pari o dispari; il programma deve cancellare il numero dato e aggiungere alla sua destra la cifra 0 se il numero è pari e 1 se è dispari; </w:t>
      </w:r>
    </w:p>
    <w:p w:rsidR="00AE122C" w:rsidRDefault="00AE122C" w:rsidP="00AE122C">
      <w:pPr>
        <w:pStyle w:val="Nessunaspaziatura"/>
        <w:rPr>
          <w:sz w:val="48"/>
          <w:szCs w:val="28"/>
        </w:rPr>
      </w:pPr>
      <w:r>
        <w:rPr>
          <w:sz w:val="48"/>
          <w:szCs w:val="28"/>
        </w:rPr>
        <w:t xml:space="preserve">se il numero da verificare è il seguente </w:t>
      </w:r>
    </w:p>
    <w:p w:rsidR="00AE122C" w:rsidRDefault="00AE122C" w:rsidP="00AE122C">
      <w:pPr>
        <w:pStyle w:val="Nessunaspaziatura"/>
        <w:ind w:left="720"/>
        <w:rPr>
          <w:sz w:val="4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22"/>
        <w:gridCol w:w="222"/>
        <w:gridCol w:w="460"/>
        <w:gridCol w:w="460"/>
        <w:gridCol w:w="460"/>
        <w:gridCol w:w="460"/>
        <w:gridCol w:w="460"/>
        <w:gridCol w:w="534"/>
        <w:gridCol w:w="222"/>
      </w:tblGrid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>
              <w:rPr>
                <w:b/>
                <w:sz w:val="48"/>
                <w:szCs w:val="28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</w:tr>
    </w:tbl>
    <w:p w:rsidR="00AE122C" w:rsidRDefault="00AE122C" w:rsidP="00AE122C">
      <w:pPr>
        <w:pStyle w:val="Nessunaspaziatura"/>
        <w:rPr>
          <w:sz w:val="48"/>
          <w:szCs w:val="28"/>
        </w:rPr>
      </w:pPr>
    </w:p>
    <w:p w:rsidR="00AE122C" w:rsidRDefault="00AE122C" w:rsidP="00AE122C">
      <w:pPr>
        <w:pStyle w:val="Nessunaspaziatura"/>
        <w:rPr>
          <w:sz w:val="48"/>
          <w:szCs w:val="28"/>
        </w:rPr>
      </w:pPr>
      <w:r>
        <w:rPr>
          <w:sz w:val="48"/>
          <w:szCs w:val="28"/>
        </w:rPr>
        <w:t xml:space="preserve">L’output deve essere </w:t>
      </w:r>
    </w:p>
    <w:p w:rsidR="00AE122C" w:rsidRDefault="00AE122C" w:rsidP="00AE122C">
      <w:pPr>
        <w:pStyle w:val="Nessunaspaziatura"/>
        <w:ind w:left="720"/>
        <w:rPr>
          <w:sz w:val="48"/>
          <w:szCs w:val="28"/>
        </w:rPr>
      </w:pPr>
      <w:r>
        <w:rPr>
          <w:sz w:val="48"/>
          <w:szCs w:val="28"/>
        </w:rPr>
        <w:t xml:space="preserve"> 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22"/>
        <w:gridCol w:w="222"/>
        <w:gridCol w:w="534"/>
        <w:gridCol w:w="534"/>
        <w:gridCol w:w="534"/>
        <w:gridCol w:w="534"/>
        <w:gridCol w:w="534"/>
        <w:gridCol w:w="460"/>
        <w:gridCol w:w="222"/>
      </w:tblGrid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</w:tr>
    </w:tbl>
    <w:p w:rsidR="00AE122C" w:rsidRDefault="00AE122C" w:rsidP="00AE122C">
      <w:pPr>
        <w:pStyle w:val="Nessunaspaziatura"/>
        <w:rPr>
          <w:sz w:val="48"/>
          <w:szCs w:val="28"/>
        </w:rPr>
      </w:pPr>
    </w:p>
    <w:p w:rsidR="00AE122C" w:rsidRDefault="00AE122C" w:rsidP="00AE122C">
      <w:pPr>
        <w:pStyle w:val="Nessunaspaziatura"/>
        <w:rPr>
          <w:rFonts w:cstheme="minorHAnsi"/>
          <w:sz w:val="48"/>
          <w:szCs w:val="28"/>
        </w:rPr>
      </w:pPr>
      <w:r>
        <w:rPr>
          <w:sz w:val="48"/>
          <w:szCs w:val="28"/>
        </w:rPr>
        <w:t xml:space="preserve">Si suppone di far partire l’indagine dalla cifra più a sinistra; a destra è necessario il simbolo </w:t>
      </w:r>
      <w:r>
        <w:rPr>
          <w:rFonts w:cstheme="minorHAnsi"/>
          <w:sz w:val="48"/>
          <w:szCs w:val="28"/>
        </w:rPr>
        <w:t>Θ per segnalare il termine del numero oggetto dell’indagine.</w:t>
      </w:r>
    </w:p>
    <w:p w:rsidR="00AE122C" w:rsidRDefault="00AE122C" w:rsidP="00AE122C">
      <w:pPr>
        <w:rPr>
          <w:rFonts w:cstheme="minorHAnsi"/>
          <w:sz w:val="48"/>
          <w:szCs w:val="28"/>
        </w:rPr>
      </w:pPr>
      <w:r>
        <w:rPr>
          <w:rFonts w:cstheme="minorHAnsi"/>
          <w:sz w:val="48"/>
          <w:szCs w:val="28"/>
        </w:rPr>
        <w:br w:type="page"/>
      </w:r>
    </w:p>
    <w:p w:rsidR="00AE122C" w:rsidRDefault="00AE122C" w:rsidP="00AE122C">
      <w:pPr>
        <w:pStyle w:val="Nessunaspaziatura"/>
        <w:rPr>
          <w:sz w:val="48"/>
          <w:szCs w:val="28"/>
        </w:rPr>
      </w:pPr>
      <w:r>
        <w:rPr>
          <w:sz w:val="48"/>
          <w:szCs w:val="28"/>
        </w:rPr>
        <w:t xml:space="preserve">I passi intermedi della elaborazione sono i seguenti </w:t>
      </w:r>
    </w:p>
    <w:p w:rsidR="00AE122C" w:rsidRDefault="00AE122C" w:rsidP="00AE122C">
      <w:pPr>
        <w:pStyle w:val="Nessunaspaziatura"/>
        <w:rPr>
          <w:sz w:val="4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548"/>
        <w:gridCol w:w="669"/>
        <w:gridCol w:w="534"/>
        <w:gridCol w:w="534"/>
        <w:gridCol w:w="534"/>
        <w:gridCol w:w="534"/>
        <w:gridCol w:w="541"/>
        <w:gridCol w:w="541"/>
        <w:gridCol w:w="669"/>
        <w:gridCol w:w="669"/>
      </w:tblGrid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>
              <w:rPr>
                <w:b/>
                <w:sz w:val="48"/>
                <w:szCs w:val="28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>
              <w:rPr>
                <w:b/>
                <w:sz w:val="48"/>
                <w:szCs w:val="28"/>
                <w:u w:val="singl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>
              <w:rPr>
                <w:b/>
                <w:sz w:val="48"/>
                <w:szCs w:val="28"/>
                <w:u w:val="singl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  <w:bookmarkStart w:id="0" w:name="_GoBack"/>
        <w:bookmarkEnd w:id="0"/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>
              <w:rPr>
                <w:b/>
                <w:sz w:val="48"/>
                <w:szCs w:val="28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>
              <w:rPr>
                <w:b/>
                <w:sz w:val="48"/>
                <w:szCs w:val="28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>
              <w:rPr>
                <w:rFonts w:cstheme="minorHAnsi"/>
                <w:b/>
                <w:sz w:val="48"/>
                <w:szCs w:val="28"/>
                <w:u w:val="single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Pr="004445E0" w:rsidRDefault="00AE122C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 w:rsidRPr="004445E0">
              <w:rPr>
                <w:rFonts w:cstheme="minorHAnsi"/>
                <w:b/>
                <w:sz w:val="48"/>
                <w:szCs w:val="28"/>
                <w:u w:val="single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Pr="004445E0" w:rsidRDefault="00AE122C">
            <w:pPr>
              <w:pStyle w:val="Nessunaspaziatura"/>
              <w:rPr>
                <w:rFonts w:cstheme="minorHAnsi"/>
                <w:sz w:val="48"/>
                <w:szCs w:val="28"/>
              </w:rPr>
            </w:pPr>
            <w:r w:rsidRPr="004445E0">
              <w:rPr>
                <w:rFonts w:cstheme="minorHAnsi"/>
                <w:sz w:val="4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>
              <w:rPr>
                <w:rFonts w:cstheme="minorHAnsi"/>
                <w:b/>
                <w:sz w:val="48"/>
                <w:szCs w:val="28"/>
                <w:u w:val="single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rFonts w:cstheme="minorHAnsi"/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….</w:t>
            </w:r>
          </w:p>
        </w:tc>
      </w:tr>
    </w:tbl>
    <w:p w:rsidR="00AE122C" w:rsidRDefault="00AE122C" w:rsidP="00AE122C">
      <w:pPr>
        <w:pStyle w:val="Nessunaspaziatura"/>
        <w:rPr>
          <w:sz w:val="48"/>
          <w:szCs w:val="28"/>
        </w:rPr>
      </w:pPr>
    </w:p>
    <w:p w:rsidR="00AE122C" w:rsidRDefault="00AE122C" w:rsidP="00AE122C">
      <w:pPr>
        <w:rPr>
          <w:rFonts w:cstheme="minorHAnsi"/>
          <w:sz w:val="48"/>
          <w:szCs w:val="28"/>
        </w:rPr>
      </w:pPr>
      <w:r>
        <w:rPr>
          <w:rFonts w:cstheme="minorHAnsi"/>
          <w:sz w:val="48"/>
          <w:szCs w:val="28"/>
        </w:rPr>
        <w:br w:type="page"/>
      </w:r>
    </w:p>
    <w:p w:rsidR="00AE122C" w:rsidRDefault="00AE122C" w:rsidP="00AE122C">
      <w:pPr>
        <w:pStyle w:val="Nessunaspaziatura"/>
        <w:rPr>
          <w:rFonts w:cstheme="minorHAnsi"/>
          <w:sz w:val="48"/>
          <w:szCs w:val="28"/>
        </w:rPr>
      </w:pPr>
      <w:r>
        <w:rPr>
          <w:rFonts w:cstheme="minorHAnsi"/>
          <w:sz w:val="48"/>
          <w:szCs w:val="28"/>
        </w:rPr>
        <w:t xml:space="preserve">L’insieme degli stati che costituiscono il programma, cioè l’elenco degli stati che descrivono la manipolazione richiesta per ogni possibile contenuto iniziale lecito del nastro, è riportato nella seguente tabella. </w:t>
      </w:r>
    </w:p>
    <w:p w:rsidR="00AE122C" w:rsidRDefault="00AE122C" w:rsidP="00AE122C">
      <w:pPr>
        <w:pStyle w:val="Nessunaspaziatura"/>
        <w:rPr>
          <w:rFonts w:cstheme="minorHAnsi"/>
          <w:sz w:val="4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32"/>
        <w:gridCol w:w="2320"/>
        <w:gridCol w:w="2320"/>
      </w:tblGrid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A 0 </w:t>
            </w:r>
            <w:r>
              <w:rPr>
                <w:rFonts w:cstheme="minorHAnsi"/>
                <w:sz w:val="48"/>
                <w:szCs w:val="28"/>
              </w:rPr>
              <w:t>Θ &gt;  P</w:t>
            </w:r>
            <w:r>
              <w:rPr>
                <w:sz w:val="4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P 0 </w:t>
            </w:r>
            <w:r>
              <w:rPr>
                <w:rFonts w:cstheme="minorHAnsi"/>
                <w:sz w:val="48"/>
                <w:szCs w:val="28"/>
              </w:rPr>
              <w:t>Θ &gt; P</w:t>
            </w:r>
            <w:r>
              <w:rPr>
                <w:sz w:val="48"/>
                <w:szCs w:val="28"/>
              </w:rPr>
              <w:t xml:space="preserve">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D 0 </w:t>
            </w:r>
            <w:r>
              <w:rPr>
                <w:rFonts w:cstheme="minorHAnsi"/>
                <w:sz w:val="48"/>
                <w:szCs w:val="28"/>
              </w:rPr>
              <w:t xml:space="preserve">Θ &gt; P  </w:t>
            </w:r>
            <w:r>
              <w:rPr>
                <w:sz w:val="48"/>
                <w:szCs w:val="28"/>
              </w:rPr>
              <w:t xml:space="preserve">  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A 2 </w:t>
            </w:r>
            <w:r>
              <w:rPr>
                <w:rFonts w:cstheme="minorHAnsi"/>
                <w:sz w:val="48"/>
                <w:szCs w:val="28"/>
              </w:rPr>
              <w:t>Θ &gt;  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P 2 </w:t>
            </w:r>
            <w:r>
              <w:rPr>
                <w:rFonts w:cstheme="minorHAnsi"/>
                <w:sz w:val="48"/>
                <w:szCs w:val="28"/>
              </w:rPr>
              <w:t>Θ &gt; 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D 2 </w:t>
            </w:r>
            <w:r>
              <w:rPr>
                <w:rFonts w:cstheme="minorHAnsi"/>
                <w:sz w:val="48"/>
                <w:szCs w:val="28"/>
              </w:rPr>
              <w:t>Θ &gt; P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A 4 </w:t>
            </w:r>
            <w:r>
              <w:rPr>
                <w:rFonts w:cstheme="minorHAnsi"/>
                <w:sz w:val="48"/>
                <w:szCs w:val="28"/>
              </w:rPr>
              <w:t>Θ &gt;  P</w:t>
            </w:r>
            <w:r>
              <w:rPr>
                <w:sz w:val="4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P 4 </w:t>
            </w:r>
            <w:r>
              <w:rPr>
                <w:rFonts w:cstheme="minorHAnsi"/>
                <w:sz w:val="48"/>
                <w:szCs w:val="28"/>
              </w:rPr>
              <w:t>Θ &gt; P</w:t>
            </w:r>
            <w:r>
              <w:rPr>
                <w:sz w:val="48"/>
                <w:szCs w:val="28"/>
              </w:rPr>
              <w:t xml:space="preserve">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D 4 </w:t>
            </w:r>
            <w:r>
              <w:rPr>
                <w:rFonts w:cstheme="minorHAnsi"/>
                <w:sz w:val="48"/>
                <w:szCs w:val="28"/>
              </w:rPr>
              <w:t xml:space="preserve">Θ &gt; P  </w:t>
            </w:r>
            <w:r>
              <w:rPr>
                <w:sz w:val="48"/>
                <w:szCs w:val="28"/>
              </w:rPr>
              <w:t xml:space="preserve">  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A 6 </w:t>
            </w:r>
            <w:r>
              <w:rPr>
                <w:rFonts w:cstheme="minorHAnsi"/>
                <w:sz w:val="48"/>
                <w:szCs w:val="28"/>
              </w:rPr>
              <w:t>Θ &gt;  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P 6 </w:t>
            </w:r>
            <w:r>
              <w:rPr>
                <w:rFonts w:cstheme="minorHAnsi"/>
                <w:sz w:val="48"/>
                <w:szCs w:val="28"/>
              </w:rPr>
              <w:t>Θ &gt; 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D 6 </w:t>
            </w:r>
            <w:r>
              <w:rPr>
                <w:rFonts w:cstheme="minorHAnsi"/>
                <w:sz w:val="48"/>
                <w:szCs w:val="28"/>
              </w:rPr>
              <w:t>Θ &gt;P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A 8 </w:t>
            </w:r>
            <w:r>
              <w:rPr>
                <w:rFonts w:cstheme="minorHAnsi"/>
                <w:sz w:val="48"/>
                <w:szCs w:val="28"/>
              </w:rPr>
              <w:t>Θ &gt;  P</w:t>
            </w:r>
            <w:r>
              <w:rPr>
                <w:sz w:val="4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P 8 </w:t>
            </w:r>
            <w:r>
              <w:rPr>
                <w:rFonts w:cstheme="minorHAnsi"/>
                <w:sz w:val="48"/>
                <w:szCs w:val="28"/>
              </w:rPr>
              <w:t>Θ &gt; P</w:t>
            </w:r>
            <w:r>
              <w:rPr>
                <w:sz w:val="48"/>
                <w:szCs w:val="28"/>
              </w:rPr>
              <w:t xml:space="preserve">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D 8 </w:t>
            </w:r>
            <w:r>
              <w:rPr>
                <w:rFonts w:cstheme="minorHAnsi"/>
                <w:sz w:val="48"/>
                <w:szCs w:val="28"/>
              </w:rPr>
              <w:t xml:space="preserve">Θ &gt;P  </w:t>
            </w:r>
            <w:r>
              <w:rPr>
                <w:sz w:val="48"/>
                <w:szCs w:val="28"/>
              </w:rPr>
              <w:t xml:space="preserve">  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A 1 </w:t>
            </w:r>
            <w:r>
              <w:rPr>
                <w:rFonts w:cstheme="minorHAnsi"/>
                <w:sz w:val="48"/>
                <w:szCs w:val="28"/>
              </w:rPr>
              <w:t>Θ &gt;  D</w:t>
            </w:r>
            <w:r>
              <w:rPr>
                <w:sz w:val="4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P 1 </w:t>
            </w:r>
            <w:r>
              <w:rPr>
                <w:rFonts w:cstheme="minorHAnsi"/>
                <w:sz w:val="48"/>
                <w:szCs w:val="28"/>
              </w:rPr>
              <w:t>Θ &gt; D</w:t>
            </w:r>
            <w:r>
              <w:rPr>
                <w:sz w:val="48"/>
                <w:szCs w:val="28"/>
              </w:rPr>
              <w:t xml:space="preserve">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D 1 </w:t>
            </w:r>
            <w:r>
              <w:rPr>
                <w:rFonts w:cstheme="minorHAnsi"/>
                <w:sz w:val="48"/>
                <w:szCs w:val="28"/>
              </w:rPr>
              <w:t xml:space="preserve">Θ &gt;D  </w:t>
            </w:r>
            <w:r>
              <w:rPr>
                <w:sz w:val="48"/>
                <w:szCs w:val="28"/>
              </w:rPr>
              <w:t xml:space="preserve">  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A 3 </w:t>
            </w:r>
            <w:r>
              <w:rPr>
                <w:rFonts w:cstheme="minorHAnsi"/>
                <w:sz w:val="48"/>
                <w:szCs w:val="28"/>
              </w:rPr>
              <w:t>Θ &gt; 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P 3 </w:t>
            </w:r>
            <w:r>
              <w:rPr>
                <w:rFonts w:cstheme="minorHAnsi"/>
                <w:sz w:val="48"/>
                <w:szCs w:val="28"/>
              </w:rPr>
              <w:t>Θ &gt;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D 3 </w:t>
            </w:r>
            <w:r>
              <w:rPr>
                <w:rFonts w:cstheme="minorHAnsi"/>
                <w:sz w:val="48"/>
                <w:szCs w:val="28"/>
              </w:rPr>
              <w:t>Θ &gt;D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A 5 </w:t>
            </w:r>
            <w:r>
              <w:rPr>
                <w:rFonts w:cstheme="minorHAnsi"/>
                <w:sz w:val="48"/>
                <w:szCs w:val="28"/>
              </w:rPr>
              <w:t>Θ &gt;  D</w:t>
            </w:r>
            <w:r>
              <w:rPr>
                <w:sz w:val="4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P 5 </w:t>
            </w:r>
            <w:r>
              <w:rPr>
                <w:rFonts w:cstheme="minorHAnsi"/>
                <w:sz w:val="48"/>
                <w:szCs w:val="28"/>
              </w:rPr>
              <w:t>Θ &gt; D</w:t>
            </w:r>
            <w:r>
              <w:rPr>
                <w:sz w:val="48"/>
                <w:szCs w:val="28"/>
              </w:rPr>
              <w:t xml:space="preserve">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D 5 </w:t>
            </w:r>
            <w:r>
              <w:rPr>
                <w:rFonts w:cstheme="minorHAnsi"/>
                <w:sz w:val="48"/>
                <w:szCs w:val="28"/>
              </w:rPr>
              <w:t xml:space="preserve">Θ &gt;D </w:t>
            </w:r>
            <w:r>
              <w:rPr>
                <w:sz w:val="48"/>
                <w:szCs w:val="28"/>
              </w:rPr>
              <w:t xml:space="preserve">  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A 7 </w:t>
            </w:r>
            <w:r>
              <w:rPr>
                <w:rFonts w:cstheme="minorHAnsi"/>
                <w:sz w:val="48"/>
                <w:szCs w:val="28"/>
              </w:rPr>
              <w:t>Θ &gt; 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P 7 </w:t>
            </w:r>
            <w:r>
              <w:rPr>
                <w:rFonts w:cstheme="minorHAnsi"/>
                <w:sz w:val="48"/>
                <w:szCs w:val="28"/>
              </w:rPr>
              <w:t>Θ &gt;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D 7 </w:t>
            </w:r>
            <w:r>
              <w:rPr>
                <w:rFonts w:cstheme="minorHAnsi"/>
                <w:sz w:val="48"/>
                <w:szCs w:val="28"/>
              </w:rPr>
              <w:t>Θ &gt;D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A 9 </w:t>
            </w:r>
            <w:r>
              <w:rPr>
                <w:rFonts w:cstheme="minorHAnsi"/>
                <w:sz w:val="48"/>
                <w:szCs w:val="28"/>
              </w:rPr>
              <w:t>Θ &gt;  D</w:t>
            </w:r>
            <w:r>
              <w:rPr>
                <w:sz w:val="4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P 9 </w:t>
            </w:r>
            <w:r>
              <w:rPr>
                <w:rFonts w:cstheme="minorHAnsi"/>
                <w:sz w:val="48"/>
                <w:szCs w:val="28"/>
              </w:rPr>
              <w:t>Θ &gt; D</w:t>
            </w:r>
            <w:r>
              <w:rPr>
                <w:sz w:val="48"/>
                <w:szCs w:val="28"/>
              </w:rPr>
              <w:t xml:space="preserve">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D 9</w:t>
            </w:r>
            <w:r>
              <w:rPr>
                <w:rFonts w:cstheme="minorHAnsi"/>
                <w:sz w:val="48"/>
                <w:szCs w:val="28"/>
              </w:rPr>
              <w:t xml:space="preserve"> Θ &gt;D </w:t>
            </w:r>
            <w:r>
              <w:rPr>
                <w:sz w:val="48"/>
                <w:szCs w:val="28"/>
              </w:rPr>
              <w:t xml:space="preserve">  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P </w:t>
            </w:r>
            <w:r>
              <w:rPr>
                <w:rFonts w:cstheme="minorHAnsi"/>
                <w:sz w:val="48"/>
                <w:szCs w:val="28"/>
              </w:rPr>
              <w:t>Θ 0 &lt; 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D </w:t>
            </w:r>
            <w:r>
              <w:rPr>
                <w:rFonts w:cstheme="minorHAnsi"/>
                <w:sz w:val="48"/>
                <w:szCs w:val="28"/>
              </w:rPr>
              <w:t>Θ 1 &lt; Z</w:t>
            </w:r>
          </w:p>
        </w:tc>
      </w:tr>
      <w:tr w:rsidR="00AE122C" w:rsidTr="00AE12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Z </w:t>
            </w:r>
            <w:r>
              <w:rPr>
                <w:rFonts w:cstheme="minorHAnsi"/>
                <w:sz w:val="48"/>
                <w:szCs w:val="28"/>
              </w:rPr>
              <w:t xml:space="preserve">Θ </w:t>
            </w:r>
            <w:proofErr w:type="spellStart"/>
            <w:r>
              <w:rPr>
                <w:rFonts w:cstheme="minorHAnsi"/>
                <w:sz w:val="48"/>
                <w:szCs w:val="28"/>
              </w:rPr>
              <w:t>Θ</w:t>
            </w:r>
            <w:proofErr w:type="spellEnd"/>
            <w:r>
              <w:rPr>
                <w:rFonts w:cstheme="minorHAnsi"/>
                <w:sz w:val="48"/>
                <w:szCs w:val="28"/>
              </w:rPr>
              <w:t xml:space="preserve"> = 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2C" w:rsidRDefault="00AE122C">
            <w:pPr>
              <w:pStyle w:val="Nessunaspaziatura"/>
              <w:rPr>
                <w:sz w:val="48"/>
                <w:szCs w:val="28"/>
              </w:rPr>
            </w:pPr>
          </w:p>
        </w:tc>
      </w:tr>
    </w:tbl>
    <w:p w:rsidR="00AE122C" w:rsidRDefault="00AE122C" w:rsidP="00AE122C">
      <w:pPr>
        <w:pStyle w:val="Nessunaspaziatura"/>
        <w:rPr>
          <w:sz w:val="48"/>
          <w:szCs w:val="28"/>
        </w:rPr>
      </w:pPr>
    </w:p>
    <w:p w:rsidR="00090421" w:rsidRDefault="00090421"/>
    <w:sectPr w:rsidR="000904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2C"/>
    <w:rsid w:val="00090421"/>
    <w:rsid w:val="004445E0"/>
    <w:rsid w:val="00AE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12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E122C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AE12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12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E122C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AE12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3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2021-04-19T15:32:00Z</dcterms:created>
  <dcterms:modified xsi:type="dcterms:W3CDTF">2021-04-19T16:56:00Z</dcterms:modified>
</cp:coreProperties>
</file>