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AB" w:rsidRDefault="00C62A22" w:rsidP="00D929AB">
      <w:pPr>
        <w:shd w:val="clear" w:color="auto" w:fill="FFFFFF"/>
        <w:spacing w:before="15" w:after="15" w:line="300" w:lineRule="atLeast"/>
        <w:ind w:left="664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 xml:space="preserve">Appendice-1-0 0 Evoluzione </w:t>
      </w:r>
    </w:p>
    <w:p w:rsidR="00D929AB" w:rsidRDefault="008867DF" w:rsidP="00D929AB">
      <w:pPr>
        <w:shd w:val="clear" w:color="auto" w:fill="FFFFFF"/>
        <w:spacing w:before="15" w:after="15" w:line="300" w:lineRule="atLeast"/>
        <w:ind w:left="664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</w:pPr>
      <w:r w:rsidRPr="00D929AB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L’evoluzione ha fatto emergere organismi via via sempre più complessi. La specie Homo sapiens è emersa in Africa circa 200000 anni fa con la comparsa dell'uomo anatomicamente moderno dotato di linguaggio articolato; con questo processo evolutivo durato centinaia di migliaia di anni, l’uomo ha acquistato tre dimensioni da esplorare, estranee ad ogni altra</w:t>
      </w:r>
      <w:r w:rsidR="00D929AB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 xml:space="preserve"> specie vivente: </w:t>
      </w:r>
    </w:p>
    <w:p w:rsidR="008867DF" w:rsidRPr="00D929AB" w:rsidRDefault="00D929AB" w:rsidP="00D929AB">
      <w:pPr>
        <w:shd w:val="clear" w:color="auto" w:fill="FFFFFF"/>
        <w:spacing w:before="15" w:after="15" w:line="300" w:lineRule="atLeast"/>
        <w:ind w:left="664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</w:pPr>
      <w:r w:rsidRPr="00D929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it-IT"/>
        </w:rPr>
        <w:t>l’etica</w:t>
      </w:r>
      <w:r w:rsidR="008867DF" w:rsidRPr="00D929AB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, </w:t>
      </w:r>
      <w:r w:rsidR="008867DF" w:rsidRPr="00D92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  <w:t>l’estetica </w:t>
      </w:r>
      <w:r w:rsidR="008867DF" w:rsidRPr="00D929AB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e </w:t>
      </w:r>
      <w:r w:rsidR="008867DF" w:rsidRPr="00D92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  <w:t>la logica </w:t>
      </w:r>
      <w:r w:rsidR="008867DF" w:rsidRPr="00D929AB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. La sepoltura dei morti con gli oggetti usati in vita dimostra la presenza del senso morale; le pitture rupestri e i manufatti ornamentali sono segni del senso estetico. Con la comparsa del linguaggio naturale, l’uomo si è dotato di un efficace sistema simbolico per comunicare con i suoi simili (e anche con se stesso</w:t>
      </w:r>
      <w:r w:rsidR="00DF15E2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 xml:space="preserve"> per pensare</w:t>
      </w:r>
      <w:bookmarkStart w:id="0" w:name="_GoBack"/>
      <w:bookmarkEnd w:id="0"/>
      <w:r w:rsidR="008867DF" w:rsidRPr="00D929AB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); con questa abilità, l’uomo ha appreso la competenza di agire logicamente prima ancora di imparare a dipingere e a contare. L’informatica, discendendo direttamente dalla logica, ha le sue radici negli eventi evolutivi che hanno caratterizzato la specie Homo sapiens.</w:t>
      </w:r>
    </w:p>
    <w:p w:rsidR="00502D77" w:rsidRPr="00D929AB" w:rsidRDefault="00502D77" w:rsidP="00D929AB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sectPr w:rsidR="00502D77" w:rsidRPr="00D929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DF"/>
    <w:rsid w:val="00022611"/>
    <w:rsid w:val="00502D77"/>
    <w:rsid w:val="008867DF"/>
    <w:rsid w:val="00C62A22"/>
    <w:rsid w:val="00D36829"/>
    <w:rsid w:val="00D929AB"/>
    <w:rsid w:val="00D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867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86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2021-02-08T19:43:00Z</dcterms:created>
  <dcterms:modified xsi:type="dcterms:W3CDTF">2021-11-10T13:12:00Z</dcterms:modified>
</cp:coreProperties>
</file>