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22F" w:rsidRDefault="000A722F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</w:pPr>
      <w:r>
        <w:t xml:space="preserve">IL CENTRO MECCANOGRAFICO </w:t>
      </w:r>
    </w:p>
    <w:p w:rsidR="00911BB4" w:rsidRPr="00EC78B6" w:rsidRDefault="00BD081F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</w:pPr>
      <w:hyperlink r:id="rId5" w:anchor="la-perforatrice" w:history="1">
        <w:r w:rsidR="00911BB4" w:rsidRPr="00EC78B6">
          <w:rPr>
            <w:rStyle w:val="Collegamentoipertestuale"/>
            <w:rFonts w:ascii="Arial" w:hAnsi="Arial" w:cs="Arial"/>
            <w:i/>
            <w:color w:val="F96332"/>
            <w:szCs w:val="21"/>
            <w:shd w:val="clear" w:color="auto" w:fill="FFFFFF"/>
          </w:rPr>
          <w:t>La perforatrice</w:t>
        </w:r>
      </w:hyperlink>
      <w:r w:rsidR="00911BB4" w:rsidRPr="00EC78B6"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  <w:t> • </w:t>
      </w:r>
      <w:hyperlink r:id="rId6" w:anchor="la-verificatrice" w:history="1">
        <w:r w:rsidR="00911BB4" w:rsidRPr="00EC78B6">
          <w:rPr>
            <w:rStyle w:val="Collegamentoipertestuale"/>
            <w:rFonts w:ascii="Arial" w:hAnsi="Arial" w:cs="Arial"/>
            <w:i/>
            <w:color w:val="F96332"/>
            <w:szCs w:val="21"/>
            <w:shd w:val="clear" w:color="auto" w:fill="FFFFFF"/>
          </w:rPr>
          <w:t>La verificatrice</w:t>
        </w:r>
      </w:hyperlink>
      <w:r w:rsidR="00911BB4" w:rsidRPr="00EC78B6"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  <w:t> • </w:t>
      </w:r>
      <w:hyperlink r:id="rId7" w:anchor="la-selezionatrice" w:history="1">
        <w:r w:rsidR="00911BB4" w:rsidRPr="00EC78B6">
          <w:rPr>
            <w:rStyle w:val="Collegamentoipertestuale"/>
            <w:rFonts w:ascii="Arial" w:hAnsi="Arial" w:cs="Arial"/>
            <w:i/>
            <w:color w:val="F96332"/>
            <w:szCs w:val="21"/>
            <w:shd w:val="clear" w:color="auto" w:fill="FFFFFF"/>
          </w:rPr>
          <w:t>La selezionatrice</w:t>
        </w:r>
      </w:hyperlink>
      <w:r w:rsidR="00911BB4" w:rsidRPr="00EC78B6"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  <w:t xml:space="preserve"> • La riproduttrice • </w:t>
      </w:r>
      <w:hyperlink r:id="rId8" w:anchor="la-tabulatrice" w:history="1">
        <w:r w:rsidR="00911BB4" w:rsidRPr="00EC78B6">
          <w:rPr>
            <w:rStyle w:val="Collegamentoipertestuale"/>
            <w:rFonts w:ascii="Arial" w:hAnsi="Arial" w:cs="Arial"/>
            <w:i/>
            <w:color w:val="F96332"/>
            <w:szCs w:val="21"/>
            <w:shd w:val="clear" w:color="auto" w:fill="FFFFFF"/>
          </w:rPr>
          <w:t>La tabulatrice</w:t>
        </w:r>
      </w:hyperlink>
      <w:r w:rsidR="00911BB4" w:rsidRPr="00EC78B6"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  <w:t> </w:t>
      </w:r>
      <w:r w:rsidR="00EC78B6" w:rsidRPr="00EC78B6"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  <w:t xml:space="preserve"> </w:t>
      </w:r>
    </w:p>
    <w:p w:rsidR="00EC78B6" w:rsidRPr="00EC78B6" w:rsidRDefault="00BD081F" w:rsidP="00EC78B6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</w:pPr>
      <w:hyperlink r:id="rId9" w:anchor="la-perforatrice" w:history="1">
        <w:r w:rsidR="00EC78B6" w:rsidRPr="00EC78B6">
          <w:rPr>
            <w:rStyle w:val="Collegamentoipertestuale"/>
            <w:rFonts w:ascii="Arial" w:hAnsi="Arial" w:cs="Arial"/>
            <w:i/>
            <w:color w:val="F96332"/>
            <w:szCs w:val="21"/>
            <w:shd w:val="clear" w:color="auto" w:fill="FFFFFF"/>
          </w:rPr>
          <w:t>La perforatrice</w:t>
        </w:r>
      </w:hyperlink>
      <w:r w:rsidR="00EC78B6" w:rsidRPr="00EC78B6"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  <w:t> • </w:t>
      </w:r>
      <w:hyperlink r:id="rId10" w:anchor="la-verificatrice" w:history="1">
        <w:r w:rsidR="00EC78B6" w:rsidRPr="00EC78B6">
          <w:rPr>
            <w:rStyle w:val="Collegamentoipertestuale"/>
            <w:rFonts w:ascii="Arial" w:hAnsi="Arial" w:cs="Arial"/>
            <w:i/>
            <w:color w:val="F96332"/>
            <w:szCs w:val="21"/>
            <w:shd w:val="clear" w:color="auto" w:fill="FFFFFF"/>
          </w:rPr>
          <w:t>La verificatrice</w:t>
        </w:r>
      </w:hyperlink>
      <w:r w:rsidR="00EC78B6" w:rsidRPr="00EC78B6"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  <w:t> </w:t>
      </w:r>
      <w:r w:rsidR="00EC78B6" w:rsidRPr="00661A97">
        <w:rPr>
          <w:rFonts w:ascii="Arial" w:hAnsi="Arial" w:cs="Arial"/>
          <w:i/>
          <w:color w:val="2C2C2C"/>
          <w:szCs w:val="21"/>
          <w:shd w:val="clear" w:color="auto" w:fill="FFFFFF"/>
        </w:rPr>
        <w:t>( </w:t>
      </w:r>
      <w:hyperlink r:id="rId11" w:anchor="la-selezionatrice" w:history="1">
        <w:r w:rsidR="00EC78B6" w:rsidRPr="00661A97">
          <w:rPr>
            <w:rStyle w:val="Collegamentoipertestuale"/>
            <w:rFonts w:ascii="Arial" w:hAnsi="Arial" w:cs="Arial"/>
            <w:b/>
            <w:i/>
            <w:color w:val="F96332"/>
            <w:szCs w:val="21"/>
            <w:u w:val="none"/>
            <w:shd w:val="clear" w:color="auto" w:fill="FFFFFF"/>
          </w:rPr>
          <w:t>La selezionatrice</w:t>
        </w:r>
      </w:hyperlink>
      <w:r w:rsidR="00EC78B6" w:rsidRPr="00661A97">
        <w:rPr>
          <w:rFonts w:ascii="Arial" w:hAnsi="Arial" w:cs="Arial"/>
          <w:b/>
          <w:i/>
          <w:color w:val="2C2C2C"/>
          <w:szCs w:val="21"/>
          <w:shd w:val="clear" w:color="auto" w:fill="FFFFFF"/>
        </w:rPr>
        <w:t xml:space="preserve"> • La riproduttrice </w:t>
      </w:r>
      <w:r w:rsidR="00EC78B6" w:rsidRPr="00661A97">
        <w:rPr>
          <w:rFonts w:ascii="Arial" w:hAnsi="Arial" w:cs="Arial"/>
          <w:i/>
          <w:color w:val="2C2C2C"/>
          <w:szCs w:val="21"/>
          <w:shd w:val="clear" w:color="auto" w:fill="FFFFFF"/>
        </w:rPr>
        <w:t>)</w:t>
      </w:r>
      <w:r w:rsidR="00EC78B6" w:rsidRPr="00EC78B6"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  <w:t xml:space="preserve"> </w:t>
      </w:r>
      <w:hyperlink r:id="rId12" w:anchor="la-tabulatrice" w:history="1">
        <w:r w:rsidR="00EC78B6" w:rsidRPr="00EC78B6">
          <w:rPr>
            <w:rStyle w:val="Collegamentoipertestuale"/>
            <w:rFonts w:ascii="Arial" w:hAnsi="Arial" w:cs="Arial"/>
            <w:i/>
            <w:color w:val="F96332"/>
            <w:szCs w:val="21"/>
            <w:shd w:val="clear" w:color="auto" w:fill="FFFFFF"/>
          </w:rPr>
          <w:t>La tabulatrice</w:t>
        </w:r>
      </w:hyperlink>
      <w:r w:rsidR="00EC78B6" w:rsidRPr="00EC78B6"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  <w:t xml:space="preserve">  </w:t>
      </w:r>
    </w:p>
    <w:p w:rsidR="00EC78B6" w:rsidRDefault="00EC78B6" w:rsidP="00EC78B6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i/>
          <w:color w:val="2C2C2C"/>
          <w:sz w:val="21"/>
          <w:szCs w:val="21"/>
          <w:u w:val="single"/>
          <w:shd w:val="clear" w:color="auto" w:fill="FFFFFF"/>
        </w:rPr>
      </w:pPr>
    </w:p>
    <w:p w:rsidR="00EC78B6" w:rsidRDefault="00EC78B6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i/>
          <w:color w:val="2C2C2C"/>
          <w:sz w:val="21"/>
          <w:szCs w:val="21"/>
          <w:u w:val="single"/>
          <w:shd w:val="clear" w:color="auto" w:fill="FFFFFF"/>
        </w:rPr>
      </w:pPr>
    </w:p>
    <w:p w:rsidR="00EC78B6" w:rsidRDefault="00EC78B6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i/>
          <w:color w:val="2C2C2C"/>
          <w:sz w:val="21"/>
          <w:szCs w:val="21"/>
          <w:u w:val="single"/>
          <w:shd w:val="clear" w:color="auto" w:fill="FFFFFF"/>
        </w:rPr>
      </w:pPr>
    </w:p>
    <w:p w:rsidR="00EC78B6" w:rsidRPr="00911BB4" w:rsidRDefault="00EC78B6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i/>
          <w:color w:val="2C2C2C"/>
          <w:sz w:val="21"/>
          <w:szCs w:val="21"/>
          <w:u w:val="single"/>
        </w:rPr>
      </w:pPr>
    </w:p>
    <w:p w:rsidR="00911BB4" w:rsidRDefault="00B00A4D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  <w:r>
        <w:rPr>
          <w:noProof/>
        </w:rPr>
        <w:drawing>
          <wp:inline distT="0" distB="0" distL="0" distR="0">
            <wp:extent cx="6120130" cy="2741612"/>
            <wp:effectExtent l="0" t="0" r="0" b="1905"/>
            <wp:docPr id="1" name="Immagine 1" descr="https://www.dais.unive.it/~meccanografia/photos/4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dais.unive.it/~meccanografia/photos/4-1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C5" w:rsidRDefault="00AA28C5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</w:p>
    <w:p w:rsidR="00044CBA" w:rsidRDefault="00044CBA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  <w:r>
        <w:rPr>
          <w:rFonts w:ascii="Arial" w:hAnsi="Arial" w:cs="Arial"/>
          <w:color w:val="2C2C2C"/>
          <w:sz w:val="21"/>
          <w:szCs w:val="21"/>
        </w:rPr>
        <w:t xml:space="preserve">Perforatrice </w:t>
      </w:r>
    </w:p>
    <w:p w:rsidR="00044CBA" w:rsidRDefault="00044CBA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6120130" cy="4103876"/>
            <wp:effectExtent l="0" t="0" r="0" b="0"/>
            <wp:docPr id="6" name="Immagine 6" descr="https://www.dais.unive.it/~meccanografia/photos/4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dais.unive.it/~meccanografia/photos/4-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BA" w:rsidRDefault="00044CBA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</w:p>
    <w:p w:rsidR="00044CBA" w:rsidRDefault="00044CBA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</w:p>
    <w:p w:rsidR="00044CBA" w:rsidRDefault="00044CBA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6120130" cy="4584614"/>
            <wp:effectExtent l="0" t="0" r="0" b="6985"/>
            <wp:docPr id="5" name="Immagine 5" descr="https://www.dais.unive.it/~meccanografia/photos/4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dais.unive.it/~meccanografia/photos/4-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BA" w:rsidRDefault="00044CBA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</w:p>
    <w:p w:rsidR="00044CBA" w:rsidRDefault="00044CBA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</w:p>
    <w:p w:rsidR="00044CBA" w:rsidRDefault="00044CBA">
      <w:pPr>
        <w:rPr>
          <w:rFonts w:ascii="Arial" w:eastAsia="Times New Roman" w:hAnsi="Arial" w:cs="Arial"/>
          <w:color w:val="2C2C2C"/>
          <w:sz w:val="21"/>
          <w:szCs w:val="21"/>
          <w:lang w:eastAsia="it-IT"/>
        </w:rPr>
      </w:pPr>
      <w:r>
        <w:rPr>
          <w:rFonts w:ascii="Arial" w:hAnsi="Arial" w:cs="Arial"/>
          <w:color w:val="2C2C2C"/>
          <w:sz w:val="21"/>
          <w:szCs w:val="21"/>
        </w:rPr>
        <w:br w:type="page"/>
      </w:r>
    </w:p>
    <w:p w:rsidR="00044CBA" w:rsidRDefault="00661A97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  <w:r>
        <w:rPr>
          <w:rFonts w:ascii="Arial" w:hAnsi="Arial" w:cs="Arial"/>
          <w:color w:val="2C2C2C"/>
          <w:sz w:val="21"/>
          <w:szCs w:val="21"/>
        </w:rPr>
        <w:lastRenderedPageBreak/>
        <w:t>SELEZIONATRICE</w:t>
      </w:r>
    </w:p>
    <w:p w:rsidR="00044CBA" w:rsidRDefault="00044CBA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</w:p>
    <w:p w:rsidR="00044CBA" w:rsidRDefault="00044CBA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  <w:r>
        <w:rPr>
          <w:noProof/>
        </w:rPr>
        <w:drawing>
          <wp:inline distT="0" distB="0" distL="0" distR="0">
            <wp:extent cx="6120130" cy="4280461"/>
            <wp:effectExtent l="0" t="0" r="0" b="6350"/>
            <wp:docPr id="3" name="Immagine 3" descr="https://www.dais.unive.it/~meccanografia/photos/4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dais.unive.it/~meccanografia/photos/4-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BA" w:rsidRDefault="00044CBA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</w:p>
    <w:p w:rsidR="00044CBA" w:rsidRDefault="00044CBA">
      <w:pPr>
        <w:rPr>
          <w:rFonts w:ascii="Arial" w:eastAsia="Times New Roman" w:hAnsi="Arial" w:cs="Arial"/>
          <w:color w:val="2C2C2C"/>
          <w:sz w:val="21"/>
          <w:szCs w:val="21"/>
          <w:lang w:eastAsia="it-IT"/>
        </w:rPr>
      </w:pPr>
      <w:r>
        <w:rPr>
          <w:rFonts w:ascii="Arial" w:hAnsi="Arial" w:cs="Arial"/>
          <w:color w:val="2C2C2C"/>
          <w:sz w:val="21"/>
          <w:szCs w:val="21"/>
        </w:rPr>
        <w:br w:type="page"/>
      </w:r>
    </w:p>
    <w:p w:rsidR="00661A97" w:rsidRDefault="00661A97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</w:p>
    <w:p w:rsidR="00661A97" w:rsidRPr="007B7EDA" w:rsidRDefault="00661A97" w:rsidP="00661A97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b/>
          <w:color w:val="2C2C2C"/>
          <w:sz w:val="21"/>
          <w:szCs w:val="21"/>
        </w:rPr>
      </w:pPr>
      <w:r w:rsidRPr="007B7EDA">
        <w:rPr>
          <w:rFonts w:ascii="Arial" w:hAnsi="Arial" w:cs="Arial"/>
          <w:b/>
          <w:color w:val="2C2C2C"/>
          <w:sz w:val="21"/>
          <w:szCs w:val="21"/>
        </w:rPr>
        <w:t>RIPRODUTTRICE</w:t>
      </w:r>
    </w:p>
    <w:p w:rsidR="00661A97" w:rsidRPr="007B7EDA" w:rsidRDefault="00661A97" w:rsidP="00661A97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b/>
          <w:color w:val="2C2C2C"/>
          <w:sz w:val="21"/>
          <w:szCs w:val="21"/>
        </w:rPr>
      </w:pPr>
      <w:r>
        <w:rPr>
          <w:rFonts w:ascii="Arial" w:hAnsi="Arial" w:cs="Arial"/>
          <w:color w:val="2C2C2C"/>
          <w:sz w:val="21"/>
          <w:szCs w:val="21"/>
        </w:rPr>
        <w:t xml:space="preserve">Un’altra macchina presente nei centri meccanografici è la riproduttrice, in grado di effettuare delle copie complete o parziali delle schede perforate sopra a delle schede vergini. Questa macchina è utile, per esempio, per copiare nella prima parte della scheda la matricola di un utente e, nella parte restante, copiare dati relativi ai consumi. </w:t>
      </w:r>
      <w:r w:rsidRPr="007B7EDA">
        <w:rPr>
          <w:rFonts w:ascii="Arial" w:hAnsi="Arial" w:cs="Arial"/>
          <w:b/>
          <w:color w:val="2C2C2C"/>
          <w:sz w:val="21"/>
          <w:szCs w:val="21"/>
        </w:rPr>
        <w:t>La funzionalità della macchina è molto simile al moderno copia e incolla, con la possibilità di stampare nello stesso documento copie provenienti da più fonti.</w:t>
      </w:r>
    </w:p>
    <w:p w:rsidR="00661A97" w:rsidRDefault="00661A97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</w:p>
    <w:p w:rsidR="00044CBA" w:rsidRDefault="00661A97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  <w:r>
        <w:rPr>
          <w:rFonts w:ascii="Arial" w:hAnsi="Arial" w:cs="Arial"/>
          <w:color w:val="2C2C2C"/>
          <w:sz w:val="21"/>
          <w:szCs w:val="21"/>
        </w:rPr>
        <w:t>TABULATRICE</w:t>
      </w:r>
    </w:p>
    <w:p w:rsidR="007B7EDA" w:rsidRDefault="007B7EDA">
      <w:pPr>
        <w:rPr>
          <w:rFonts w:ascii="Arial" w:hAnsi="Arial" w:cs="Arial"/>
          <w:color w:val="2C2C2C"/>
          <w:sz w:val="21"/>
          <w:szCs w:val="21"/>
        </w:rPr>
      </w:pPr>
    </w:p>
    <w:p w:rsidR="00044CBA" w:rsidRDefault="00044CBA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  <w:r>
        <w:rPr>
          <w:noProof/>
        </w:rPr>
        <w:drawing>
          <wp:inline distT="0" distB="0" distL="0" distR="0">
            <wp:extent cx="6120130" cy="4127706"/>
            <wp:effectExtent l="0" t="0" r="0" b="6350"/>
            <wp:docPr id="4" name="Immagine 4" descr="https://www.dais.unive.it/~meccanografia/photos/4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dais.unive.it/~meccanografia/photos/4-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2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C5" w:rsidRDefault="00AA28C5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6113038" cy="4010140"/>
            <wp:effectExtent l="0" t="0" r="2540" b="0"/>
            <wp:docPr id="2" name="Immagine 2" descr="https://www.dais.unive.it/~meccanografia/photos/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dais.unive.it/~meccanografia/photos/4-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EDA" w:rsidRDefault="007B7EDA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</w:p>
    <w:p w:rsidR="00661A97" w:rsidRDefault="007B7EDA" w:rsidP="007B7EDA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  <w:r>
        <w:rPr>
          <w:rFonts w:ascii="Arial" w:hAnsi="Arial" w:cs="Arial"/>
          <w:color w:val="2C2C2C"/>
          <w:sz w:val="21"/>
          <w:szCs w:val="21"/>
        </w:rPr>
        <w:t>.</w:t>
      </w:r>
      <w:r w:rsidRPr="007B7EDA">
        <w:rPr>
          <w:rFonts w:ascii="Arial" w:hAnsi="Arial" w:cs="Arial"/>
          <w:color w:val="2C2C2C"/>
          <w:sz w:val="21"/>
          <w:szCs w:val="21"/>
        </w:rPr>
        <w:t xml:space="preserve"> </w:t>
      </w:r>
    </w:p>
    <w:p w:rsidR="00BD081F" w:rsidRDefault="00661A97" w:rsidP="00BD081F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</w:pPr>
      <w:r>
        <w:rPr>
          <w:rFonts w:ascii="Arial" w:hAnsi="Arial" w:cs="Arial"/>
          <w:color w:val="2C2C2C"/>
          <w:sz w:val="21"/>
          <w:szCs w:val="21"/>
        </w:rPr>
        <w:t>.</w:t>
      </w:r>
      <w:r w:rsidR="00BD081F" w:rsidRPr="00BD081F">
        <w:t xml:space="preserve"> </w:t>
      </w:r>
      <w:r w:rsidR="00BD081F">
        <w:t xml:space="preserve">IL CENTRO MECCANOGRAFICO </w:t>
      </w:r>
    </w:p>
    <w:p w:rsidR="00BD081F" w:rsidRPr="00EC78B6" w:rsidRDefault="00BD081F" w:rsidP="00BD081F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</w:pPr>
      <w:hyperlink r:id="rId19" w:anchor="la-perforatrice" w:history="1">
        <w:r w:rsidRPr="00EC78B6">
          <w:rPr>
            <w:rStyle w:val="Collegamentoipertestuale"/>
            <w:rFonts w:ascii="Arial" w:hAnsi="Arial" w:cs="Arial"/>
            <w:i/>
            <w:color w:val="F96332"/>
            <w:szCs w:val="21"/>
            <w:shd w:val="clear" w:color="auto" w:fill="FFFFFF"/>
          </w:rPr>
          <w:t>La perforatrice</w:t>
        </w:r>
      </w:hyperlink>
      <w:r w:rsidRPr="00EC78B6"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  <w:t> • </w:t>
      </w:r>
      <w:hyperlink r:id="rId20" w:anchor="la-verificatrice" w:history="1">
        <w:r w:rsidRPr="00EC78B6">
          <w:rPr>
            <w:rStyle w:val="Collegamentoipertestuale"/>
            <w:rFonts w:ascii="Arial" w:hAnsi="Arial" w:cs="Arial"/>
            <w:i/>
            <w:color w:val="F96332"/>
            <w:szCs w:val="21"/>
            <w:shd w:val="clear" w:color="auto" w:fill="FFFFFF"/>
          </w:rPr>
          <w:t>La verificatrice</w:t>
        </w:r>
      </w:hyperlink>
      <w:r w:rsidRPr="00EC78B6"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  <w:t> • </w:t>
      </w:r>
      <w:hyperlink r:id="rId21" w:anchor="la-selezionatrice" w:history="1">
        <w:r w:rsidRPr="00EC78B6">
          <w:rPr>
            <w:rStyle w:val="Collegamentoipertestuale"/>
            <w:rFonts w:ascii="Arial" w:hAnsi="Arial" w:cs="Arial"/>
            <w:i/>
            <w:color w:val="F96332"/>
            <w:szCs w:val="21"/>
            <w:shd w:val="clear" w:color="auto" w:fill="FFFFFF"/>
          </w:rPr>
          <w:t>La selezionatrice</w:t>
        </w:r>
      </w:hyperlink>
      <w:r w:rsidRPr="00EC78B6"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  <w:t xml:space="preserve"> • La riproduttrice • </w:t>
      </w:r>
      <w:hyperlink r:id="rId22" w:anchor="la-tabulatrice" w:history="1">
        <w:r w:rsidRPr="00EC78B6">
          <w:rPr>
            <w:rStyle w:val="Collegamentoipertestuale"/>
            <w:rFonts w:ascii="Arial" w:hAnsi="Arial" w:cs="Arial"/>
            <w:i/>
            <w:color w:val="F96332"/>
            <w:szCs w:val="21"/>
            <w:shd w:val="clear" w:color="auto" w:fill="FFFFFF"/>
          </w:rPr>
          <w:t>La tabulatrice</w:t>
        </w:r>
      </w:hyperlink>
      <w:r w:rsidRPr="00EC78B6"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  <w:t xml:space="preserve">  </w:t>
      </w:r>
    </w:p>
    <w:p w:rsidR="00BD081F" w:rsidRPr="00EC78B6" w:rsidRDefault="00BD081F" w:rsidP="00BD081F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</w:pPr>
      <w:hyperlink r:id="rId23" w:anchor="la-perforatrice" w:history="1">
        <w:r w:rsidRPr="00EC78B6">
          <w:rPr>
            <w:rStyle w:val="Collegamentoipertestuale"/>
            <w:rFonts w:ascii="Arial" w:hAnsi="Arial" w:cs="Arial"/>
            <w:i/>
            <w:color w:val="F96332"/>
            <w:szCs w:val="21"/>
            <w:shd w:val="clear" w:color="auto" w:fill="FFFFFF"/>
          </w:rPr>
          <w:t>La perforatrice</w:t>
        </w:r>
      </w:hyperlink>
      <w:r w:rsidRPr="00EC78B6"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  <w:t> • </w:t>
      </w:r>
      <w:hyperlink r:id="rId24" w:anchor="la-verificatrice" w:history="1">
        <w:r w:rsidRPr="00EC78B6">
          <w:rPr>
            <w:rStyle w:val="Collegamentoipertestuale"/>
            <w:rFonts w:ascii="Arial" w:hAnsi="Arial" w:cs="Arial"/>
            <w:i/>
            <w:color w:val="F96332"/>
            <w:szCs w:val="21"/>
            <w:shd w:val="clear" w:color="auto" w:fill="FFFFFF"/>
          </w:rPr>
          <w:t>La verificatrice</w:t>
        </w:r>
      </w:hyperlink>
      <w:r w:rsidRPr="00EC78B6"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  <w:t> </w:t>
      </w:r>
      <w:r w:rsidRPr="00661A97">
        <w:rPr>
          <w:rFonts w:ascii="Arial" w:hAnsi="Arial" w:cs="Arial"/>
          <w:i/>
          <w:color w:val="2C2C2C"/>
          <w:szCs w:val="21"/>
          <w:shd w:val="clear" w:color="auto" w:fill="FFFFFF"/>
        </w:rPr>
        <w:t>( </w:t>
      </w:r>
      <w:hyperlink r:id="rId25" w:anchor="la-selezionatrice" w:history="1">
        <w:r w:rsidRPr="00661A97">
          <w:rPr>
            <w:rStyle w:val="Collegamentoipertestuale"/>
            <w:rFonts w:ascii="Arial" w:hAnsi="Arial" w:cs="Arial"/>
            <w:b/>
            <w:i/>
            <w:color w:val="F96332"/>
            <w:szCs w:val="21"/>
            <w:u w:val="none"/>
            <w:shd w:val="clear" w:color="auto" w:fill="FFFFFF"/>
          </w:rPr>
          <w:t>La selezionatrice</w:t>
        </w:r>
      </w:hyperlink>
      <w:r w:rsidRPr="00661A97">
        <w:rPr>
          <w:rFonts w:ascii="Arial" w:hAnsi="Arial" w:cs="Arial"/>
          <w:b/>
          <w:i/>
          <w:color w:val="2C2C2C"/>
          <w:szCs w:val="21"/>
          <w:shd w:val="clear" w:color="auto" w:fill="FFFFFF"/>
        </w:rPr>
        <w:t xml:space="preserve"> • La riproduttrice </w:t>
      </w:r>
      <w:r w:rsidRPr="00661A97">
        <w:rPr>
          <w:rFonts w:ascii="Arial" w:hAnsi="Arial" w:cs="Arial"/>
          <w:i/>
          <w:color w:val="2C2C2C"/>
          <w:szCs w:val="21"/>
          <w:shd w:val="clear" w:color="auto" w:fill="FFFFFF"/>
        </w:rPr>
        <w:t>)</w:t>
      </w:r>
      <w:r w:rsidRPr="00EC78B6"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  <w:t xml:space="preserve"> </w:t>
      </w:r>
      <w:hyperlink r:id="rId26" w:anchor="la-tabulatrice" w:history="1">
        <w:r w:rsidRPr="00EC78B6">
          <w:rPr>
            <w:rStyle w:val="Collegamentoipertestuale"/>
            <w:rFonts w:ascii="Arial" w:hAnsi="Arial" w:cs="Arial"/>
            <w:i/>
            <w:color w:val="F96332"/>
            <w:szCs w:val="21"/>
            <w:shd w:val="clear" w:color="auto" w:fill="FFFFFF"/>
          </w:rPr>
          <w:t>La tabulatrice</w:t>
        </w:r>
      </w:hyperlink>
      <w:r w:rsidRPr="00EC78B6">
        <w:rPr>
          <w:rFonts w:ascii="Arial" w:hAnsi="Arial" w:cs="Arial"/>
          <w:i/>
          <w:color w:val="2C2C2C"/>
          <w:szCs w:val="21"/>
          <w:u w:val="single"/>
          <w:shd w:val="clear" w:color="auto" w:fill="FFFFFF"/>
        </w:rPr>
        <w:t xml:space="preserve">  </w:t>
      </w:r>
    </w:p>
    <w:p w:rsidR="00BD081F" w:rsidRDefault="00BD081F" w:rsidP="00BD081F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i/>
          <w:color w:val="2C2C2C"/>
          <w:sz w:val="21"/>
          <w:szCs w:val="21"/>
          <w:u w:val="single"/>
          <w:shd w:val="clear" w:color="auto" w:fill="FFFFFF"/>
        </w:rPr>
      </w:pPr>
    </w:p>
    <w:p w:rsidR="00BD081F" w:rsidRDefault="00BD081F" w:rsidP="00BD081F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i/>
          <w:color w:val="2C2C2C"/>
          <w:sz w:val="21"/>
          <w:szCs w:val="21"/>
          <w:u w:val="single"/>
          <w:shd w:val="clear" w:color="auto" w:fill="FFFFFF"/>
        </w:rPr>
      </w:pPr>
    </w:p>
    <w:p w:rsidR="00661A97" w:rsidRDefault="00661A97" w:rsidP="007B7EDA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  <w:bookmarkStart w:id="0" w:name="_GoBack"/>
      <w:bookmarkEnd w:id="0"/>
    </w:p>
    <w:p w:rsidR="007B7EDA" w:rsidRDefault="007B7EDA" w:rsidP="007B7EDA"/>
    <w:p w:rsidR="007B7EDA" w:rsidRDefault="007B7EDA" w:rsidP="00911BB4">
      <w:pPr>
        <w:pStyle w:val="NormaleWeb"/>
        <w:shd w:val="clear" w:color="auto" w:fill="FFFFFF"/>
        <w:spacing w:before="15" w:beforeAutospacing="0" w:after="15" w:afterAutospacing="0" w:line="386" w:lineRule="atLeast"/>
        <w:jc w:val="both"/>
        <w:rPr>
          <w:rFonts w:ascii="Arial" w:hAnsi="Arial" w:cs="Arial"/>
          <w:color w:val="2C2C2C"/>
          <w:sz w:val="21"/>
          <w:szCs w:val="21"/>
        </w:rPr>
      </w:pPr>
    </w:p>
    <w:sectPr w:rsidR="007B7ED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1BB4"/>
    <w:rsid w:val="00044CBA"/>
    <w:rsid w:val="000A722F"/>
    <w:rsid w:val="00661A97"/>
    <w:rsid w:val="006D4F7E"/>
    <w:rsid w:val="007B7EDA"/>
    <w:rsid w:val="00911BB4"/>
    <w:rsid w:val="00AA28C5"/>
    <w:rsid w:val="00B00A4D"/>
    <w:rsid w:val="00BD081F"/>
    <w:rsid w:val="00E97626"/>
    <w:rsid w:val="00EC7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911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semiHidden/>
    <w:unhideWhenUsed/>
    <w:rsid w:val="00911BB4"/>
    <w:rPr>
      <w:color w:val="0000FF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0A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0A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911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semiHidden/>
    <w:unhideWhenUsed/>
    <w:rsid w:val="00911BB4"/>
    <w:rPr>
      <w:color w:val="0000FF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0A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0A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80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ais.unive.it/~meccanografia/il-centro-meccanografico.html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hyperlink" Target="https://www.dais.unive.it/~meccanografia/il-centro-meccanografico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dais.unive.it/~meccanografia/il-centro-meccanografico.html" TargetMode="External"/><Relationship Id="rId7" Type="http://schemas.openxmlformats.org/officeDocument/2006/relationships/hyperlink" Target="https://www.dais.unive.it/~meccanografia/il-centro-meccanografico.html" TargetMode="External"/><Relationship Id="rId12" Type="http://schemas.openxmlformats.org/officeDocument/2006/relationships/hyperlink" Target="https://www.dais.unive.it/~meccanografia/il-centro-meccanografico.html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www.dais.unive.it/~meccanografia/il-centro-meccanografico.html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4.jpeg"/><Relationship Id="rId20" Type="http://schemas.openxmlformats.org/officeDocument/2006/relationships/hyperlink" Target="https://www.dais.unive.it/~meccanografia/il-centro-meccanografico.html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dais.unive.it/~meccanografia/il-centro-meccanografico.html" TargetMode="External"/><Relationship Id="rId11" Type="http://schemas.openxmlformats.org/officeDocument/2006/relationships/hyperlink" Target="https://www.dais.unive.it/~meccanografia/il-centro-meccanografico.html" TargetMode="External"/><Relationship Id="rId24" Type="http://schemas.openxmlformats.org/officeDocument/2006/relationships/hyperlink" Target="https://www.dais.unive.it/~meccanografia/il-centro-meccanografico.html" TargetMode="External"/><Relationship Id="rId5" Type="http://schemas.openxmlformats.org/officeDocument/2006/relationships/hyperlink" Target="https://www.dais.unive.it/~meccanografia/il-centro-meccanografico.html" TargetMode="External"/><Relationship Id="rId15" Type="http://schemas.openxmlformats.org/officeDocument/2006/relationships/image" Target="media/image3.jpeg"/><Relationship Id="rId23" Type="http://schemas.openxmlformats.org/officeDocument/2006/relationships/hyperlink" Target="https://www.dais.unive.it/~meccanografia/il-centro-meccanografico.html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dais.unive.it/~meccanografia/il-centro-meccanografico.html" TargetMode="External"/><Relationship Id="rId19" Type="http://schemas.openxmlformats.org/officeDocument/2006/relationships/hyperlink" Target="https://www.dais.unive.it/~meccanografia/il-centro-meccanografico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dais.unive.it/~meccanografia/il-centro-meccanografico.html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s://www.dais.unive.it/~meccanografia/il-centro-meccanografico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NOTE</dc:creator>
  <cp:lastModifiedBy>NOTE</cp:lastModifiedBy>
  <cp:revision>9</cp:revision>
  <dcterms:created xsi:type="dcterms:W3CDTF">2021-03-27T11:13:00Z</dcterms:created>
  <dcterms:modified xsi:type="dcterms:W3CDTF">2021-03-30T15:10:00Z</dcterms:modified>
</cp:coreProperties>
</file>