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42B6A13" w14:textId="2DDACEA3" w:rsidR="00F9021D" w:rsidRPr="00914A85" w:rsidRDefault="00F9021D" w:rsidP="00E858E4">
      <w:r>
        <w:t>{{</w:t>
      </w:r>
      <w:r w:rsidR="001A4753">
        <w:t xml:space="preserve">p </w:t>
      </w:r>
      <w:r>
        <w:t xml:space="preserve">task}}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w:t>
      </w:r>
      <w:proofErr w:type="spellStart"/>
      <w:r>
        <w:t>achievement_standard</w:t>
      </w:r>
      <w:proofErr w:type="spellEnd"/>
      <w:r>
        <w:t>}}</w:t>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43341ED6" w14:textId="584B3580" w:rsidR="00517B5C" w:rsidRPr="00517B5C" w:rsidRDefault="00517B5C" w:rsidP="00E858E4">
      <w:pPr>
        <w:pStyle w:val="BodyText"/>
      </w:pPr>
      <w:r>
        <w:lastRenderedPageBreak/>
        <w:t>{{p rubric}}</w:t>
      </w:r>
    </w:p>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