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E0B2" w14:textId="7C4DCA78" w:rsidR="00E73C82" w:rsidRDefault="00F9021D" w:rsidP="00E73C82">
      <w:r>
        <w:t>{{</w:t>
      </w:r>
      <w:r w:rsidR="001A4753">
        <w:t xml:space="preserve">p </w:t>
      </w:r>
      <w:r>
        <w:t xml:space="preserve">task}} </w:t>
      </w:r>
    </w:p>
    <w:p w14:paraId="3091315F" w14:textId="5EA67D73" w:rsidR="00F9021D" w:rsidRDefault="00F9021D" w:rsidP="00E858E4"/>
    <w:p w14:paraId="6358C34E" w14:textId="77777777" w:rsidR="00273F6B" w:rsidRDefault="00273F6B" w:rsidP="00273F6B">
      <w:pPr>
        <w:pStyle w:val="BodyText"/>
      </w:pPr>
    </w:p>
    <w:p w14:paraId="50569248" w14:textId="2436BF61" w:rsidR="00273F6B" w:rsidRPr="00517B5C" w:rsidRDefault="00273F6B" w:rsidP="00273F6B">
      <w:pPr>
        <w:pStyle w:val="BodyText"/>
      </w:pPr>
      <w:r>
        <w:t>{{p rubric}}</w:t>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