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CF3AE20" w:rsidR="007E3502" w:rsidRDefault="00D05B32" w:rsidP="00893BFC">
            <w:pPr>
              <w:rPr>
                <w:b/>
                <w:bCs/>
              </w:rPr>
            </w:pPr>
            <w:r>
              <w:rPr>
                <w:b/>
                <w:bCs/>
              </w:rPr>
              <w:t>PicoCTF</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9542BB8" w:rsidR="008B26FE" w:rsidRDefault="00205B23" w:rsidP="008B26FE">
            <w:r>
              <w:t xml:space="preserve">You have submitted </w:t>
            </w:r>
            <w:r w:rsidRPr="00205B23">
              <w:rPr>
                <w:b/>
                <w:bCs/>
              </w:rPr>
              <w:t xml:space="preserve">evidence of your </w:t>
            </w:r>
            <w:r w:rsidR="00D05B32">
              <w:rPr>
                <w:b/>
                <w:bCs/>
              </w:rPr>
              <w:t>picoCTF</w:t>
            </w:r>
            <w:r w:rsidR="00D05B32">
              <w:t xml:space="preserve"> solutions</w:t>
            </w:r>
            <w:r w:rsidRPr="00205B23">
              <w:rPr>
                <w:b/>
                <w:bCs/>
              </w:rPr>
              <w:t xml:space="preserve"> </w:t>
            </w:r>
            <w:r w:rsidRPr="00205B23">
              <w:t>during Term 4</w:t>
            </w:r>
            <w:r>
              <w:t>. This work is expected to be indic</w:t>
            </w:r>
            <w:r w:rsidR="00D05B32">
              <w:t>a</w:t>
            </w:r>
            <w:r>
              <w:t xml:space="preserve">tive </w:t>
            </w:r>
            <w:r w:rsidR="00D05B32">
              <w:t>and highlights the learning journey's significant outputs</w:t>
            </w:r>
            <w:r>
              <w:t xml:space="preserve">. </w:t>
            </w:r>
          </w:p>
          <w:p w14:paraId="518A0E8D" w14:textId="385D0C58" w:rsidR="00205B23" w:rsidRDefault="00205B23" w:rsidP="008B26FE"/>
          <w:p w14:paraId="1C948A20" w14:textId="165B23C5" w:rsidR="00205B23" w:rsidRDefault="00D05B32" w:rsidP="00205B23">
            <w:pPr>
              <w:pStyle w:val="ListParagraph"/>
              <w:numPr>
                <w:ilvl w:val="0"/>
                <w:numId w:val="8"/>
              </w:numPr>
            </w:pPr>
            <w:r>
              <w:t>A writeup/explanation of each problem solved</w:t>
            </w:r>
          </w:p>
          <w:p w14:paraId="653DFCCD" w14:textId="4AFECD5D" w:rsidR="00D05B32" w:rsidRDefault="00D05B32" w:rsidP="00205B23">
            <w:pPr>
              <w:pStyle w:val="ListParagraph"/>
              <w:numPr>
                <w:ilvl w:val="0"/>
                <w:numId w:val="8"/>
              </w:numPr>
            </w:pPr>
            <w:r>
              <w:t xml:space="preserve">A bibliography of any supporting documentation that you used (APA 5th) </w:t>
            </w:r>
          </w:p>
          <w:p w14:paraId="618E6D44" w14:textId="08114EB5" w:rsidR="00D05B32" w:rsidRDefault="00D05B32" w:rsidP="00205B23">
            <w:pPr>
              <w:pStyle w:val="ListParagraph"/>
              <w:numPr>
                <w:ilvl w:val="0"/>
                <w:numId w:val="8"/>
              </w:numPr>
            </w:pPr>
            <w:r>
              <w:t xml:space="preserve">Short video evidence of your solutions in its most complete form </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4596C7D1" w:rsidR="00205B23" w:rsidRDefault="00205B23" w:rsidP="00205B23">
            <w:r>
              <w:t xml:space="preserve">You will have submitted </w:t>
            </w:r>
            <w:r w:rsidRPr="00205B23">
              <w:rPr>
                <w:b/>
                <w:bCs/>
              </w:rPr>
              <w:t>journal responses</w:t>
            </w:r>
            <w:r>
              <w:t xml:space="preserve"> during Term 4. You will </w:t>
            </w:r>
            <w:r w:rsidR="00D05B32">
              <w:t>receive</w:t>
            </w:r>
            <w:r>
              <w:t xml:space="preserve"> </w:t>
            </w:r>
            <w:r w:rsidR="00D05B32">
              <w:t>three</w:t>
            </w:r>
            <w:r>
              <w:t xml:space="preserve"> journal topics to respond. Each topic is linked to some </w:t>
            </w:r>
            <w:r w:rsidR="00D05B32">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3872A28C"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D05B32">
              <w:rPr>
                <w:b/>
                <w:bCs/>
              </w:rPr>
              <w:t>PowerPoi</w:t>
            </w:r>
            <w:r w:rsidRPr="00205B23">
              <w:rPr>
                <w:b/>
                <w:bCs/>
              </w:rPr>
              <w:t xml:space="preserve">nt </w:t>
            </w:r>
            <w:r>
              <w:t xml:space="preserve">and appears to be a </w:t>
            </w:r>
            <w:r w:rsidRPr="00205B23">
              <w:rPr>
                <w:b/>
                <w:bCs/>
              </w:rPr>
              <w:t>sub</w:t>
            </w:r>
            <w:r w:rsidR="00D05B32">
              <w:rPr>
                <w:b/>
                <w:bCs/>
              </w:rPr>
              <w:t>s</w:t>
            </w:r>
            <w:r w:rsidRPr="00205B23">
              <w:rPr>
                <w:b/>
                <w:bCs/>
              </w:rPr>
              <w:t>tantive effort</w:t>
            </w:r>
            <w:r>
              <w:t xml:space="preserve"> </w:t>
            </w:r>
            <w:r w:rsidR="00D05B32">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6C02CC89" w:rsidR="00205B23" w:rsidRDefault="00D05B32" w:rsidP="00205B23">
            <w:pPr>
              <w:rPr>
                <w:rFonts w:eastAsia="Calibri"/>
                <w:b/>
                <w:bCs/>
              </w:rPr>
            </w:pPr>
            <w:r>
              <w:rPr>
                <w:rFonts w:eastAsia="Calibri"/>
                <w:b/>
                <w:bCs/>
              </w:rPr>
              <w:t>What is it you did this term, and what did you learn?</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05542765"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 xml:space="preserve">communicates </w:t>
            </w:r>
            <w:r>
              <w:rPr>
                <w:rFonts w:eastAsia="Calibri"/>
                <w:sz w:val="22"/>
                <w:szCs w:val="22"/>
              </w:rPr>
              <w:t xml:space="preserve">your </w:t>
            </w:r>
            <w:r w:rsidR="00D05B32">
              <w:rPr>
                <w:rFonts w:eastAsia="Calibri"/>
                <w:sz w:val="22"/>
                <w:szCs w:val="22"/>
              </w:rPr>
              <w:t>work on picoCTF</w:t>
            </w:r>
            <w:r>
              <w:rPr>
                <w:rFonts w:eastAsia="Calibri"/>
                <w:sz w:val="22"/>
                <w:szCs w:val="22"/>
              </w:rPr>
              <w:t xml:space="preserve">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D05B32">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5560C57E" w:rsidR="00205B23" w:rsidRDefault="00D05B32" w:rsidP="00205B23">
            <w:pPr>
              <w:rPr>
                <w:rFonts w:eastAsia="Calibri"/>
                <w:b/>
                <w:bCs/>
              </w:rPr>
            </w:pPr>
            <w:r>
              <w:rPr>
                <w:rFonts w:eastAsia="Calibri"/>
                <w:b/>
                <w:bCs/>
              </w:rPr>
              <w:lastRenderedPageBreak/>
              <w:t>How may your learning impact your understanding of Network Administration and Security?</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362B2EC0" w:rsidR="00205B23" w:rsidRPr="00205B23"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your evaluation</w:t>
            </w:r>
            <w:r>
              <w:rPr>
                <w:rFonts w:eastAsia="Calibri"/>
                <w:sz w:val="22"/>
                <w:szCs w:val="22"/>
              </w:rPr>
              <w:t xml:space="preserve"> </w:t>
            </w:r>
            <w:r w:rsidR="00D05B32">
              <w:rPr>
                <w:rFonts w:eastAsia="Calibri"/>
                <w:sz w:val="22"/>
                <w:szCs w:val="22"/>
              </w:rPr>
              <w:t>of</w:t>
            </w:r>
            <w:r>
              <w:rPr>
                <w:rFonts w:eastAsia="Calibri"/>
                <w:sz w:val="22"/>
                <w:szCs w:val="22"/>
              </w:rPr>
              <w:t xml:space="preserve"> </w:t>
            </w:r>
            <w:r w:rsidR="00D05B32">
              <w:rPr>
                <w:rFonts w:eastAsia="Calibri"/>
                <w:sz w:val="22"/>
                <w:szCs w:val="22"/>
              </w:rPr>
              <w:t xml:space="preserve">your learning in </w:t>
            </w:r>
            <w:r w:rsidR="00D05B32" w:rsidRPr="00D05B32">
              <w:rPr>
                <w:rFonts w:eastAsia="Calibri"/>
                <w:b/>
                <w:bCs/>
                <w:sz w:val="22"/>
                <w:szCs w:val="22"/>
              </w:rPr>
              <w:t>contrast to what you understand</w:t>
            </w:r>
            <w:r w:rsidR="00D05B32">
              <w:rPr>
                <w:rFonts w:eastAsia="Calibri"/>
                <w:sz w:val="22"/>
                <w:szCs w:val="22"/>
              </w:rPr>
              <w:t xml:space="preserve"> of the industry</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74FF9EEC"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D05B32">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D05B32">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7AD42EFF" w:rsidR="00205B23" w:rsidRPr="00205B23" w:rsidRDefault="00D05B32"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xml:space="preserve">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4"/>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4"/>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4"/>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38F31D9"/>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7"/>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6"/>
  </w:num>
  <w:num w:numId="8" w16cid:durableId="4830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wUA16p39iwAAAA="/>
  </w:docVars>
  <w:rsids>
    <w:rsidRoot w:val="007E3502"/>
    <w:rsid w:val="000B0946"/>
    <w:rsid w:val="00205B23"/>
    <w:rsid w:val="0028677B"/>
    <w:rsid w:val="003B74C8"/>
    <w:rsid w:val="00522F1D"/>
    <w:rsid w:val="005B4894"/>
    <w:rsid w:val="006B0C77"/>
    <w:rsid w:val="007407A5"/>
    <w:rsid w:val="007921C8"/>
    <w:rsid w:val="007E3502"/>
    <w:rsid w:val="00846569"/>
    <w:rsid w:val="008B26FE"/>
    <w:rsid w:val="008F458A"/>
    <w:rsid w:val="00B732D0"/>
    <w:rsid w:val="00CD7356"/>
    <w:rsid w:val="00D05B32"/>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2022-05-08T02:23:00Z</dcterms:created>
  <dcterms:modified xsi:type="dcterms:W3CDTF">2022-10-09T22:15:00Z</dcterms:modified>
</cp:coreProperties>
</file>