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CA17EE7" w:rsidR="000C75C7" w:rsidRDefault="000C75C7" w:rsidP="000C75C7">
      <w:r>
        <w:t xml:space="preserve">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w:t>
      </w:r>
      <w:r w:rsidR="00B55E84">
        <w:t>Robotics and Mechatronics: Applied Robotics</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w:t>
      </w:r>
      <w:proofErr w:type="gramStart"/>
      <w:r>
        <w:t>end product</w:t>
      </w:r>
      <w:proofErr w:type="gramEnd"/>
      <w:r>
        <w:t xml:space="preserve">?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9"/>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9"/>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9"/>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9"/>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9"/>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9"/>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126FBD"/>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C966F0"/>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13B785D"/>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FB9E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