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8"/>
        <w:rPr>
          <w14:ligatures w14:val="none"/>
        </w:rPr>
      </w:pPr>
      <w:r>
        <w:t xml:space="preserve">Task</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You have applied for a cadetship at ABC Corp and won an interview position. ABC Corp is looking for people interested and passionate about Networking and Security and has used some of this to learn some introductory skills and understand some security topi</w:t>
      </w:r>
      <w:r>
        <w:rPr>
          <w:rFonts w:ascii="Times New Roman" w:hAnsi="Times New Roman" w:eastAsia="Times New Roman" w:cs="Times New Roman"/>
          <w:color w:val="0e101a"/>
          <w:sz w:val="24"/>
        </w:rPr>
        <w:t xml:space="preserve">cs. </w:t>
      </w:r>
      <w:r/>
    </w:p>
    <w:p>
      <w:pPr>
        <w:pStyle w:val="669"/>
        <w:rPr>
          <w14:ligatures w14:val="none"/>
        </w:rPr>
      </w:pPr>
      <w:r>
        <w:t xml:space="preserve">Instrument of learning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Businesses conduct interviews (panel or one-on-one) to assess technical skills and problem-solving abilities to hire the most qualified candidates who can contribute to their business's success and growth and be the most appropriate fit within their organi</w:t>
      </w:r>
      <w:r>
        <w:rPr>
          <w:rFonts w:ascii="Times New Roman" w:hAnsi="Times New Roman" w:eastAsia="Times New Roman" w:cs="Times New Roman"/>
          <w:color w:val="0e101a"/>
          <w:sz w:val="24"/>
        </w:rPr>
        <w:t xml:space="preserve">sation. We use the same concept to evaluate your communication, technical, and critical thinking abilities. </w:t>
      </w:r>
      <w:r/>
    </w:p>
    <w:p>
      <w:pPr>
        <w:pStyle w:val="690"/>
        <w:rPr>
          <w14:ligatures w14:val="none"/>
        </w:rPr>
      </w:pPr>
      <w:r>
        <w:t xml:space="preserve">Assessment Guide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How do you use commands to find and explore a system to find information?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Compare and contrast solving a problem that can be solved with Python and Linux commands. </w:t>
      </w:r>
      <w:r/>
    </w:p>
    <w:p>
      <w:pPr>
        <w:ind w:left="0" w:right="0" w:firstLine="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rPr>
        <w:t xml:space="preserve">* What is a technology/tool from Try Hack Me? Describe its purpose and how to use it. </w:t>
      </w:r>
      <w:r/>
    </w:p>
    <w:p>
      <w:pPr>
        <w:ind w:left="0" w:right="0" w:firstLine="0"/>
        <w:spacing w:before="0" w:after="0"/>
        <w:pBdr>
          <w:top w:val="none" w:color="000000" w:sz="4" w:space="0"/>
          <w:left w:val="none" w:color="000000" w:sz="4" w:space="0"/>
          <w:bottom w:val="none" w:color="000000" w:sz="4" w:space="0"/>
          <w:right w:val="none" w:color="000000" w:sz="4" w:space="0"/>
        </w:pBdr>
      </w:pPr>
      <w:r/>
      <w:r/>
    </w:p>
    <w:p>
      <w:pPr>
        <w:pStyle w:val="669"/>
        <w:rPr>
          <w:rFonts w:ascii="Times New Roman" w:hAnsi="Times New Roman" w:eastAsia="Times New Roman" w:cs="Times New Roman"/>
          <w:color w:val="0e101a"/>
          <w:sz w:val="24"/>
          <w:szCs w:val="24"/>
          <w:highlight w:val="none"/>
        </w:rPr>
      </w:pPr>
      <w:r>
        <w:rPr>
          <w:rFonts w:ascii="Times New Roman" w:hAnsi="Times New Roman" w:eastAsia="Times New Roman" w:cs="Times New Roman"/>
          <w:color w:val="0e101a"/>
          <w:sz w:val="24"/>
          <w:highlight w:val="none"/>
        </w:rPr>
        <w:t xml:space="preserve">Try Hack Me rooms (free)</w:t>
      </w:r>
      <w:r>
        <w:rPr>
          <w:rFonts w:ascii="Times New Roman" w:hAnsi="Times New Roman" w:eastAsia="Times New Roman" w:cs="Times New Roman"/>
          <w:color w:val="0e101a"/>
          <w:sz w:val="24"/>
          <w:highlight w:val="none"/>
        </w:rPr>
      </w:r>
      <w:r/>
    </w:p>
    <w:p>
      <w:pPr>
        <w:pStyle w:val="684"/>
        <w:numPr>
          <w:ilvl w:val="0"/>
          <w:numId w:val="4"/>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11" w:tooltip="https://tryhackme.com/room/tutorial" w:history="1">
        <w:r>
          <w:rPr>
            <w:rStyle w:val="688"/>
            <w:rFonts w:ascii="Times New Roman" w:hAnsi="Times New Roman" w:eastAsia="Times New Roman" w:cs="Times New Roman"/>
            <w:sz w:val="24"/>
            <w:highlight w:val="none"/>
          </w:rPr>
          <w:t xml:space="preserve">Tutorial </w:t>
        </w:r>
        <w:r>
          <w:rPr>
            <w:rStyle w:val="688"/>
            <w:rFonts w:ascii="Times New Roman" w:hAnsi="Times New Roman" w:eastAsia="Times New Roman" w:cs="Times New Roman"/>
            <w:sz w:val="24"/>
            <w:highlight w:val="none"/>
          </w:rPr>
        </w:r>
      </w:hyperlink>
      <w:r>
        <w:rPr>
          <w:rFonts w:ascii="Times New Roman" w:hAnsi="Times New Roman" w:eastAsia="Times New Roman" w:cs="Times New Roman"/>
          <w:color w:val="0e101a"/>
          <w:sz w:val="24"/>
          <w:highlight w:val="none"/>
        </w:rPr>
      </w:r>
      <w:r/>
    </w:p>
    <w:p>
      <w:pPr>
        <w:pStyle w:val="684"/>
        <w:numPr>
          <w:ilvl w:val="0"/>
          <w:numId w:val="4"/>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12" w:tooltip="https://tryhackme.com/room/introtooffensivesecurity" w:history="1">
        <w:r>
          <w:rPr>
            <w:rStyle w:val="688"/>
            <w:rFonts w:ascii="Times New Roman" w:hAnsi="Times New Roman" w:eastAsia="Times New Roman" w:cs="Times New Roman"/>
            <w:sz w:val="24"/>
            <w:highlight w:val="none"/>
          </w:rPr>
          <w:t xml:space="preserve">Intro to Offensives Security</w:t>
        </w:r>
        <w:r>
          <w:rPr>
            <w:rStyle w:val="688"/>
            <w:rFonts w:ascii="Times New Roman" w:hAnsi="Times New Roman" w:eastAsia="Times New Roman" w:cs="Times New Roman"/>
            <w:sz w:val="24"/>
            <w:highlight w:val="none"/>
          </w:rPr>
        </w:r>
      </w:hyperlink>
      <w:r>
        <w:rPr>
          <w:rFonts w:ascii="Times New Roman" w:hAnsi="Times New Roman" w:eastAsia="Times New Roman" w:cs="Times New Roman"/>
          <w:color w:val="0e101a"/>
          <w:sz w:val="24"/>
          <w:highlight w:val="none"/>
        </w:rPr>
      </w:r>
      <w:r/>
    </w:p>
    <w:p>
      <w:pPr>
        <w:pStyle w:val="684"/>
        <w:numPr>
          <w:ilvl w:val="0"/>
          <w:numId w:val="4"/>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13" w:tooltip="https://tryhackme.com/module/introduction-to-offensive-pentesting" w:history="1">
        <w:r>
          <w:rPr>
            <w:rStyle w:val="688"/>
            <w:rFonts w:ascii="Times New Roman" w:hAnsi="Times New Roman" w:eastAsia="Times New Roman" w:cs="Times New Roman"/>
            <w:sz w:val="24"/>
            <w:highlight w:val="none"/>
          </w:rPr>
          <w:t xml:space="preserve">Introduction to Offensive Pentesting</w:t>
        </w:r>
        <w:r>
          <w:rPr>
            <w:rStyle w:val="688"/>
            <w:rFonts w:ascii="Times New Roman" w:hAnsi="Times New Roman" w:eastAsia="Times New Roman" w:cs="Times New Roman"/>
            <w:sz w:val="24"/>
            <w:highlight w:val="none"/>
          </w:rPr>
        </w:r>
      </w:hyperlink>
      <w:r>
        <w:rPr>
          <w:rFonts w:ascii="Times New Roman" w:hAnsi="Times New Roman" w:eastAsia="Times New Roman" w:cs="Times New Roman"/>
          <w:color w:val="0e101a"/>
          <w:sz w:val="24"/>
          <w:highlight w:val="none"/>
        </w:rPr>
      </w:r>
      <w:r/>
    </w:p>
    <w:p>
      <w:pPr>
        <w:pStyle w:val="684"/>
        <w:numPr>
          <w:ilvl w:val="0"/>
          <w:numId w:val="4"/>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14" w:tooltip="https://tryhackme.com/module/linux-fundamentals" w:history="1">
        <w:r>
          <w:rPr>
            <w:rStyle w:val="688"/>
            <w:rFonts w:ascii="Times New Roman" w:hAnsi="Times New Roman" w:eastAsia="Times New Roman" w:cs="Times New Roman"/>
            <w:sz w:val="24"/>
            <w:highlight w:val="none"/>
          </w:rPr>
          <w:t xml:space="preserve">Linux Fundamentals</w:t>
        </w:r>
        <w:r>
          <w:rPr>
            <w:rStyle w:val="688"/>
            <w:rFonts w:ascii="Times New Roman" w:hAnsi="Times New Roman" w:eastAsia="Times New Roman" w:cs="Times New Roman"/>
            <w:sz w:val="24"/>
            <w:highlight w:val="none"/>
          </w:rPr>
        </w:r>
      </w:hyperlink>
      <w:r>
        <w:rPr>
          <w:rFonts w:ascii="Times New Roman" w:hAnsi="Times New Roman" w:eastAsia="Times New Roman" w:cs="Times New Roman"/>
          <w:color w:val="0e101a"/>
          <w:sz w:val="24"/>
          <w:highlight w:val="none"/>
        </w:rPr>
      </w:r>
      <w:r/>
    </w:p>
    <w:p>
      <w:pPr>
        <w:pStyle w:val="684"/>
        <w:numPr>
          <w:ilvl w:val="0"/>
          <w:numId w:val="4"/>
        </w:numPr>
        <w:ind w:right="0"/>
        <w:spacing w:before="0" w:after="0"/>
        <w:rPr>
          <w:rFonts w:ascii="Times New Roman" w:hAnsi="Times New Roman" w:eastAsia="Times New Roman" w:cs="Times New Roman"/>
          <w:color w:val="0e101a"/>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hyperlink r:id="rId15" w:tooltip="https://tryhackme.com/room/ohsint" w:history="1">
        <w:r>
          <w:rPr>
            <w:rStyle w:val="688"/>
            <w:rFonts w:ascii="Times New Roman" w:hAnsi="Times New Roman" w:eastAsia="Times New Roman" w:cs="Times New Roman"/>
            <w:sz w:val="24"/>
            <w:highlight w:val="none"/>
          </w:rPr>
          <w:t xml:space="preserve">OHsint</w:t>
        </w:r>
        <w:r>
          <w:rPr>
            <w:rStyle w:val="688"/>
            <w:rFonts w:ascii="Times New Roman" w:hAnsi="Times New Roman" w:eastAsia="Times New Roman" w:cs="Times New Roman"/>
            <w:sz w:val="24"/>
            <w:highlight w:val="none"/>
          </w:rPr>
        </w:r>
      </w:hyperlink>
      <w:r>
        <w:rPr>
          <w:rFonts w:ascii="Times New Roman" w:hAnsi="Times New Roman" w:eastAsia="Times New Roman" w:cs="Times New Roman"/>
          <w:color w:val="0e101a"/>
          <w:sz w:val="24"/>
          <w:highlight w:val="none"/>
        </w:rPr>
      </w: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rPr>
          <w:highlight w:val="none"/>
        </w:rPr>
        <w:pBdr>
          <w:top w:val="none" w:color="000000" w:sz="4" w:space="0"/>
          <w:left w:val="none" w:color="000000" w:sz="4" w:space="0"/>
          <w:bottom w:val="none" w:color="000000" w:sz="4" w:space="0"/>
          <w:right w:val="none" w:color="000000" w:sz="4" w:space="0"/>
        </w:pBdr>
      </w:pPr>
      <w:r>
        <w:t xml:space="preserve">NOTE: Be aware, Try Hack Me has a limit of 1 hour per day on the attack box. This includes time taken to spin up the sessions or if you just wonder off from the computer. </w:t>
      </w: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0" w:after="0"/>
        <w:pBdr>
          <w:top w:val="none" w:color="000000" w:sz="4" w:space="0"/>
          <w:left w:val="none" w:color="000000" w:sz="4" w:space="0"/>
          <w:bottom w:val="none" w:color="000000" w:sz="4" w:space="0"/>
          <w:right w:val="none" w:color="000000" w:sz="4" w:space="0"/>
        </w:pBdr>
      </w:pPr>
      <w:r>
        <w:rPr>
          <w:highlight w:val="none"/>
        </w:rPr>
        <w:t xml:space="preserve">You can use OpenVPN to connect to the sessions on a personal device (not Chromebooks though) but a) I am instructing you to do this because I do not want to be responsible for your personal devices and b) we can’t use that technology at school. </w:t>
      </w:r>
      <w:r>
        <w:rPr>
          <w:highlight w:val="none"/>
        </w:rPr>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e101a"/>
          <w:sz w:val="24"/>
          <w:highlight w:val="none"/>
        </w:rPr>
      </w:r>
      <w:r>
        <w:rPr>
          <w:rFonts w:ascii="Times New Roman" w:hAnsi="Times New Roman" w:eastAsia="Times New Roman" w:cs="Times New Roman"/>
          <w:color w:val="0e101a"/>
          <w:sz w:val="24"/>
          <w:highlight w:val="none"/>
        </w:rPr>
      </w:r>
      <w:r/>
    </w:p>
    <w:p>
      <w:pPr>
        <w:rPr>
          <w:highlight w:val="none"/>
        </w:rPr>
      </w:pPr>
      <w:r>
        <w:rPr>
          <w:highlight w:val="none"/>
        </w:rPr>
      </w:r>
      <w:r/>
    </w:p>
    <w:p>
      <w:r/>
      <w:r/>
    </w:p>
    <w:p>
      <w:r>
        <w:rPr>
          <w:highlight w:val="none"/>
        </w:rPr>
      </w:r>
      <w:r>
        <w:rPr>
          <w:highlight w:val="none"/>
        </w:rPr>
      </w:r>
      <w:r/>
    </w:p>
    <w:p>
      <w:pPr>
        <w:pStyle w:val="669"/>
      </w:pPr>
      <w:r>
        <w:rPr>
          <w:highlight w:val="none"/>
        </w:rPr>
      </w:r>
      <w:r>
        <w:rPr>
          <w:highlight w:val="none"/>
        </w:rPr>
      </w:r>
      <w:r/>
    </w:p>
    <w:p>
      <w:r/>
      <w:r/>
    </w:p>
    <w:p>
      <w:pPr>
        <w:pStyle w:val="682"/>
      </w:pPr>
      <w:r/>
      <w:r/>
    </w:p>
    <w:p>
      <w:pPr>
        <w:shd w:val="nil"/>
      </w:pPr>
      <w:r>
        <w:rPr>
          <w:highlight w:val="none"/>
        </w:rPr>
        <w:br w:type="page" w:clear="all"/>
      </w:r>
      <w:r>
        <w:rPr>
          <w:highlight w:val="none"/>
        </w:rPr>
      </w:r>
    </w:p>
    <w:p>
      <w:pPr>
        <w:pStyle w:val="669"/>
        <w:ind w:left="567" w:firstLine="0"/>
        <w:tabs>
          <w:tab w:val="clear" w:pos="576" w:leader="none"/>
        </w:tabs>
      </w:pPr>
      <w:r>
        <w:t xml:space="preserve">Rubric</w:t>
      </w:r>
      <w:r/>
    </w:p>
    <w:tbl>
      <w:tblPr>
        <w:tblW w:w="0" w:type="auto"/>
        <w:jc w:val="center"/>
        <w:tblCellMar>
          <w:left w:w="15" w:type="dxa"/>
          <w:top w:w="15" w:type="dxa"/>
          <w:right w:w="15" w:type="dxa"/>
          <w:bottom w:w="15" w:type="dxa"/>
        </w:tblCellMar>
        <w:tblLook w:val="04A0" w:firstRow="1" w:lastRow="0" w:firstColumn="1" w:lastColumn="0" w:noHBand="0" w:noVBand="1"/>
      </w:tblPr>
      <w:tblGrid>
        <w:gridCol w:w="1810"/>
        <w:gridCol w:w="4284"/>
        <w:gridCol w:w="794"/>
        <w:gridCol w:w="1135"/>
        <w:gridCol w:w="808"/>
        <w:gridCol w:w="851"/>
        <w:gridCol w:w="1264"/>
      </w:tblGrid>
      <w:tr>
        <w:trPr>
          <w:jc w:val="center"/>
        </w:trPr>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810"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b/>
                <w:bCs/>
                <w:color w:val="auto"/>
              </w:rPr>
            </w:pPr>
            <w:r>
              <w:rPr>
                <w:b/>
                <w:bCs/>
              </w:rPr>
              <w:t xml:space="preserve">Knowledge, Comprehension &amp; Application</w:t>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textDirection w:val="lrTb"/>
            <w:noWrap w:val="false"/>
          </w:tcPr>
          <w:p>
            <w:pPr>
              <w:jc w:val="center"/>
            </w:pPr>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5" w:type="dxa"/>
            <w:textDirection w:val="lrTb"/>
            <w:noWrap w:val="false"/>
          </w:tcPr>
          <w:p>
            <w:pPr>
              <w:jc w:val="center"/>
            </w:pPr>
            <w:r/>
            <w:r/>
          </w:p>
        </w:tc>
        <w:tc>
          <w:tcPr>
            <w:shd w:val="clear" w:color="auto" w:fill="b7b7b7"/>
            <w:tcBorders>
              <w:top w:val="single" w:color="000000" w:sz="8" w:space="0"/>
              <w:left w:val="single" w:color="000000" w:sz="8" w:space="0"/>
              <w:bottom w:val="single" w:color="000000" w:sz="8" w:space="0"/>
              <w:right w:val="single" w:color="000000" w:sz="8" w:space="0"/>
            </w:tcBorders>
            <w:tcW w:w="808" w:type="dxa"/>
            <w:textDirection w:val="lrTb"/>
            <w:noWrap w:val="false"/>
          </w:tcPr>
          <w:p>
            <w:pPr>
              <w:jc w:val="center"/>
            </w:pPr>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51" w:type="dxa"/>
            <w:textDirection w:val="lrTb"/>
            <w:noWrap w:val="false"/>
          </w:tcPr>
          <w:p>
            <w:pPr>
              <w:jc w:val="center"/>
            </w:pPr>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pPr>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810" w:type="dxa"/>
            <w:textDirection w:val="lrTb"/>
            <w:noWrap w:val="false"/>
          </w:tcPr>
          <w:p>
            <w:pPr>
              <w:rPr>
                <w:b/>
                <w:bCs/>
                <w:color w:val="auto"/>
              </w:rPr>
            </w:pPr>
            <w:r>
              <w:rPr>
                <w:b/>
                <w:bCs/>
              </w:rPr>
              <w:t xml:space="preserve">CRITERIA</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b/>
                <w:bCs/>
                <w:color w:val="auto"/>
              </w:rPr>
            </w:pPr>
            <w:r>
              <w:rPr>
                <w:b/>
                <w:bCs/>
              </w:rPr>
              <w:t xml:space="preserve">EXPECTATIONS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textDirection w:val="lrTb"/>
            <w:noWrap w:val="false"/>
          </w:tcPr>
          <w:p>
            <w:pPr>
              <w:jc w:val="center"/>
              <w:rPr>
                <w:b/>
                <w:bCs/>
                <w:color w:val="auto"/>
              </w:rPr>
            </w:pPr>
            <w:r>
              <w:rPr>
                <w:b/>
                <w:bCs/>
              </w:rPr>
              <w:t xml:space="preserve">POSS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5" w:type="dxa"/>
            <w:textDirection w:val="lrTb"/>
            <w:noWrap w:val="false"/>
          </w:tcPr>
          <w:p>
            <w:pPr>
              <w:jc w:val="center"/>
              <w:rPr>
                <w:b/>
                <w:bCs/>
                <w:color w:val="auto"/>
              </w:rPr>
            </w:pPr>
            <w:r>
              <w:rPr>
                <w:b/>
                <w:bCs/>
              </w:rPr>
              <w:t xml:space="preserve">STUDENT</w:t>
            </w:r>
            <w:r/>
          </w:p>
        </w:tc>
        <w:tc>
          <w:tcPr>
            <w:tcBorders>
              <w:top w:val="single" w:color="000000" w:sz="8" w:space="0"/>
              <w:left w:val="single" w:color="000000" w:sz="8" w:space="0"/>
              <w:bottom w:val="single" w:color="000000" w:sz="8" w:space="0"/>
              <w:right w:val="single" w:color="000000" w:sz="8" w:space="0"/>
            </w:tcBorders>
            <w:tcW w:w="808" w:type="dxa"/>
            <w:textDirection w:val="lrTb"/>
            <w:noWrap w:val="false"/>
          </w:tcPr>
          <w:p>
            <w:pPr>
              <w:jc w:val="center"/>
              <w:rPr>
                <w:b/>
                <w:bCs/>
              </w:rPr>
            </w:pPr>
            <w:r>
              <w:rPr>
                <w:b/>
                <w:bCs/>
              </w:rPr>
              <w:t xml:space="preserve">GIVEN</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51" w:type="dxa"/>
            <w:textDirection w:val="lrTb"/>
            <w:noWrap w:val="false"/>
          </w:tcPr>
          <w:p>
            <w:pPr>
              <w:jc w:val="center"/>
              <w:rPr>
                <w:b/>
                <w:bCs/>
              </w:rPr>
            </w:pPr>
            <w:r>
              <w:rPr>
                <w:b/>
                <w:bCs/>
              </w:rPr>
              <w:t xml:space="preserve">MULTI</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rPr>
                <w:b/>
                <w:bCs/>
                <w:color w:val="auto"/>
              </w:rPr>
            </w:pPr>
            <w:r>
              <w:rPr>
                <w:b/>
                <w:bCs/>
              </w:rPr>
              <w:t xml:space="preserve">TOTAL</w:t>
            </w:r>
            <w:r/>
          </w:p>
        </w:tc>
      </w:tr>
      <w:tr>
        <w:trPr>
          <w:jc w:val="center"/>
          <w:trHeight w:val="54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810" w:type="dxa"/>
            <w:textDirection w:val="lrTb"/>
            <w:noWrap w:val="false"/>
          </w:tcPr>
          <w:p>
            <w:r>
              <w:t xml:space="preserve">Made a serious attempt at each of the three topics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r>
              <w:t xml:space="preserve">During your interview, you responded to the three main learning areas: </w:t>
            </w:r>
            <w:r/>
          </w:p>
          <w:p>
            <w:r/>
            <w:r/>
          </w:p>
          <w:p>
            <w:pPr>
              <w:pStyle w:val="684"/>
              <w:numPr>
                <w:ilvl w:val="0"/>
                <w:numId w:val="5"/>
              </w:numPr>
            </w:pPr>
            <w:r>
              <w:t xml:space="preserve">Using CLI commands to find information in a system</w:t>
            </w:r>
            <w:r/>
          </w:p>
          <w:p>
            <w:pPr>
              <w:pStyle w:val="684"/>
              <w:numPr>
                <w:ilvl w:val="0"/>
                <w:numId w:val="5"/>
              </w:numPr>
            </w:pPr>
            <w:r>
              <w:t xml:space="preserve">Programming or CLI commands to solve problems</w:t>
            </w:r>
            <w:r/>
          </w:p>
          <w:p>
            <w:pPr>
              <w:pStyle w:val="684"/>
              <w:numPr>
                <w:ilvl w:val="0"/>
                <w:numId w:val="5"/>
              </w:numPr>
            </w:pPr>
            <w:r>
              <w:t xml:space="preserve">Security Tooling</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rPr>
            </w:pPr>
            <w:r>
              <w:rPr>
                <w:rFonts w:eastAsia="Calibri"/>
              </w:rPr>
              <w:t xml:space="preserve">2</w:t>
            </w:r>
            <w:r/>
          </w:p>
          <w:p>
            <w:pPr>
              <w:jc w:val="center"/>
              <w:rPr>
                <w:rFonts w:eastAsia="Calibri"/>
              </w:rPr>
            </w:pPr>
            <w:r>
              <w:rPr>
                <w:rFonts w:eastAsia="Calibri"/>
              </w:rPr>
              <w:t xml:space="preserve">2</w:t>
            </w:r>
            <w:r/>
          </w:p>
          <w:p>
            <w:pPr>
              <w:jc w:val="center"/>
              <w:rPr>
                <w:rFonts w:eastAsia="Calibri"/>
              </w:rPr>
            </w:pPr>
            <w:r>
              <w:rPr>
                <w:rFonts w:eastAsia="Calibri"/>
              </w:rPr>
              <w:t xml:space="preserve">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5" w:type="dxa"/>
            <w:vAlign w:val="center"/>
            <w:textDirection w:val="lrTb"/>
            <w:noWrap w:val="false"/>
          </w:tcPr>
          <w:p>
            <w:pPr>
              <w:jc w:val="center"/>
            </w:pPr>
            <w:r>
              <w:t xml:space="preserve">__/2</w:t>
            </w:r>
            <w:r/>
          </w:p>
          <w:p>
            <w:pPr>
              <w:jc w:val="center"/>
            </w:pPr>
            <w:r>
              <w:t xml:space="preserve">__/2</w:t>
            </w:r>
            <w:r/>
          </w:p>
          <w:p>
            <w:pPr>
              <w:jc w:val="center"/>
            </w:pPr>
            <w:r>
              <w:t xml:space="preserve">__/2</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pPr>
            <w:r>
              <w:t xml:space="preserve">__/2</w:t>
            </w:r>
            <w:r/>
          </w:p>
          <w:p>
            <w:pPr>
              <w:jc w:val="center"/>
            </w:pPr>
            <w:r>
              <w:t xml:space="preserve">__/2</w:t>
            </w:r>
            <w:r/>
          </w:p>
          <w:p>
            <w:pPr>
              <w:jc w:val="center"/>
            </w:pPr>
            <w:r>
              <w:t xml:space="preserve">__/2</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51" w:type="dxa"/>
            <w:vAlign w:val="center"/>
            <w:textDirection w:val="lrTb"/>
            <w:noWrap w:val="false"/>
          </w:tcPr>
          <w:p>
            <w:pPr>
              <w:jc w:val="center"/>
            </w:pPr>
            <w:r>
              <w:t xml:space="preserve">A x2</w:t>
            </w:r>
            <w:r/>
          </w:p>
          <w:p>
            <w:pPr>
              <w:jc w:val="center"/>
            </w:pPr>
            <w:r>
              <w:t xml:space="preserve">T x1</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pPr>
            <w:r>
              <w:t xml:space="preserve">A __/ 12</w:t>
            </w:r>
            <w:r/>
          </w:p>
          <w:p>
            <w:pPr>
              <w:jc w:val="center"/>
              <w:rPr>
                <w:color w:val="auto"/>
              </w:rPr>
            </w:pPr>
            <w:r>
              <w:t xml:space="preserve">T __/   6</w:t>
            </w:r>
            <w:r/>
          </w:p>
        </w:tc>
      </w:tr>
      <w:tr>
        <w:trPr>
          <w:jc w:val="center"/>
          <w:trHeight w:val="480"/>
        </w:trPr>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810"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b/>
                <w:bCs/>
                <w:color w:val="auto"/>
              </w:rPr>
            </w:pPr>
            <w:r>
              <w:rPr>
                <w:b/>
                <w:bCs/>
              </w:rPr>
              <w:t xml:space="preserve">Analysis, Synthesis &amp; Evaluation</w:t>
            </w:r>
            <w:r/>
          </w:p>
        </w:tc>
        <w:tc>
          <w:tcPr>
            <w:gridSpan w:val="2"/>
            <w:shd w:val="clear" w:color="auto" w:fill="b7b7b7"/>
            <w:tcBorders>
              <w:top w:val="single" w:color="000000" w:sz="8" w:space="0"/>
              <w:left w:val="single" w:color="000000" w:sz="8" w:space="0"/>
              <w:bottom w:val="single" w:color="000000" w:sz="8" w:space="0"/>
              <w:right w:val="single" w:color="000000" w:sz="8" w:space="0"/>
            </w:tcBorders>
            <w:tcW w:w="1929" w:type="dxa"/>
            <w:textDirection w:val="lrTb"/>
            <w:noWrap w:val="false"/>
          </w:tcPr>
          <w:p>
            <w:pPr>
              <w:jc w:val="center"/>
              <w:rPr>
                <w:b/>
                <w:bCs/>
              </w:rPr>
            </w:pPr>
            <w:r>
              <w:rPr>
                <w:b/>
                <w:bCs/>
              </w:rPr>
            </w:r>
            <w:r/>
          </w:p>
        </w:tc>
        <w:tc>
          <w:tcPr>
            <w:gridSpan w:val="2"/>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59" w:type="dxa"/>
            <w:textDirection w:val="lrTb"/>
            <w:noWrap w:val="false"/>
          </w:tcPr>
          <w:p>
            <w:pPr>
              <w:jc w:val="center"/>
              <w:rPr>
                <w:b/>
                <w:bCs/>
                <w:color w:val="auto"/>
              </w:rPr>
            </w:pPr>
            <w:r>
              <w:rPr>
                <w:b/>
                <w:bCs/>
              </w:rPr>
              <w:t xml:space="preserve">SUBTOTAL</w:t>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pPr>
            <w:r>
              <w:rPr>
                <w:b/>
                <w:bCs/>
              </w:rPr>
              <w:t xml:space="preserve">A __ / </w:t>
            </w:r>
            <w:r>
              <w:rPr>
                <w:b/>
                <w:bCs/>
              </w:rPr>
              <w:t xml:space="preserve">12</w:t>
            </w:r>
            <w:r/>
          </w:p>
          <w:p>
            <w:pPr>
              <w:jc w:val="center"/>
              <w:rPr>
                <w:color w:val="auto"/>
              </w:rPr>
            </w:pPr>
            <w:r>
              <w:rPr>
                <w:b/>
                <w:bCs/>
              </w:rPr>
              <w:t xml:space="preserve">T__ /  </w:t>
            </w:r>
            <w:r>
              <w:rPr>
                <w:b/>
                <w:bCs/>
              </w:rPr>
              <w:t xml:space="preserve">  </w:t>
            </w:r>
            <w:r>
              <w:rPr>
                <w:b/>
                <w:bCs/>
              </w:rPr>
              <w:t xml:space="preserve">6</w:t>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810" w:type="dxa"/>
            <w:textDirection w:val="lrTb"/>
            <w:noWrap w:val="false"/>
          </w:tcPr>
          <w:p>
            <w:pPr>
              <w:rPr>
                <w:rFonts w:eastAsia="Calibri"/>
                <w:b/>
                <w:bCs/>
              </w:rPr>
            </w:pPr>
            <w:r>
              <w:rPr>
                <w:rFonts w:eastAsia="Calibri"/>
                <w:b/>
                <w:bCs/>
              </w:rPr>
              <w:t xml:space="preserve">How do you use commands to find and explore a system to find information?</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rFonts w:eastAsia="Calibri"/>
                <w:sz w:val="22"/>
                <w:szCs w:val="22"/>
              </w:rPr>
            </w:pPr>
            <w:r>
              <w:rPr>
                <w:rFonts w:eastAsia="Calibri"/>
                <w:sz w:val="22"/>
                <w:szCs w:val="22"/>
              </w:rPr>
            </w:r>
            <w:r/>
          </w:p>
          <w:p>
            <w:pPr>
              <w:rPr>
                <w:rFonts w:eastAsia="Calibri"/>
                <w:sz w:val="22"/>
                <w:szCs w:val="22"/>
              </w:rPr>
            </w:pPr>
            <w:r>
              <w:rPr>
                <w:rFonts w:eastAsia="Calibri"/>
                <w:sz w:val="22"/>
                <w:szCs w:val="22"/>
              </w:rPr>
              <w:t xml:space="preserve">During your interview,</w:t>
            </w:r>
            <w:r>
              <w:rPr>
                <w:rFonts w:eastAsia="Calibri"/>
                <w:b/>
                <w:bCs/>
                <w:sz w:val="22"/>
                <w:szCs w:val="22"/>
              </w:rPr>
              <w:t xml:space="preserve"> you communicated your understanding of various commands </w:t>
            </w:r>
            <w:r>
              <w:rPr>
                <w:rFonts w:eastAsia="Calibri"/>
                <w:sz w:val="22"/>
                <w:szCs w:val="22"/>
              </w:rPr>
              <w:t xml:space="preserve">found on the Command Line Interface. This communication showed </w:t>
            </w:r>
            <w:r>
              <w:rPr>
                <w:rFonts w:eastAsia="Calibri"/>
                <w:b/>
                <w:bCs/>
                <w:sz w:val="22"/>
                <w:szCs w:val="22"/>
              </w:rPr>
              <w:t xml:space="preserve">appropriate evidence of  technical literacy</w:t>
            </w:r>
            <w:r>
              <w:rPr>
                <w:rFonts w:eastAsia="Calibri"/>
                <w:sz w:val="22"/>
                <w:szCs w:val="22"/>
              </w:rPr>
              <w:t xml:space="preserve"> in this domain. </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sz w:val="22"/>
                <w:szCs w:val="22"/>
              </w:rPr>
            </w:pPr>
            <w:r>
              <w:rPr>
                <w:rFonts w:eastAsia="Calibri"/>
                <w:sz w:val="22"/>
                <w:szCs w:val="22"/>
              </w:rPr>
              <w:t xml:space="preserve">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5"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51" w:type="dxa"/>
            <w:vAlign w:val="center"/>
            <w:textDirection w:val="lrTb"/>
            <w:noWrap w:val="false"/>
          </w:tcPr>
          <w:p>
            <w:pPr>
              <w:jc w:val="center"/>
              <w:rPr>
                <w:sz w:val="22"/>
                <w:szCs w:val="22"/>
              </w:rPr>
            </w:pPr>
            <w:r>
              <w:rPr>
                <w:sz w:val="22"/>
                <w:szCs w:val="22"/>
              </w:rP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sz w:val="22"/>
                <w:szCs w:val="22"/>
              </w:rPr>
            </w:pPr>
            <w:r>
              <w:rPr>
                <w:sz w:val="22"/>
                <w:szCs w:val="22"/>
              </w:rPr>
              <w:t xml:space="preserve"> __/ 4</w:t>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810" w:type="dxa"/>
            <w:textDirection w:val="lrTb"/>
            <w:noWrap w:val="false"/>
          </w:tcPr>
          <w:p>
            <w:pPr>
              <w:rPr>
                <w:rFonts w:eastAsia="Calibri"/>
                <w:b/>
                <w:bCs/>
              </w:rPr>
            </w:pPr>
            <w:r>
              <w:rPr>
                <w:rFonts w:eastAsia="Calibri"/>
                <w:b/>
                <w:bCs/>
              </w:rPr>
              <w:t xml:space="preserve">Compare and contrast solving a problem that can be solved with Python and Linux commands. </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rFonts w:eastAsia="Calibri"/>
                <w:sz w:val="22"/>
                <w:szCs w:val="22"/>
              </w:rPr>
            </w:pPr>
            <w:r>
              <w:rPr>
                <w:rFonts w:eastAsia="Calibri"/>
                <w:sz w:val="22"/>
                <w:szCs w:val="22"/>
              </w:rPr>
              <w:t xml:space="preserve">During your interview, you communicated your understanding of how you could s</w:t>
            </w:r>
            <w:r>
              <w:rPr>
                <w:rFonts w:eastAsia="Calibri"/>
                <w:b/>
                <w:bCs/>
                <w:sz w:val="22"/>
                <w:szCs w:val="22"/>
              </w:rPr>
              <w:t xml:space="preserve">olve similar problems in different ways</w:t>
            </w:r>
            <w:r>
              <w:rPr>
                <w:rFonts w:eastAsia="Calibri"/>
                <w:sz w:val="22"/>
                <w:szCs w:val="22"/>
              </w:rPr>
              <w:t xml:space="preserve">, specifically through </w:t>
            </w:r>
            <w:r>
              <w:rPr>
                <w:rFonts w:eastAsia="Calibri"/>
                <w:b/>
                <w:bCs/>
                <w:sz w:val="22"/>
                <w:szCs w:val="22"/>
              </w:rPr>
              <w:t xml:space="preserve">programming and command lines</w:t>
            </w:r>
            <w:r>
              <w:rPr>
                <w:rFonts w:eastAsia="Calibri"/>
                <w:sz w:val="22"/>
                <w:szCs w:val="22"/>
              </w:rPr>
              <w:t xml:space="preserve">. This communication showed </w:t>
            </w:r>
            <w:r>
              <w:rPr>
                <w:rFonts w:eastAsia="Calibri"/>
                <w:b/>
                <w:bCs/>
                <w:sz w:val="22"/>
                <w:szCs w:val="22"/>
              </w:rPr>
              <w:t xml:space="preserve">appropriate evidence </w:t>
            </w:r>
            <w:r>
              <w:rPr>
                <w:rFonts w:eastAsia="Calibri"/>
                <w:b/>
                <w:bCs/>
                <w:sz w:val="22"/>
                <w:szCs w:val="22"/>
              </w:rPr>
              <w:t xml:space="preserve">of technical</w:t>
            </w:r>
            <w:r>
              <w:rPr>
                <w:rFonts w:eastAsia="Calibri"/>
                <w:b/>
                <w:bCs/>
                <w:sz w:val="22"/>
                <w:szCs w:val="22"/>
              </w:rPr>
              <w:t xml:space="preserve"> literacy</w:t>
            </w:r>
            <w:r>
              <w:rPr>
                <w:rFonts w:eastAsia="Calibri"/>
                <w:sz w:val="22"/>
                <w:szCs w:val="22"/>
              </w:rPr>
              <w:t xml:space="preserve"> in this domain. </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sz w:val="22"/>
                <w:szCs w:val="22"/>
              </w:rPr>
            </w:pPr>
            <w:r>
              <w:rPr>
                <w:rFonts w:eastAsia="Calibri"/>
                <w:sz w:val="22"/>
                <w:szCs w:val="22"/>
              </w:rPr>
              <w:t xml:space="preserve">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5"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51" w:type="dxa"/>
            <w:vAlign w:val="center"/>
            <w:textDirection w:val="lrTb"/>
            <w:noWrap w:val="false"/>
          </w:tcPr>
          <w:p>
            <w:pPr>
              <w:jc w:val="center"/>
              <w:rPr>
                <w:sz w:val="22"/>
                <w:szCs w:val="22"/>
              </w:rPr>
            </w:pPr>
            <w:r>
              <w:rPr>
                <w:sz w:val="22"/>
                <w:szCs w:val="22"/>
              </w:rP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rPr>
                <w:sz w:val="22"/>
                <w:szCs w:val="22"/>
              </w:rPr>
            </w:pPr>
            <w:r>
              <w:rPr>
                <w:sz w:val="22"/>
                <w:szCs w:val="22"/>
              </w:rPr>
              <w:t xml:space="preserve">__/ 4</w:t>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810" w:type="dxa"/>
            <w:textDirection w:val="lrTb"/>
            <w:noWrap w:val="false"/>
          </w:tcPr>
          <w:p>
            <w:pPr>
              <w:rPr>
                <w:rFonts w:eastAsia="Calibri"/>
                <w:b/>
                <w:bCs/>
              </w:rPr>
            </w:pPr>
            <w:r>
              <w:rPr>
                <w:rFonts w:eastAsia="Calibri"/>
                <w:b/>
                <w:bCs/>
              </w:rPr>
              <w:t xml:space="preserve">What is a technology/tool from Try Hack Me? Describe its purpose and how to use it. </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rFonts w:eastAsia="Calibri"/>
                <w:sz w:val="22"/>
                <w:szCs w:val="22"/>
              </w:rPr>
            </w:pPr>
            <w:r>
              <w:rPr>
                <w:rFonts w:eastAsia="Calibri"/>
                <w:sz w:val="22"/>
                <w:szCs w:val="22"/>
              </w:rPr>
              <w:t xml:space="preserve">During your interview, you communicated your understanding of common </w:t>
            </w:r>
            <w:r>
              <w:rPr>
                <w:rFonts w:eastAsia="Calibri"/>
                <w:b/>
                <w:bCs/>
                <w:sz w:val="22"/>
                <w:szCs w:val="22"/>
              </w:rPr>
              <w:t xml:space="preserve">Cyber Security Tools</w:t>
            </w:r>
            <w:r>
              <w:rPr>
                <w:rFonts w:eastAsia="Calibri"/>
                <w:sz w:val="22"/>
                <w:szCs w:val="22"/>
              </w:rPr>
              <w:t xml:space="preserve"> (such as Try Hack Me). This communication showed </w:t>
            </w:r>
            <w:r>
              <w:rPr>
                <w:rFonts w:eastAsia="Calibri"/>
                <w:b/>
                <w:bCs/>
                <w:sz w:val="22"/>
                <w:szCs w:val="22"/>
              </w:rPr>
              <w:t xml:space="preserve">appropriate evidence of technical literacy</w:t>
            </w:r>
            <w:r>
              <w:rPr>
                <w:rFonts w:eastAsia="Calibri"/>
                <w:sz w:val="22"/>
                <w:szCs w:val="22"/>
              </w:rPr>
              <w:t xml:space="preserve"> in this domain. </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rFonts w:eastAsia="Calibri"/>
                <w:sz w:val="22"/>
                <w:szCs w:val="22"/>
              </w:rPr>
            </w:pPr>
            <w:r>
              <w:rPr>
                <w:rFonts w:eastAsia="Calibri"/>
                <w:sz w:val="22"/>
                <w:szCs w:val="22"/>
              </w:rPr>
              <w:t xml:space="preserve">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5"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sz w:val="22"/>
                <w:szCs w:val="22"/>
              </w:rPr>
            </w:pPr>
            <w:r>
              <w:rPr>
                <w:sz w:val="22"/>
                <w:szCs w:val="22"/>
              </w:rPr>
              <w:t xml:space="preserve">__/4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51" w:type="dxa"/>
            <w:vAlign w:val="center"/>
            <w:textDirection w:val="lrTb"/>
            <w:noWrap w:val="false"/>
          </w:tcPr>
          <w:p>
            <w:pPr>
              <w:jc w:val="center"/>
              <w:rPr>
                <w:sz w:val="22"/>
                <w:szCs w:val="22"/>
              </w:rPr>
            </w:pPr>
            <w:r>
              <w:rPr>
                <w:sz w:val="22"/>
                <w:szCs w:val="22"/>
              </w:rP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pPr>
            <w:r>
              <w:rPr>
                <w:sz w:val="22"/>
                <w:szCs w:val="22"/>
              </w:rPr>
              <w:t xml:space="preserve">__/ 4</w:t>
            </w:r>
            <w:r/>
          </w:p>
        </w:tc>
      </w:tr>
      <w:tr>
        <w:trPr>
          <w:jc w:val="center"/>
          <w:trHeight w:val="480"/>
        </w:trPr>
        <w:tc>
          <w:tcPr>
            <w:shd w:val="clear" w:color="auto" w:fill="a6a6a6" w:themeFill="background1" w:themeFillShade="A6"/>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810"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b/>
                <w:bCs/>
                <w:color w:val="auto"/>
              </w:rPr>
            </w:pPr>
            <w:r>
              <w:rPr>
                <w:b/>
                <w:bCs/>
              </w:rPr>
              <w:t xml:space="preserve">Submission Guidelines</w:t>
            </w:r>
            <w:r/>
          </w:p>
        </w:tc>
        <w:tc>
          <w:tcPr>
            <w:gridSpan w:val="2"/>
            <w:shd w:val="clear" w:color="auto" w:fill="b7b7b7"/>
            <w:tcBorders>
              <w:top w:val="single" w:color="000000" w:sz="8" w:space="0"/>
              <w:left w:val="single" w:color="000000" w:sz="8" w:space="0"/>
              <w:bottom w:val="single" w:color="000000" w:sz="8" w:space="0"/>
              <w:right w:val="single" w:color="000000" w:sz="8" w:space="0"/>
            </w:tcBorders>
            <w:tcW w:w="1929" w:type="dxa"/>
            <w:textDirection w:val="lrTb"/>
            <w:noWrap w:val="false"/>
          </w:tcPr>
          <w:p>
            <w:pPr>
              <w:jc w:val="center"/>
              <w:rPr>
                <w:b/>
                <w:bCs/>
              </w:rPr>
            </w:pPr>
            <w:r>
              <w:rPr>
                <w:b/>
                <w:bCs/>
              </w:rPr>
            </w:r>
            <w:r/>
          </w:p>
        </w:tc>
        <w:tc>
          <w:tcPr>
            <w:gridSpan w:val="2"/>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59" w:type="dxa"/>
            <w:textDirection w:val="lrTb"/>
            <w:noWrap w:val="false"/>
          </w:tcPr>
          <w:p>
            <w:pPr>
              <w:jc w:val="center"/>
              <w:rPr>
                <w:b/>
                <w:bCs/>
                <w:color w:val="auto"/>
              </w:rPr>
            </w:pPr>
            <w:r>
              <w:rPr>
                <w:b/>
                <w:bCs/>
              </w:rPr>
              <w:t xml:space="preserve">SUBTOTAL</w:t>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rPr>
                <w:b/>
                <w:bCs/>
              </w:rPr>
            </w:pPr>
            <w:r>
              <w:rPr>
                <w:b/>
                <w:bCs/>
              </w:rPr>
              <w:t xml:space="preserve">__ / 12</w:t>
            </w:r>
            <w:r/>
          </w:p>
        </w:tc>
      </w:tr>
      <w:tr>
        <w:trPr>
          <w:jc w:val="center"/>
          <w:trHeight w:val="48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810" w:type="dxa"/>
            <w:textDirection w:val="lrTb"/>
            <w:noWrap w:val="false"/>
          </w:tcPr>
          <w:p>
            <w:pPr>
              <w:rPr>
                <w:b/>
                <w:bCs/>
                <w:color w:val="auto"/>
              </w:rPr>
            </w:pPr>
            <w:r>
              <w:rPr>
                <w:b/>
                <w:bCs/>
              </w:rPr>
              <w:t xml:space="preserve">Overall presentation quality</w:t>
            </w:r>
            <w:r>
              <w:rPr>
                <w:b/>
                <w:bCs/>
              </w:rPr>
              <w:t xml:space="preserve"> </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color w:val="auto"/>
              </w:rPr>
            </w:pPr>
            <w:r>
              <w:t xml:space="preserve">Overall, the presentation </w:t>
            </w:r>
            <w:r>
              <w:rPr>
                <w:b/>
                <w:bCs/>
              </w:rPr>
              <w:t xml:space="preserve">was well presented</w:t>
            </w:r>
            <w:r>
              <w:t xml:space="preserve">. </w:t>
            </w:r>
            <w:r>
              <w:rPr>
                <w:b/>
                <w:bCs/>
              </w:rPr>
              <w:t xml:space="preserve">Ideas were structured</w:t>
            </w:r>
            <w:r>
              <w:t xml:space="preserve"> well and </w:t>
            </w:r>
            <w:r>
              <w:rPr>
                <w:b/>
                <w:bCs/>
              </w:rPr>
              <w:t xml:space="preserve">made sense within their contexts</w:t>
            </w:r>
            <w:r>
              <w:t xml:space="preserve">. Answers were </w:t>
            </w:r>
            <w:r>
              <w:rPr>
                <w:b/>
                <w:bCs/>
              </w:rPr>
              <w:t xml:space="preserve">direct and to the point</w:t>
            </w:r>
            <w:r>
              <w:t xml:space="preserve">. </w:t>
            </w:r>
            <w:r>
              <w:t xml:space="preserve"> </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vAlign w:val="center"/>
            <w:textDirection w:val="lrTb"/>
            <w:noWrap w:val="false"/>
          </w:tcPr>
          <w:p>
            <w:pPr>
              <w:jc w:val="center"/>
              <w:rPr>
                <w:color w:val="auto"/>
              </w:rPr>
            </w:pPr>
            <w:r>
              <w:t xml:space="preserve">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135" w:type="dxa"/>
            <w:vAlign w:val="center"/>
            <w:textDirection w:val="lrTb"/>
            <w:noWrap w:val="false"/>
          </w:tcPr>
          <w:p>
            <w:pPr>
              <w:jc w:val="center"/>
              <w:rPr>
                <w:color w:val="auto"/>
              </w:rPr>
            </w:pPr>
            <w:r>
              <w:t xml:space="preserve">__/4</w:t>
            </w:r>
            <w:r/>
          </w:p>
        </w:tc>
        <w:tc>
          <w:tcPr>
            <w:tcBorders>
              <w:top w:val="single" w:color="000000" w:sz="8" w:space="0"/>
              <w:left w:val="single" w:color="000000" w:sz="8" w:space="0"/>
              <w:bottom w:val="single" w:color="000000" w:sz="8" w:space="0"/>
              <w:right w:val="single" w:color="000000" w:sz="8" w:space="0"/>
            </w:tcBorders>
            <w:tcW w:w="808" w:type="dxa"/>
            <w:vAlign w:val="center"/>
            <w:textDirection w:val="lrTb"/>
            <w:noWrap w:val="false"/>
          </w:tcPr>
          <w:p>
            <w:pPr>
              <w:jc w:val="center"/>
              <w:rPr>
                <w:color w:val="auto"/>
              </w:rPr>
            </w:pPr>
            <w:r>
              <w:t xml:space="preserve">__/4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851" w:type="dxa"/>
            <w:vAlign w:val="center"/>
            <w:textDirection w:val="lrTb"/>
            <w:noWrap w:val="false"/>
          </w:tcPr>
          <w:p>
            <w:pPr>
              <w:jc w:val="center"/>
            </w:pPr>
            <w:r>
              <w:t xml:space="preserve">A x</w:t>
            </w:r>
            <w:r>
              <w:t xml:space="preserve">2</w:t>
            </w:r>
            <w:r/>
          </w:p>
          <w:p>
            <w:pPr>
              <w:jc w:val="center"/>
            </w:pPr>
            <w:r>
              <w:t xml:space="preserve">T x</w:t>
            </w:r>
            <w:r>
              <w:t xml:space="preserve">1</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vAlign w:val="center"/>
            <w:textDirection w:val="lrTb"/>
            <w:noWrap w:val="false"/>
          </w:tcPr>
          <w:p>
            <w:pPr>
              <w:jc w:val="center"/>
            </w:pPr>
            <w:r>
              <w:rPr>
                <w:sz w:val="22"/>
                <w:szCs w:val="22"/>
              </w:rPr>
              <w:t xml:space="preserve">A __/ </w:t>
            </w:r>
            <w:r>
              <w:rPr>
                <w:sz w:val="22"/>
                <w:szCs w:val="22"/>
              </w:rPr>
              <w:t xml:space="preserve">8</w:t>
            </w:r>
            <w:r/>
          </w:p>
          <w:p>
            <w:pPr>
              <w:jc w:val="center"/>
            </w:pPr>
            <w:r>
              <w:rPr>
                <w:sz w:val="22"/>
                <w:szCs w:val="22"/>
              </w:rPr>
              <w:t xml:space="preserve">T </w:t>
            </w:r>
            <w:r>
              <w:t xml:space="preserve">__/ </w:t>
            </w:r>
            <w:r>
              <w:t xml:space="preserve">4</w:t>
            </w:r>
            <w:r/>
          </w:p>
        </w:tc>
      </w:tr>
      <w:tr>
        <w:trPr>
          <w:jc w:val="center"/>
          <w:trHeight w:val="480"/>
        </w:trPr>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810" w:type="dxa"/>
            <w:textDirection w:val="lrTb"/>
            <w:noWrap w:val="false"/>
          </w:tcPr>
          <w:p>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r/>
            <w:r/>
          </w:p>
        </w:tc>
        <w:tc>
          <w:tcPr>
            <w:gridSpan w:val="2"/>
            <w:shd w:val="clear" w:color="auto" w:fill="b7b7b7"/>
            <w:tcBorders>
              <w:top w:val="single" w:color="000000" w:sz="8" w:space="0"/>
              <w:left w:val="single" w:color="000000" w:sz="8" w:space="0"/>
              <w:bottom w:val="single" w:color="000000" w:sz="8" w:space="0"/>
              <w:right w:val="single" w:color="000000" w:sz="8" w:space="0"/>
            </w:tcBorders>
            <w:tcW w:w="1929" w:type="dxa"/>
            <w:textDirection w:val="lrTb"/>
            <w:noWrap w:val="false"/>
          </w:tcPr>
          <w:p>
            <w:pPr>
              <w:jc w:val="center"/>
            </w:pPr>
            <w:r/>
            <w:r/>
          </w:p>
        </w:tc>
        <w:tc>
          <w:tcPr>
            <w:gridSpan w:val="2"/>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59" w:type="dxa"/>
            <w:textDirection w:val="lrTb"/>
            <w:noWrap w:val="false"/>
          </w:tcPr>
          <w:p>
            <w:pPr>
              <w:jc w:val="center"/>
              <w:rPr>
                <w:b/>
                <w:bCs/>
                <w:color w:val="auto"/>
              </w:rPr>
            </w:pPr>
            <w:r>
              <w:rPr>
                <w:b/>
                <w:bCs/>
              </w:rPr>
              <w:t xml:space="preserve">SUBTOTAL</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pPr>
            <w:r>
              <w:rPr>
                <w:b/>
                <w:bCs/>
              </w:rPr>
              <w:t xml:space="preserve">A __ / </w:t>
            </w:r>
            <w:r>
              <w:rPr>
                <w:b/>
                <w:bCs/>
              </w:rPr>
              <w:t xml:space="preserve">8</w:t>
            </w:r>
            <w:r/>
          </w:p>
          <w:p>
            <w:pPr>
              <w:jc w:val="center"/>
              <w:rPr>
                <w:color w:val="auto"/>
              </w:rPr>
            </w:pPr>
            <w:r>
              <w:rPr>
                <w:b/>
                <w:bCs/>
              </w:rPr>
              <w:t xml:space="preserve">T__ /  </w:t>
            </w:r>
            <w:r>
              <w:rPr>
                <w:b/>
                <w:bCs/>
              </w:rPr>
              <w:t xml:space="preserve">4</w:t>
            </w:r>
            <w:r/>
          </w:p>
        </w:tc>
      </w:tr>
      <w:tr>
        <w:trPr>
          <w:jc w:val="center"/>
          <w:trHeight w:val="480"/>
        </w:trPr>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810" w:type="dxa"/>
            <w:textDirection w:val="lrTb"/>
            <w:noWrap w:val="false"/>
          </w:tcPr>
          <w:p>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284" w:type="dxa"/>
            <w:textDirection w:val="lrTb"/>
            <w:noWrap w:val="false"/>
          </w:tcPr>
          <w:p>
            <w:pPr>
              <w:rPr>
                <w:color w:val="auto"/>
              </w:rPr>
            </w:pPr>
            <w:r>
              <w:t xml:space="preserve">DAYS LATE ___/7 = ___%</w:t>
            </w:r>
            <w:r/>
          </w:p>
        </w:tc>
        <w:tc>
          <w:tcPr>
            <w:shd w:val="clear" w:color="auto" w:fill="b7b7b7"/>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794" w:type="dxa"/>
            <w:textDirection w:val="lrTb"/>
            <w:noWrap w:val="false"/>
          </w:tcPr>
          <w:p>
            <w:pPr>
              <w:jc w:val="center"/>
            </w:pPr>
            <w:r/>
            <w:r/>
          </w:p>
        </w:tc>
        <w:tc>
          <w:tcPr>
            <w:tcBorders>
              <w:top w:val="single" w:color="000000" w:sz="8" w:space="0"/>
              <w:left w:val="single" w:color="000000" w:sz="8" w:space="0"/>
              <w:bottom w:val="single" w:color="000000" w:sz="8" w:space="0"/>
              <w:right w:val="single" w:color="000000" w:sz="8" w:space="0"/>
            </w:tcBorders>
            <w:tcW w:w="1135" w:type="dxa"/>
            <w:textDirection w:val="lrTb"/>
            <w:noWrap w:val="false"/>
          </w:tcPr>
          <w:p>
            <w:pPr>
              <w:jc w:val="center"/>
            </w:pPr>
            <w:r/>
            <w:r/>
          </w:p>
        </w:tc>
        <w:tc>
          <w:tcPr>
            <w:gridSpan w:val="2"/>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659" w:type="dxa"/>
            <w:textDirection w:val="lrTb"/>
            <w:noWrap w:val="false"/>
          </w:tcPr>
          <w:p>
            <w:pPr>
              <w:jc w:val="center"/>
              <w:rPr>
                <w:b/>
                <w:bCs/>
                <w:color w:val="auto"/>
              </w:rPr>
            </w:pPr>
            <w:r>
              <w:rPr>
                <w:b/>
                <w:bCs/>
              </w:rPr>
              <w:t xml:space="preserve">FINAL</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264" w:type="dxa"/>
            <w:textDirection w:val="lrTb"/>
            <w:noWrap w:val="false"/>
          </w:tcPr>
          <w:p>
            <w:pPr>
              <w:jc w:val="center"/>
              <w:rPr>
                <w:b/>
                <w:bCs/>
                <w:color w:val="auto"/>
              </w:rPr>
            </w:pPr>
            <w:r>
              <w:rPr>
                <w:b/>
                <w:bCs/>
              </w:rPr>
              <w:t xml:space="preserve">A __/</w:t>
            </w:r>
            <w:r>
              <w:rPr>
                <w:b/>
                <w:bCs/>
              </w:rPr>
              <w:t xml:space="preserve">32</w:t>
            </w:r>
            <w:r>
              <w:rPr>
                <w:b/>
                <w:bCs/>
              </w:rPr>
              <w:br/>
              <w:t xml:space="preserve">T __/</w:t>
            </w:r>
            <w:r>
              <w:rPr>
                <w:b/>
                <w:bCs/>
              </w:rPr>
              <w:t xml:space="preserve">22</w:t>
            </w:r>
            <w:r/>
          </w:p>
        </w:tc>
      </w:tr>
    </w:tbl>
    <w:p>
      <w:r/>
      <w:r/>
    </w:p>
    <w:p>
      <w:r/>
      <w:r/>
    </w:p>
    <w:p>
      <w:r/>
      <w:r/>
    </w:p>
    <w:p>
      <w:pPr>
        <w:pStyle w:val="669"/>
      </w:pPr>
      <w:r>
        <w:t xml:space="preserve">Rubric sections</w:t>
      </w:r>
      <w:r/>
    </w:p>
    <w:p>
      <w:pPr>
        <w:pStyle w:val="670"/>
      </w:pPr>
      <w:r>
        <w:t xml:space="preserve">Section 1: Knowledge Comprehension and Application</w:t>
      </w:r>
      <w:r/>
    </w:p>
    <w:p>
      <w:r>
        <w:t xml:space="preserve">This section of the rubric consists of the required elements of the assignment. Students should take special care to include ALL these elements as they are often extended in the following sections </w:t>
      </w:r>
      <w:r/>
    </w:p>
    <w:p>
      <w:r/>
      <w:r/>
    </w:p>
    <w:p>
      <w:pPr>
        <w:pStyle w:val="670"/>
      </w:pPr>
      <w:r>
        <w:t xml:space="preserve">Section 2: Analysis, Synthesis, and Evaluation. </w:t>
      </w:r>
      <w:r/>
    </w:p>
    <w:p>
      <w:r>
        <w:t xml:space="preserve">This section will evaluate your ability to include critical thinking and justification elements into your work. Often the requirements for ex</w:t>
      </w:r>
      <w:r>
        <w:t xml:space="preserve">tension are not explicitly given, so it will be up to you to decide how best to demonstrate what you have learned beyond the required unit goals and curriculum. Items such as 3D models, pictures, drawings, diagrammatic responses, notes, evidence of problem</w:t>
      </w:r>
      <w:r>
        <w:t xml:space="preserve">-</w:t>
      </w:r>
      <w:r>
        <w:t xml:space="preserve">solving, advanced programming concepts, elegant responses, media, etc., are all available options. </w:t>
      </w:r>
      <w:r/>
    </w:p>
    <w:p>
      <w:r/>
      <w:r/>
    </w:p>
    <w:p>
      <w:pPr>
        <w:pStyle w:val="670"/>
      </w:pPr>
      <w:r>
        <w:t xml:space="preserve">Section 3: Submission </w:t>
      </w:r>
      <w:r>
        <w:t xml:space="preserve">Guidelines</w:t>
      </w:r>
      <w:r>
        <w:t xml:space="preserve"> </w:t>
      </w:r>
      <w:r/>
    </w:p>
    <w:p>
      <w:r>
        <w:t xml:space="preserve">S</w:t>
      </w:r>
      <w:r>
        <w:t xml:space="preserve">tudents </w:t>
      </w:r>
      <w:r>
        <w:t xml:space="preserve">are</w:t>
      </w:r>
      <w:r>
        <w:t xml:space="preserve"> expected to provide a submission </w:t>
      </w:r>
      <w:r>
        <w:t xml:space="preserve">that</w:t>
      </w:r>
      <w:r>
        <w:t xml:space="preserve"> fulfils </w:t>
      </w:r>
      <w:r>
        <w:t xml:space="preserve">the </w:t>
      </w:r>
      <w:r>
        <w:t xml:space="preserve">requirements listed in </w:t>
      </w:r>
      <w:r>
        <w:t xml:space="preserve">style guides</w:t>
      </w:r>
      <w:r>
        <w:t xml:space="preserve"> </w:t>
      </w:r>
      <w:r>
        <w:t xml:space="preserve">while also</w:t>
      </w:r>
      <w:r>
        <w:t xml:space="preserve"> </w:t>
      </w:r>
      <w:r>
        <w:t xml:space="preserve">submitting at an appropriate</w:t>
      </w:r>
      <w:r>
        <w:t xml:space="preserve"> quality. Be aware </w:t>
      </w:r>
      <w:r>
        <w:t xml:space="preserve">that </w:t>
      </w:r>
      <w:r>
        <w:t xml:space="preserve">points in this section could be 2- or 4-point items. Treat them accordingly. </w:t>
      </w:r>
      <w:r/>
    </w:p>
    <w:p>
      <w:r/>
      <w:r/>
    </w:p>
    <w:p>
      <w:pPr>
        <w:pStyle w:val="669"/>
      </w:pPr>
      <w:r>
        <w:t xml:space="preserve">Submission</w:t>
      </w:r>
      <w:r/>
    </w:p>
    <w:p>
      <w:r>
        <w:t xml:space="preserve">All submission items should be stored in an appropriate format. For example, code must be stored in a programmatical format so it can be evaluated (</w:t>
      </w:r>
      <w:r>
        <w:rPr>
          <w:b/>
          <w:bCs/>
        </w:rPr>
        <w:t xml:space="preserve">images of code</w:t>
      </w:r>
      <w:r>
        <w:rPr>
          <w:b/>
          <w:bCs/>
        </w:rPr>
        <w:t xml:space="preserve"> or code copied and pasted into a document</w:t>
      </w:r>
      <w:r>
        <w:rPr>
          <w:b/>
          <w:bCs/>
        </w:rPr>
        <w:t xml:space="preserve"> </w:t>
      </w:r>
      <w:r>
        <w:rPr>
          <w:b/>
          <w:bCs/>
        </w:rPr>
        <w:t xml:space="preserve">may</w:t>
      </w:r>
      <w:r>
        <w:rPr>
          <w:b/>
          <w:bCs/>
        </w:rPr>
        <w:t xml:space="preserve"> not be marked</w:t>
      </w:r>
      <w:r>
        <w:t xml:space="preserve">)</w:t>
      </w:r>
      <w:r/>
    </w:p>
    <w:p>
      <w:r/>
      <w:r/>
    </w:p>
    <w:p>
      <w:r>
        <w:t xml:space="preserve">Evidence of working material must be recorded where appropriate. For example, </w:t>
      </w:r>
      <w:r>
        <w:t xml:space="preserve">to show</w:t>
      </w:r>
      <w:r>
        <w:t xml:space="preserve"> how your </w:t>
      </w:r>
      <w:r>
        <w:t xml:space="preserve">robot</w:t>
      </w:r>
      <w:r>
        <w:t xml:space="preserve"> meets </w:t>
      </w:r>
      <w:r>
        <w:t xml:space="preserve">a</w:t>
      </w:r>
      <w:r>
        <w:t xml:space="preserve"> requirement, you must submit a recording</w:t>
      </w:r>
      <w:r>
        <w:t xml:space="preserve"> of it completing that requirement</w:t>
      </w:r>
      <w:r>
        <w:t xml:space="preserve">. Similarly, if </w:t>
      </w:r>
      <w:r>
        <w:t xml:space="preserve">you need to show how your program can download a file from the internet and crack a password, you must submit a recording of it doing that. </w:t>
      </w:r>
      <w:r/>
    </w:p>
    <w:p>
      <w:r/>
      <w:r/>
    </w:p>
    <w:p>
      <w:r>
        <w:t xml:space="preserve">Ask the teacher if you are unsure if an element needs to be recorded</w:t>
      </w:r>
      <w:r>
        <w:rPr>
          <w:b/>
          <w:bCs/>
        </w:rPr>
        <w:t xml:space="preserve">. </w:t>
      </w:r>
      <w:r/>
    </w:p>
    <w:p>
      <w:r/>
      <w:r/>
    </w:p>
    <w:p>
      <w:r>
        <w:t xml:space="preserve">All materials must be submitted to </w:t>
      </w:r>
      <w:r>
        <w:t xml:space="preserve">G</w:t>
      </w:r>
      <w:r>
        <w:t xml:space="preserve">oogle </w:t>
      </w:r>
      <w:r>
        <w:t xml:space="preserve">Classroom</w:t>
      </w:r>
      <w:r>
        <w:t xml:space="preserve">. </w:t>
      </w:r>
      <w:r/>
    </w:p>
    <w:p>
      <w:r/>
      <w:r/>
    </w:p>
    <w:p>
      <w:r>
        <w:t xml:space="preserve">Students are responsible for keeping backups/master</w:t>
      </w:r>
      <w:r>
        <w:t xml:space="preserve"> </w:t>
      </w:r>
      <w:r>
        <w:t xml:space="preserve">copies. </w:t>
      </w:r>
      <w:r/>
    </w:p>
    <w:p>
      <w:r/>
      <w:r/>
    </w:p>
    <w:p>
      <w:pPr>
        <w:rPr>
          <w:rStyle w:val="681"/>
          <w:rFonts w:ascii="Cambria" w:hAnsi="Cambria" w:cs="font1159"/>
          <w:i w:val="0"/>
          <w:iCs w:val="0"/>
          <w:color w:val="auto"/>
          <w:sz w:val="26"/>
          <w:szCs w:val="26"/>
        </w:rPr>
      </w:pPr>
      <w:r>
        <w:rPr>
          <w:rStyle w:val="681"/>
          <w:i w:val="0"/>
          <w:iCs w:val="0"/>
          <w:color w:val="auto"/>
        </w:rPr>
        <w:br w:type="page" w:clear="all"/>
      </w:r>
      <w:r/>
    </w:p>
    <w:p>
      <w:pPr>
        <w:pStyle w:val="669"/>
        <w:rPr>
          <w:rStyle w:val="681"/>
          <w:b/>
          <w:bCs/>
          <w:i w:val="0"/>
          <w:iCs w:val="0"/>
          <w:color w:val="2f5496" w:themeColor="accent1" w:themeShade="BF"/>
        </w:rPr>
      </w:pPr>
      <w:r>
        <w:rPr>
          <w:rStyle w:val="681"/>
          <w:b/>
          <w:bCs/>
          <w:i w:val="0"/>
          <w:iCs w:val="0"/>
          <w:color w:val="2f5496" w:themeColor="accent1" w:themeShade="BF"/>
        </w:rPr>
        <w:t xml:space="preserve">Scoring Notes</w:t>
      </w:r>
      <w:r/>
    </w:p>
    <w:p>
      <w:r/>
      <w:r/>
    </w:p>
    <w:p>
      <w:pPr>
        <w:rPr>
          <w:rFonts w:ascii="Times New Roman" w:hAnsi="Times New Roman" w:cs="Times New Roman"/>
          <w:color w:val="auto"/>
        </w:rPr>
      </w:pPr>
      <w:r>
        <w:t xml:space="preserve">Formatting for all typed/written assessments should be as follows:</w:t>
      </w:r>
      <w:r/>
    </w:p>
    <w:p>
      <w:r/>
      <w:r/>
    </w:p>
    <w:tbl>
      <w:tblPr>
        <w:tblW w:w="0" w:type="auto"/>
        <w:tblCellMar>
          <w:left w:w="15" w:type="dxa"/>
          <w:top w:w="15" w:type="dxa"/>
          <w:right w:w="15" w:type="dxa"/>
          <w:bottom w:w="15" w:type="dxa"/>
        </w:tblCellMar>
        <w:tblLook w:val="04A0" w:firstRow="1" w:lastRow="0" w:firstColumn="1" w:lastColumn="0" w:noHBand="0" w:noVBand="1"/>
      </w:tblPr>
      <w:tblGrid>
        <w:gridCol w:w="1281"/>
        <w:gridCol w:w="788"/>
        <w:gridCol w:w="1045"/>
        <w:gridCol w:w="1396"/>
        <w:gridCol w:w="1239"/>
        <w:gridCol w:w="1235"/>
        <w:gridCol w:w="2067"/>
      </w:tblGrid>
      <w:tr>
        <w:trPr>
          <w:trHeight w:val="40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Fonts w:ascii="Times New Roman" w:hAnsi="Times New Roman" w:cs="Times New Roman"/>
                <w:b/>
                <w:bCs/>
                <w:color w:val="auto"/>
              </w:rPr>
            </w:pPr>
            <w:r>
              <w:rPr>
                <w:b/>
                <w:bCs/>
              </w:rPr>
              <w:t xml:space="preserve">Google Doc</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rPr>
            </w:pPr>
            <w:r>
              <w:rPr>
                <w:rStyle w:val="687"/>
              </w:rPr>
              <w:t xml:space="preserve">11-12 Pt</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rPr>
            </w:pPr>
            <w:r>
              <w:rPr>
                <w:rStyle w:val="687"/>
              </w:rPr>
              <w:t xml:space="preserve">1.15-1.5 Line Spacing</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rPr>
            </w:pPr>
            <w:r>
              <w:rPr>
                <w:rStyle w:val="687"/>
              </w:rPr>
              <w:t xml:space="preserve">1 Space between paragraphs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rPr>
            </w:pPr>
            <w:r>
              <w:rPr>
                <w:rStyle w:val="687"/>
              </w:rPr>
              <w:t xml:space="preserve">Spelling and Grammar “Soft Limit”</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rPr>
            </w:pPr>
            <w:r>
              <w:rPr>
                <w:rStyle w:val="687"/>
              </w:rPr>
              <w:t xml:space="preserve">In-Text Citations with footnotes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vMerge w:val="restart"/>
            <w:textDirection w:val="lrTb"/>
            <w:noWrap w:val="false"/>
          </w:tcPr>
          <w:p>
            <w:pPr>
              <w:rPr>
                <w:rStyle w:val="687"/>
              </w:rPr>
            </w:pPr>
            <w:r>
              <w:rPr>
                <w:rStyle w:val="687"/>
              </w:rPr>
              <w:t xml:space="preserve">Title Page/Slide:</w:t>
            </w:r>
            <w:r/>
          </w:p>
          <w:p>
            <w:pPr>
              <w:pStyle w:val="684"/>
              <w:numPr>
                <w:ilvl w:val="0"/>
                <w:numId w:val="2"/>
              </w:numPr>
              <w:rPr>
                <w:rStyle w:val="687"/>
              </w:rPr>
            </w:pPr>
            <w:r>
              <w:rPr>
                <w:rStyle w:val="687"/>
              </w:rPr>
              <w:t xml:space="preserve">Name</w:t>
            </w:r>
            <w:r/>
          </w:p>
          <w:p>
            <w:pPr>
              <w:pStyle w:val="684"/>
              <w:numPr>
                <w:ilvl w:val="0"/>
                <w:numId w:val="2"/>
              </w:numPr>
              <w:rPr>
                <w:rStyle w:val="687"/>
              </w:rPr>
            </w:pPr>
            <w:r>
              <w:rPr>
                <w:rStyle w:val="687"/>
              </w:rPr>
              <w:t xml:space="preserve">Date</w:t>
            </w:r>
            <w:r/>
          </w:p>
          <w:p>
            <w:pPr>
              <w:pStyle w:val="684"/>
              <w:numPr>
                <w:ilvl w:val="0"/>
                <w:numId w:val="2"/>
              </w:numPr>
              <w:rPr>
                <w:rStyle w:val="687"/>
              </w:rPr>
            </w:pPr>
            <w:r>
              <w:rPr>
                <w:rStyle w:val="687"/>
              </w:rPr>
              <w:t xml:space="preserve">Class</w:t>
            </w:r>
            <w:r/>
          </w:p>
          <w:p>
            <w:pPr>
              <w:pStyle w:val="684"/>
              <w:numPr>
                <w:ilvl w:val="0"/>
                <w:numId w:val="2"/>
              </w:numPr>
              <w:rPr>
                <w:rStyle w:val="687"/>
              </w:rPr>
            </w:pPr>
            <w:r>
              <w:rPr>
                <w:rStyle w:val="687"/>
              </w:rPr>
              <w:t xml:space="preserve">Aim</w:t>
            </w:r>
            <w:r/>
          </w:p>
          <w:p>
            <w:pPr>
              <w:pStyle w:val="684"/>
              <w:numPr>
                <w:ilvl w:val="0"/>
                <w:numId w:val="2"/>
              </w:numPr>
              <w:rPr>
                <w:rStyle w:val="687"/>
              </w:rPr>
            </w:pPr>
            <w:r>
              <w:rPr>
                <w:rStyle w:val="687"/>
              </w:rPr>
              <w:t xml:space="preserve">Assessment title</w:t>
            </w:r>
            <w:r/>
          </w:p>
        </w:tc>
      </w:tr>
      <w:tr>
        <w:trPr>
          <w:trHeight w:val="40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Fonts w:ascii="Times New Roman" w:hAnsi="Times New Roman" w:cs="Times New Roman"/>
                <w:b/>
                <w:bCs/>
                <w:color w:val="auto"/>
              </w:rPr>
            </w:pPr>
            <w:r>
              <w:rPr>
                <w:b/>
                <w:bCs/>
              </w:rPr>
              <w:t xml:space="preserve">Slides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rPr>
            </w:pPr>
            <w:r>
              <w:rPr>
                <w:rStyle w:val="687"/>
              </w:rPr>
              <w:t xml:space="preserve">10-12 pt. font text</w:t>
            </w:r>
            <w:r/>
          </w:p>
          <w:p>
            <w:pPr>
              <w:rPr>
                <w:rStyle w:val="687"/>
              </w:rPr>
            </w:pPr>
            <w:r/>
            <w:r/>
          </w:p>
          <w:p>
            <w:pPr>
              <w:rPr>
                <w:rStyle w:val="687"/>
              </w:rPr>
            </w:pPr>
            <w:r>
              <w:rPr>
                <w:rStyle w:val="687"/>
              </w:rPr>
              <w:t xml:space="preserve">14-24 pt. font titles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rPr>
            </w:pPr>
            <w:r>
              <w:rPr>
                <w:rStyle w:val="687"/>
              </w:rPr>
              <w:t xml:space="preserve">1.0 1.15 Line Spacing</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rPr>
            </w:pPr>
            <w:r>
              <w:rPr>
                <w:rStyle w:val="687"/>
              </w:rPr>
              <w:t xml:space="preserve">Bullet Points Preferred</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rPr>
            </w:pPr>
            <w:r>
              <w:rPr>
                <w:rStyle w:val="687"/>
              </w:rPr>
              <w:t xml:space="preserve">Word Count per slide &gt;100-110 “Soft Limit</w:t>
            </w:r>
            <w:r>
              <w:rPr>
                <w:rStyle w:val="687"/>
              </w:rPr>
              <w:t xml:space="preserve">.</w:t>
            </w:r>
            <w:r>
              <w:rPr>
                <w:rStyle w:val="687"/>
              </w:rP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rPr>
            </w:pPr>
            <w:r>
              <w:rPr>
                <w:rStyle w:val="687"/>
              </w:rPr>
              <w:t xml:space="preserve">Approved Templates and Themes</w:t>
            </w:r>
            <w:r/>
          </w:p>
        </w:tc>
        <w:tc>
          <w:tcPr>
            <w:tcBorders>
              <w:top w:val="single" w:color="000000" w:sz="8" w:space="0"/>
              <w:left w:val="single" w:color="000000" w:sz="8" w:space="0"/>
              <w:bottom w:val="single" w:color="000000" w:sz="8" w:space="0"/>
              <w:right w:val="single" w:color="000000" w:sz="8" w:space="0"/>
            </w:tcBorders>
            <w:tcW w:w="0" w:type="auto"/>
            <w:vAlign w:val="center"/>
            <w:vMerge w:val="continue"/>
            <w:textDirection w:val="lrTb"/>
            <w:noWrap w:val="false"/>
          </w:tcPr>
          <w:p>
            <w:pPr>
              <w:rPr>
                <w:rStyle w:val="687"/>
              </w:rPr>
            </w:pPr>
            <w:r/>
            <w:r/>
          </w:p>
        </w:tc>
      </w:tr>
      <w:tr>
        <w:trPr>
          <w:trHeight w:val="40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b/>
                <w:bCs/>
              </w:rPr>
            </w:pPr>
            <w:r>
              <w:rPr>
                <w:b/>
                <w:bCs/>
              </w:rPr>
              <w:t xml:space="preserve">Python</w:t>
            </w:r>
            <w:r/>
          </w:p>
        </w:tc>
        <w:tc>
          <w:tcPr>
            <w:gridSpan w:val="6"/>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rPr>
            </w:pPr>
            <w:r>
              <w:rPr>
                <w:rStyle w:val="687"/>
              </w:rPr>
              <w:t xml:space="preserve">We apply the following style guide to Python files. However, in general</w:t>
            </w:r>
            <w:r>
              <w:rPr>
                <w:rStyle w:val="687"/>
              </w:rPr>
              <w:t xml:space="preserve">,</w:t>
            </w:r>
            <w:r>
              <w:rPr>
                <w:rStyle w:val="687"/>
              </w:rPr>
              <w:t xml:space="preserve"> most programs follow this </w:t>
            </w:r>
            <w:r>
              <w:rPr>
                <w:rStyle w:val="687"/>
              </w:rPr>
              <w:t xml:space="preserve">overall</w:t>
            </w:r>
            <w:r>
              <w:rPr>
                <w:rStyle w:val="687"/>
              </w:rPr>
              <w:t xml:space="preserve"> layout. </w:t>
            </w:r>
            <w:r/>
          </w:p>
          <w:p>
            <w:pPr>
              <w:rPr>
                <w:rStyle w:val="687"/>
              </w:rPr>
            </w:pPr>
            <w:r/>
            <w:r/>
          </w:p>
          <w:p>
            <w:pPr>
              <w:rPr>
                <w:rStyle w:val="687"/>
              </w:rPr>
            </w:pPr>
            <w:r>
              <w:rPr>
                <w:rStyle w:val="687"/>
              </w:rPr>
              <mc:AlternateContent>
                <mc:Choice Requires="wpg">
                  <w:drawing>
                    <wp:inline xmlns:wp="http://schemas.openxmlformats.org/drawingml/2006/wordprocessingDrawing" distT="0" distB="0" distL="0" distR="0">
                      <wp:extent cx="4838700" cy="3764915"/>
                      <wp:effectExtent l="0" t="0" r="0" b="698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6"/>
                              <a:stretch/>
                            </pic:blipFill>
                            <pic:spPr bwMode="auto">
                              <a:xfrm>
                                <a:off x="0" y="0"/>
                                <a:ext cx="4843981" cy="37690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81.0pt;height:296.4pt;mso-wrap-distance-left:0.0pt;mso-wrap-distance-top:0.0pt;mso-wrap-distance-right:0.0pt;mso-wrap-distance-bottom:0.0pt;" stroked="false">
                      <v:path textboxrect="0,0,0,0"/>
                      <v:imagedata r:id="rId16" o:title=""/>
                    </v:shape>
                  </w:pict>
                </mc:Fallback>
              </mc:AlternateContent>
            </w:r>
            <w:r/>
          </w:p>
          <w:p>
            <w:pPr>
              <w:rPr>
                <w:rStyle w:val="687"/>
              </w:rPr>
            </w:pPr>
            <w:r/>
            <w:r/>
          </w:p>
          <w:p>
            <w:pPr>
              <w:rPr>
                <w:rStyle w:val="687"/>
              </w:rPr>
            </w:pPr>
            <w:r/>
            <w:hyperlink r:id="rId17" w:tooltip="https://pep8.org/" w:history="1">
              <w:r>
                <w:rPr>
                  <w:rStyle w:val="688"/>
                </w:rPr>
                <w:t xml:space="preserve">PEP 8: The Style Guide for Python Code</w:t>
              </w:r>
            </w:hyperlink>
            <w:r/>
            <w:r/>
          </w:p>
          <w:p>
            <w:pPr>
              <w:rPr>
                <w:rStyle w:val="687"/>
              </w:rPr>
            </w:pPr>
            <w:r/>
            <w:r/>
          </w:p>
        </w:tc>
      </w:tr>
      <w:tr>
        <w:trPr>
          <w:trHeight w:val="40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b/>
                <w:bCs/>
              </w:rPr>
            </w:pPr>
            <w:r>
              <w:rPr>
                <w:b/>
                <w:bCs/>
              </w:rPr>
              <w:t xml:space="preserve">Arduino</w:t>
            </w:r>
            <w:r/>
          </w:p>
          <w:p>
            <w:pPr>
              <w:rPr>
                <w:b/>
                <w:bCs/>
              </w:rPr>
            </w:pPr>
            <w:r>
              <w:rPr>
                <w:b/>
                <w:bCs/>
              </w:rPr>
              <w:t xml:space="preserve">C/C++</w:t>
            </w:r>
            <w:r/>
          </w:p>
        </w:tc>
        <w:tc>
          <w:tcPr>
            <w:gridSpan w:val="6"/>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rPr>
            </w:pPr>
            <w:r>
              <w:rPr>
                <w:rStyle w:val="687"/>
              </w:rPr>
              <w:t xml:space="preserve">We apply the following style guide to C/C++ files. However, in general most programs follow this broad layout. </w:t>
            </w:r>
            <w:r/>
          </w:p>
          <w:p>
            <w:pPr>
              <w:rPr>
                <w:rStyle w:val="687"/>
              </w:rPr>
            </w:pPr>
            <w:r/>
            <w:r/>
          </w:p>
          <w:p>
            <w:pPr>
              <w:rPr>
                <w:rStyle w:val="687"/>
              </w:rPr>
            </w:pPr>
            <w:r>
              <w:rPr>
                <w:rStyle w:val="687"/>
              </w:rPr>
              <mc:AlternateContent>
                <mc:Choice Requires="wpg">
                  <w:drawing>
                    <wp:inline xmlns:wp="http://schemas.openxmlformats.org/drawingml/2006/wordprocessingDrawing" distT="0" distB="0" distL="0" distR="0">
                      <wp:extent cx="4667901" cy="286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pic:cNvPicPr>
                              <pic:nvPr/>
                            </pic:nvPicPr>
                            <pic:blipFill>
                              <a:blip r:embed="rId18"/>
                              <a:stretch/>
                            </pic:blipFill>
                            <pic:spPr bwMode="auto">
                              <a:xfrm>
                                <a:off x="0" y="0"/>
                                <a:ext cx="4667901" cy="28674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67.6pt;height:225.8pt;mso-wrap-distance-left:0.0pt;mso-wrap-distance-top:0.0pt;mso-wrap-distance-right:0.0pt;mso-wrap-distance-bottom:0.0pt;" stroked="false">
                      <v:path textboxrect="0,0,0,0"/>
                      <v:imagedata r:id="rId18" o:title=""/>
                    </v:shape>
                  </w:pict>
                </mc:Fallback>
              </mc:AlternateContent>
            </w:r>
            <w:r/>
          </w:p>
          <w:p>
            <w:pPr>
              <w:rPr>
                <w:rStyle w:val="687"/>
              </w:rPr>
            </w:pPr>
            <w:r/>
            <w:r/>
          </w:p>
          <w:p>
            <w:pPr>
              <w:rPr>
                <w:rStyle w:val="687"/>
              </w:rPr>
            </w:pPr>
            <w:r>
              <w:rPr>
                <w:rStyle w:val="687"/>
              </w:rPr>
              <w:t xml:space="preserve">I accept both K&amp;R and K&amp;R alternative bracing format. </w:t>
            </w:r>
            <w:r>
              <w:rPr>
                <w:rStyle w:val="687"/>
              </w:rPr>
              <w:t xml:space="preserve">As long as</w:t>
            </w:r>
            <w:r>
              <w:rPr>
                <w:rStyle w:val="687"/>
              </w:rPr>
              <w:t xml:space="preserve"> it is consistent in your file. </w:t>
            </w:r>
            <w:r/>
          </w:p>
          <w:p>
            <w:pPr>
              <w:rPr>
                <w:rStyle w:val="687"/>
              </w:rPr>
            </w:pPr>
            <w:r/>
            <w:r/>
          </w:p>
          <w:p>
            <w:pPr>
              <w:rPr>
                <w:rStyle w:val="687"/>
              </w:rPr>
            </w:pPr>
            <w:r/>
            <w:hyperlink r:id="rId19" w:tooltip="https://docs.arduino.cc/learn/contributions/arduino-library-style-guide" w:history="1">
              <w:r>
                <w:rPr>
                  <w:rStyle w:val="688"/>
                </w:rPr>
                <w:t xml:space="preserve">Arduino Style Guide for Creating Libraries | Arduino Documentation | Arduino Documentation</w:t>
              </w:r>
            </w:hyperlink>
            <w:r/>
            <w:r/>
          </w:p>
        </w:tc>
      </w:tr>
      <w:tr>
        <w:trPr>
          <w:trHeight w:val="40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b/>
                <w:bCs/>
              </w:rPr>
            </w:pPr>
            <w:r>
              <w:rPr>
                <w:b/>
                <w:bCs/>
              </w:rPr>
              <w:t xml:space="preserve">Markdown</w:t>
            </w:r>
            <w:r/>
          </w:p>
        </w:tc>
        <w:tc>
          <w:tcPr>
            <w:gridSpan w:val="6"/>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rPr>
            </w:pPr>
            <w:r>
              <w:rPr>
                <w:rStyle w:val="687"/>
              </w:rPr>
              <w:t xml:space="preserve">We apply the following style guide to markdown documents. However, in general, most documents follow some variation of the following layout:</w:t>
            </w:r>
            <w:r/>
          </w:p>
          <w:p>
            <w:pPr>
              <w:rPr>
                <w:rStyle w:val="687"/>
              </w:rPr>
            </w:pPr>
            <w:r/>
            <w:r/>
          </w:p>
          <w:p>
            <w:pPr>
              <w:rPr>
                <w:rStyle w:val="687"/>
              </w:rPr>
            </w:pPr>
            <w:r>
              <w:rPr>
                <w:rStyle w:val="687"/>
              </w:rPr>
              <mc:AlternateContent>
                <mc:Choice Requires="wpg">
                  <w:drawing>
                    <wp:inline xmlns:wp="http://schemas.openxmlformats.org/drawingml/2006/wordprocessingDrawing" distT="0" distB="0" distL="0" distR="0">
                      <wp:extent cx="4838700" cy="312588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pic:cNvPicPr>
                              <pic:nvPr/>
                            </pic:nvPicPr>
                            <pic:blipFill>
                              <a:blip r:embed="rId20"/>
                              <a:stretch/>
                            </pic:blipFill>
                            <pic:spPr bwMode="auto">
                              <a:xfrm>
                                <a:off x="0" y="0"/>
                                <a:ext cx="4844348" cy="31295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81.0pt;height:246.1pt;mso-wrap-distance-left:0.0pt;mso-wrap-distance-top:0.0pt;mso-wrap-distance-right:0.0pt;mso-wrap-distance-bottom:0.0pt;" stroked="false">
                      <v:path textboxrect="0,0,0,0"/>
                      <v:imagedata r:id="rId20" o:title=""/>
                    </v:shape>
                  </w:pict>
                </mc:Fallback>
              </mc:AlternateContent>
            </w:r>
            <w:r/>
          </w:p>
          <w:p>
            <w:pPr>
              <w:rPr>
                <w:rStyle w:val="687"/>
              </w:rPr>
            </w:pPr>
            <w:r/>
            <w:r/>
          </w:p>
          <w:p>
            <w:pPr>
              <w:rPr>
                <w:rStyle w:val="687"/>
              </w:rPr>
            </w:pPr>
            <w:r/>
            <w:hyperlink r:id="rId21" w:tooltip="https://github.com/google/styleguide/blob/gh-pages/docguide/style.md" w:history="1">
              <w:r>
                <w:rPr>
                  <w:rStyle w:val="688"/>
                  <w:sz w:val="22"/>
                  <w:szCs w:val="22"/>
                </w:rPr>
                <w:t xml:space="preserve">https://github.com/google/styleguide/blob/gh-pages/docguide/style.md</w:t>
              </w:r>
            </w:hyperlink>
            <w:r/>
            <w:r/>
          </w:p>
        </w:tc>
      </w:tr>
    </w:tbl>
    <w:p>
      <w:r/>
      <w:r/>
    </w:p>
    <w:p>
      <w:r>
        <w:t xml:space="preserve">“Soft Limits” are not rigidly defined limits and will be assessed on a case-by-case basis. Ask for clarification </w:t>
      </w:r>
      <w:r>
        <w:t xml:space="preserve">on</w:t>
      </w:r>
      <w:r>
        <w:t xml:space="preserve"> specific tasks</w:t>
      </w:r>
      <w:r/>
    </w:p>
    <w:p>
      <w:r/>
      <w:r/>
    </w:p>
    <w:p>
      <w:pPr>
        <w:spacing w:after="160" w:line="259" w:lineRule="auto"/>
        <w:rPr>
          <w:rFonts w:ascii="Cambria" w:hAnsi="Cambria" w:cs="font1159"/>
          <w:b/>
          <w:bCs/>
          <w:color w:val="auto"/>
          <w:sz w:val="26"/>
          <w:szCs w:val="26"/>
        </w:rPr>
      </w:pPr>
      <w:r>
        <w:br w:type="page" w:clear="all"/>
      </w:r>
      <w:r/>
    </w:p>
    <w:p>
      <w:pPr>
        <w:pStyle w:val="669"/>
        <w:rPr>
          <w:rFonts w:ascii="Times New Roman" w:hAnsi="Times New Roman" w:cs="Times New Roman"/>
        </w:rPr>
      </w:pPr>
      <w:r>
        <w:t xml:space="preserve">Possible Scoring Groups are out of 2 or 4 Points. </w:t>
      </w:r>
      <w:r/>
    </w:p>
    <w:p>
      <w:r/>
      <w:r/>
    </w:p>
    <w:p>
      <w:pPr>
        <w:pStyle w:val="670"/>
        <w:rPr>
          <w:rFonts w:ascii="Times New Roman" w:hAnsi="Times New Roman" w:cs="Times New Roman"/>
          <w:color w:val="000000"/>
          <w14:textFill>
            <w14:solidFill>
              <w14:srgbClr w14:val="000000">
                <w14:lumMod w14:val="75000"/>
              </w14:srgbClr>
            </w14:solidFill>
          </w14:textFill>
        </w:rPr>
      </w:pPr>
      <w:r>
        <w:t xml:space="preserve">2-Point Criteria - Knowledge and Understanding</w:t>
      </w:r>
      <w:r/>
    </w:p>
    <w:p>
      <w:pPr>
        <w:rPr>
          <w:rFonts w:ascii="Times New Roman" w:hAnsi="Times New Roman" w:cs="Times New Roman"/>
          <w:color w:val="auto"/>
        </w:rPr>
      </w:pPr>
      <w:r>
        <w:t xml:space="preserve">Criteria assessed as 2-Points are classified as Knowledge and Understanding criteria. These will examine and evaluate a student’s ability to </w:t>
      </w:r>
      <w:r>
        <w:t xml:space="preserve">effectively state facts and define terms and concepts</w:t>
      </w:r>
      <w:r>
        <w:t xml:space="preserve">. Analysis and synthesis of the information will not be assessed through these criteria.</w:t>
      </w:r>
      <w:r/>
    </w:p>
    <w:p>
      <w:r/>
      <w:r/>
    </w:p>
    <w:tbl>
      <w:tblPr>
        <w:tblW w:w="0" w:type="auto"/>
        <w:tblCellMar>
          <w:left w:w="15" w:type="dxa"/>
          <w:top w:w="15" w:type="dxa"/>
          <w:right w:w="15" w:type="dxa"/>
          <w:bottom w:w="15" w:type="dxa"/>
        </w:tblCellMar>
        <w:tblLook w:val="04A0" w:firstRow="1" w:lastRow="0" w:firstColumn="1" w:lastColumn="0" w:noHBand="0" w:noVBand="1"/>
      </w:tblPr>
      <w:tblGrid>
        <w:gridCol w:w="1060"/>
        <w:gridCol w:w="2275"/>
        <w:gridCol w:w="2908"/>
        <w:gridCol w:w="2808"/>
      </w:tblGrid>
      <w:tr>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rPr>
            </w:p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b/>
                <w:bCs/>
              </w:rPr>
            </w:pPr>
            <w:r>
              <w:rPr>
                <w:rStyle w:val="687"/>
                <w:b/>
                <w:bCs/>
              </w:rPr>
              <w:t xml:space="preserve">0 Points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b/>
                <w:bCs/>
              </w:rPr>
            </w:pPr>
            <w:r>
              <w:rPr>
                <w:rStyle w:val="687"/>
                <w:b/>
                <w:bCs/>
              </w:rPr>
              <w:t xml:space="preserve">1 Point</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b/>
                <w:bCs/>
              </w:rPr>
            </w:pPr>
            <w:r>
              <w:rPr>
                <w:rStyle w:val="687"/>
                <w:b/>
                <w:bCs/>
              </w:rPr>
              <w:t xml:space="preserve">2 Points</w:t>
            </w:r>
            <w:r/>
          </w:p>
        </w:tc>
      </w:tr>
      <w:tr>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b/>
                <w:bCs/>
              </w:rPr>
            </w:pPr>
            <w:r>
              <w:rPr>
                <w:rStyle w:val="687"/>
                <w:b/>
                <w:bCs/>
              </w:rPr>
              <w:t xml:space="preserve">2 Point Criteria</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rPr>
            </w:pPr>
            <w:r>
              <w:rPr>
                <w:rStyle w:val="687"/>
                <w:b/>
                <w:bCs/>
              </w:rPr>
              <w:t xml:space="preserve">Not present</w:t>
            </w:r>
            <w:r>
              <w:rPr>
                <w:rStyle w:val="687"/>
              </w:rPr>
              <w:t xml:space="preserve"> or </w:t>
            </w:r>
            <w:r>
              <w:rPr>
                <w:rStyle w:val="687"/>
                <w:b/>
                <w:bCs/>
              </w:rPr>
              <w:t xml:space="preserve">not </w:t>
            </w:r>
            <w:r>
              <w:rPr>
                <w:rStyle w:val="687"/>
                <w:b/>
                <w:bCs/>
              </w:rPr>
              <w:t xml:space="preserve">able to be assessed</w:t>
            </w:r>
            <w:r>
              <w:rPr>
                <w:rStyle w:val="687"/>
              </w:rPr>
              <w:t xml:space="preserve"> as the required criteria</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rPr>
            </w:pPr>
            <w:r>
              <w:rPr>
                <w:rStyle w:val="687"/>
              </w:rPr>
              <w:t xml:space="preserve">Item is presented </w:t>
            </w:r>
            <w:r>
              <w:rPr>
                <w:rStyle w:val="687"/>
              </w:rPr>
              <w:t xml:space="preserve">but</w:t>
            </w:r>
            <w:r>
              <w:rPr>
                <w:rStyle w:val="687"/>
              </w:rPr>
              <w:t xml:space="preserve"> </w:t>
            </w:r>
            <w:r>
              <w:rPr>
                <w:rStyle w:val="687"/>
                <w:b/>
                <w:bCs/>
              </w:rPr>
              <w:t xml:space="preserve">does</w:t>
            </w:r>
            <w:r>
              <w:rPr>
                <w:rStyle w:val="687"/>
                <w:b/>
                <w:bCs/>
              </w:rPr>
              <w:t xml:space="preserve"> not</w:t>
            </w:r>
            <w:r>
              <w:rPr>
                <w:rStyle w:val="687"/>
                <w:b/>
                <w:bCs/>
              </w:rPr>
              <w:t xml:space="preserve"> meet expectations </w:t>
            </w:r>
            <w:r>
              <w:rPr>
                <w:rStyle w:val="687"/>
              </w:rPr>
              <w:t xml:space="preserve">for quality, rigour, or detail</w:t>
            </w:r>
            <w:r>
              <w:rPr>
                <w:rStyle w:val="687"/>
              </w:rPr>
              <w:t xml:space="preserve">.</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rPr>
            </w:pPr>
            <w:r>
              <w:rPr>
                <w:rStyle w:val="687"/>
              </w:rPr>
              <w:t xml:space="preserve">Item is presented and </w:t>
            </w:r>
            <w:r>
              <w:rPr>
                <w:rStyle w:val="687"/>
                <w:b/>
                <w:bCs/>
              </w:rPr>
              <w:t xml:space="preserve">does meet expectations </w:t>
            </w:r>
            <w:r>
              <w:rPr>
                <w:rStyle w:val="687"/>
              </w:rPr>
              <w:t xml:space="preserve">for quality, rigour, or detail</w:t>
            </w:r>
            <w:r/>
          </w:p>
        </w:tc>
      </w:tr>
    </w:tbl>
    <w:p>
      <w:r/>
      <w:r/>
    </w:p>
    <w:p>
      <w:pPr>
        <w:pStyle w:val="670"/>
        <w:rPr>
          <w:rFonts w:ascii="Times New Roman" w:hAnsi="Times New Roman" w:cs="Times New Roman"/>
          <w:color w:val="000000"/>
          <w14:textFill>
            <w14:solidFill>
              <w14:srgbClr w14:val="000000">
                <w14:lumMod w14:val="75000"/>
              </w14:srgbClr>
            </w14:solidFill>
          </w14:textFill>
        </w:rPr>
      </w:pPr>
      <w:r>
        <w:t xml:space="preserve">4-Point Criteria - Analysis and Synthesis and Expert Review</w:t>
      </w:r>
      <w:r/>
    </w:p>
    <w:p>
      <w:r>
        <w:t xml:space="preserve">To show true mastery of your developing skills, students must show that they can go beyond simple repetition of the given tasks or an explanation of processes. Students will </w:t>
      </w:r>
      <w:r>
        <w:t xml:space="preserve">demonstrate</w:t>
      </w:r>
      <w:r>
        <w:t xml:space="preserve"> their ability to show higher</w:t>
      </w:r>
      <w:r>
        <w:t xml:space="preserve">-</w:t>
      </w:r>
      <w:r>
        <w:t xml:space="preserve">order thinking through analysis, evaluation, or </w:t>
      </w:r>
      <w:r>
        <w:t xml:space="preserve">linking</w:t>
      </w:r>
      <w:r>
        <w:t xml:space="preserve"> multiple fields of learning to solve problems in novel ways. </w:t>
      </w:r>
      <w:r/>
    </w:p>
    <w:p>
      <w:r/>
      <w:r/>
    </w:p>
    <w:p>
      <w:pPr>
        <w:pStyle w:val="669"/>
      </w:pPr>
      <w:r>
        <w:t xml:space="preserve">Analysis and Synthesis</w:t>
      </w:r>
      <w:r/>
    </w:p>
    <w:p>
      <w:r>
        <w:t xml:space="preserve">Analysis and Synthesis components </w:t>
      </w:r>
      <w:r>
        <w:t xml:space="preserve">evaluate a student’s ability to effectively review data and understandings and develop these into a coherent and relevant statement. Analysis refers to the generating of thoughts from interpreting the data</w:t>
      </w:r>
      <w:r>
        <w:t xml:space="preserve">. In contrast,</w:t>
      </w:r>
      <w:r>
        <w:t xml:space="preserve"> synthesis </w:t>
      </w:r>
      <w:r>
        <w:t xml:space="preserve">combines</w:t>
      </w:r>
      <w:r>
        <w:t xml:space="preserve"> </w:t>
      </w:r>
      <w:r>
        <w:t xml:space="preserve">experience from one area with other pertinent knowledge</w:t>
      </w:r>
      <w:r>
        <w:t xml:space="preserve"> to develop an original and </w:t>
      </w:r>
      <w:r>
        <w:t xml:space="preserve">compelling solution</w:t>
      </w:r>
      <w:r>
        <w:t xml:space="preserve">.</w:t>
      </w:r>
      <w:r/>
    </w:p>
    <w:p>
      <w:r/>
      <w:r/>
    </w:p>
    <w:tbl>
      <w:tblPr>
        <w:tblW w:w="9271" w:type="dxa"/>
        <w:tblCellMar>
          <w:left w:w="15" w:type="dxa"/>
          <w:top w:w="15" w:type="dxa"/>
          <w:right w:w="15" w:type="dxa"/>
          <w:bottom w:w="15" w:type="dxa"/>
        </w:tblCellMar>
        <w:tblLook w:val="04A0" w:firstRow="1" w:lastRow="0" w:firstColumn="1" w:lastColumn="0" w:noHBand="0" w:noVBand="1"/>
      </w:tblPr>
      <w:tblGrid>
        <w:gridCol w:w="880"/>
        <w:gridCol w:w="1027"/>
        <w:gridCol w:w="1737"/>
        <w:gridCol w:w="1701"/>
        <w:gridCol w:w="1985"/>
        <w:gridCol w:w="1941"/>
      </w:tblGrid>
      <w:tr>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rPr>
            </w:p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b/>
                <w:bCs/>
              </w:rPr>
            </w:pPr>
            <w:r>
              <w:rPr>
                <w:rStyle w:val="687"/>
                <w:b/>
                <w:bCs/>
              </w:rPr>
              <w:t xml:space="preserve">0 Points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737" w:type="dxa"/>
            <w:textDirection w:val="lrTb"/>
            <w:noWrap w:val="false"/>
          </w:tcPr>
          <w:p>
            <w:pPr>
              <w:rPr>
                <w:rStyle w:val="687"/>
                <w:b/>
                <w:bCs/>
              </w:rPr>
            </w:pPr>
            <w:r>
              <w:rPr>
                <w:rStyle w:val="687"/>
                <w:b/>
                <w:bCs/>
              </w:rPr>
              <w:t xml:space="preserve">1 Point</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701" w:type="dxa"/>
            <w:textDirection w:val="lrTb"/>
            <w:noWrap w:val="false"/>
          </w:tcPr>
          <w:p>
            <w:pPr>
              <w:rPr>
                <w:rStyle w:val="687"/>
                <w:b/>
                <w:bCs/>
              </w:rPr>
            </w:pPr>
            <w:r>
              <w:rPr>
                <w:rStyle w:val="687"/>
                <w:b/>
                <w:bCs/>
              </w:rPr>
              <w:t xml:space="preserve">2 Points </w:t>
            </w:r>
            <w:r/>
          </w:p>
        </w:tc>
        <w:tc>
          <w:tcPr>
            <w:tcBorders>
              <w:top w:val="single" w:color="000000" w:sz="8" w:space="0"/>
              <w:left w:val="single" w:color="000000" w:sz="8" w:space="0"/>
              <w:bottom w:val="single" w:color="000000" w:sz="8" w:space="0"/>
              <w:right w:val="single" w:color="000000" w:sz="8" w:space="0"/>
            </w:tcBorders>
            <w:tcW w:w="1985" w:type="dxa"/>
            <w:textDirection w:val="lrTb"/>
            <w:noWrap w:val="false"/>
          </w:tcPr>
          <w:p>
            <w:pPr>
              <w:rPr>
                <w:rStyle w:val="687"/>
                <w:b/>
                <w:bCs/>
              </w:rPr>
            </w:pPr>
            <w:r>
              <w:rPr>
                <w:rStyle w:val="687"/>
                <w:b/>
                <w:bCs/>
              </w:rPr>
              <w:t xml:space="preserve">3 Points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941" w:type="dxa"/>
            <w:textDirection w:val="lrTb"/>
            <w:noWrap w:val="false"/>
          </w:tcPr>
          <w:p>
            <w:pPr>
              <w:rPr>
                <w:rStyle w:val="687"/>
                <w:b/>
                <w:bCs/>
              </w:rPr>
            </w:pPr>
            <w:r>
              <w:rPr>
                <w:rStyle w:val="687"/>
                <w:b/>
                <w:bCs/>
              </w:rPr>
              <w:t xml:space="preserve">4 Points</w:t>
            </w:r>
            <w:r/>
          </w:p>
        </w:tc>
      </w:tr>
      <w:tr>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b/>
                <w:bCs/>
              </w:rPr>
            </w:pPr>
            <w:r>
              <w:rPr>
                <w:rStyle w:val="687"/>
                <w:b/>
                <w:bCs/>
              </w:rPr>
              <w:t xml:space="preserve">4 Point Criteria</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rPr>
            </w:pPr>
            <w:r>
              <w:rPr>
                <w:rStyle w:val="687"/>
                <w:b/>
                <w:bCs/>
              </w:rPr>
              <w:t xml:space="preserve">Not present</w:t>
            </w:r>
            <w:r>
              <w:rPr>
                <w:rStyle w:val="687"/>
              </w:rPr>
              <w:t xml:space="preserve"> or </w:t>
            </w:r>
            <w:r>
              <w:rPr>
                <w:rStyle w:val="687"/>
                <w:b/>
                <w:bCs/>
              </w:rPr>
              <w:t xml:space="preserve">not </w:t>
            </w:r>
            <w:r>
              <w:rPr>
                <w:rStyle w:val="687"/>
                <w:b/>
                <w:bCs/>
              </w:rPr>
              <w:t xml:space="preserve">able to be assessed</w:t>
            </w:r>
            <w:r>
              <w:rPr>
                <w:rStyle w:val="687"/>
              </w:rPr>
              <w:t xml:space="preserve"> as the required criteria</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737" w:type="dxa"/>
            <w:textDirection w:val="lrTb"/>
            <w:noWrap w:val="false"/>
          </w:tcPr>
          <w:p>
            <w:pPr>
              <w:rPr>
                <w:rStyle w:val="687"/>
              </w:rPr>
            </w:pPr>
            <w:r>
              <w:rPr>
                <w:rStyle w:val="687"/>
              </w:rPr>
              <w:t xml:space="preserve">Evidence</w:t>
            </w:r>
            <w:r>
              <w:rPr>
                <w:rStyle w:val="687"/>
              </w:rPr>
              <w:t xml:space="preserve"> </w:t>
            </w:r>
            <w:r>
              <w:rPr>
                <w:rStyle w:val="687"/>
              </w:rPr>
              <w:t xml:space="preserve">is presented and explained. However, it </w:t>
            </w:r>
            <w:r>
              <w:rPr>
                <w:rStyle w:val="687"/>
                <w:b/>
                <w:bCs/>
              </w:rPr>
              <w:t xml:space="preserve">does not show </w:t>
            </w:r>
            <w:r>
              <w:rPr>
                <w:rStyle w:val="687"/>
                <w:b/>
                <w:bCs/>
              </w:rPr>
              <w:t xml:space="preserve">appropriate</w:t>
            </w:r>
            <w:r>
              <w:rPr>
                <w:rStyle w:val="687"/>
                <w:b/>
                <w:bCs/>
              </w:rPr>
              <w:t xml:space="preserve"> evidence of higher</w:t>
            </w:r>
            <w:r>
              <w:rPr>
                <w:rStyle w:val="687"/>
                <w:b/>
                <w:bCs/>
              </w:rPr>
              <w:t xml:space="preserve">-</w:t>
            </w:r>
            <w:r>
              <w:rPr>
                <w:rStyle w:val="687"/>
                <w:b/>
                <w:bCs/>
              </w:rPr>
              <w:t xml:space="preserve">order thinking</w:t>
            </w:r>
            <w:r>
              <w:rPr>
                <w:rStyle w:val="687"/>
              </w:rPr>
              <w:t xml:space="preserve"> such as analysis, evaluation, or synthesis. </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701" w:type="dxa"/>
            <w:textDirection w:val="lrTb"/>
            <w:noWrap w:val="false"/>
          </w:tcPr>
          <w:p>
            <w:pPr>
              <w:rPr>
                <w:rStyle w:val="687"/>
              </w:rPr>
            </w:pPr>
            <w:r>
              <w:rPr>
                <w:rStyle w:val="687"/>
              </w:rPr>
              <w:t xml:space="preserve">Evidence</w:t>
            </w:r>
            <w:r>
              <w:rPr>
                <w:rStyle w:val="687"/>
              </w:rPr>
              <w:t xml:space="preserve"> </w:t>
            </w:r>
            <w:r>
              <w:rPr>
                <w:rStyle w:val="687"/>
              </w:rPr>
              <w:t xml:space="preserve">is presented and </w:t>
            </w:r>
            <w:r>
              <w:rPr>
                <w:rStyle w:val="687"/>
                <w:b/>
                <w:bCs/>
              </w:rPr>
              <w:t xml:space="preserve">shows appropriate evidence of higher</w:t>
            </w:r>
            <w:r>
              <w:rPr>
                <w:rStyle w:val="687"/>
                <w:b/>
                <w:bCs/>
              </w:rPr>
              <w:t xml:space="preserve">-</w:t>
            </w:r>
            <w:r>
              <w:rPr>
                <w:rStyle w:val="687"/>
                <w:b/>
                <w:bCs/>
              </w:rPr>
              <w:t xml:space="preserve">order thinking</w:t>
            </w:r>
            <w:r>
              <w:rPr>
                <w:rStyle w:val="687"/>
              </w:rPr>
              <w:t xml:space="preserve"> such as analysis, evaluation, or synthesis.</w:t>
            </w:r>
            <w:r/>
          </w:p>
        </w:tc>
        <w:tc>
          <w:tcPr>
            <w:tcBorders>
              <w:top w:val="single" w:color="000000" w:sz="8" w:space="0"/>
              <w:left w:val="single" w:color="000000" w:sz="8" w:space="0"/>
              <w:bottom w:val="single" w:color="000000" w:sz="8" w:space="0"/>
              <w:right w:val="single" w:color="000000" w:sz="8" w:space="0"/>
            </w:tcBorders>
            <w:tcW w:w="1985" w:type="dxa"/>
            <w:textDirection w:val="lrTb"/>
            <w:noWrap w:val="false"/>
          </w:tcPr>
          <w:p>
            <w:pPr>
              <w:rPr>
                <w:rStyle w:val="687"/>
              </w:rPr>
            </w:pPr>
            <w:r>
              <w:rPr>
                <w:rStyle w:val="687"/>
              </w:rPr>
              <w:t xml:space="preserve">Evidence</w:t>
            </w:r>
            <w:r>
              <w:rPr>
                <w:rStyle w:val="687"/>
              </w:rPr>
              <w:t xml:space="preserve"> </w:t>
            </w:r>
            <w:r>
              <w:rPr>
                <w:rStyle w:val="687"/>
              </w:rPr>
              <w:t xml:space="preserve">is presented and </w:t>
            </w:r>
            <w:r>
              <w:rPr>
                <w:rStyle w:val="687"/>
                <w:b/>
                <w:bCs/>
              </w:rPr>
              <w:t xml:space="preserve">exceeds expectations for evidence of higher</w:t>
            </w:r>
            <w:r>
              <w:rPr>
                <w:rStyle w:val="687"/>
                <w:b/>
                <w:bCs/>
              </w:rPr>
              <w:t xml:space="preserve">-</w:t>
            </w:r>
            <w:r>
              <w:rPr>
                <w:rStyle w:val="687"/>
                <w:b/>
                <w:bCs/>
              </w:rPr>
              <w:t xml:space="preserve">order thinking</w:t>
            </w:r>
            <w:r>
              <w:rPr>
                <w:rStyle w:val="687"/>
              </w:rPr>
              <w:t xml:space="preserve"> such as analysis, evaluation, or synthesis.</w:t>
            </w:r>
            <w:r/>
          </w:p>
          <w:p>
            <w:pPr>
              <w:rPr>
                <w:rStyle w:val="687"/>
              </w:rPr>
            </w:pPr>
            <w:r/>
            <w:r/>
          </w:p>
          <w:p>
            <w:pPr>
              <w:rPr>
                <w:rStyle w:val="687"/>
                <w:b/>
                <w:bCs/>
              </w:rPr>
            </w:pPr>
            <w:r>
              <w:rPr>
                <w:rStyle w:val="687"/>
                <w:b/>
                <w:bCs/>
              </w:rPr>
              <w:t xml:space="preserve">-or-</w:t>
            </w:r>
            <w:r/>
          </w:p>
          <w:p>
            <w:pPr>
              <w:rPr>
                <w:rStyle w:val="687"/>
              </w:rPr>
            </w:pPr>
            <w:r/>
            <w:r/>
          </w:p>
          <w:p>
            <w:pPr>
              <w:rPr>
                <w:rStyle w:val="687"/>
              </w:rPr>
            </w:pPr>
            <w:r>
              <w:rPr>
                <w:rStyle w:val="687"/>
              </w:rPr>
              <w:t xml:space="preserve">Item is presented and shows appropriate evidence of higher</w:t>
            </w:r>
            <w:r>
              <w:rPr>
                <w:rStyle w:val="687"/>
              </w:rPr>
              <w:t xml:space="preserve">-</w:t>
            </w:r>
            <w:r>
              <w:rPr>
                <w:rStyle w:val="687"/>
              </w:rPr>
              <w:t xml:space="preserve">order thinking such as analysis, evaluation, or synthesis and </w:t>
            </w:r>
            <w:r>
              <w:rPr>
                <w:rStyle w:val="687"/>
                <w:b/>
                <w:bCs/>
              </w:rPr>
              <w:t xml:space="preserve">exceeds expectations for quality </w:t>
            </w:r>
            <w:r>
              <w:rPr>
                <w:rStyle w:val="687"/>
                <w:b/>
                <w:bCs/>
              </w:rPr>
              <w:t xml:space="preserve">or </w:t>
            </w:r>
            <w:r>
              <w:rPr>
                <w:rStyle w:val="687"/>
                <w:b/>
                <w:bCs/>
              </w:rPr>
              <w:t xml:space="preserve">rigour</w:t>
            </w:r>
            <w:r>
              <w:rPr>
                <w:rStyle w:val="687"/>
              </w:rPr>
              <w:t xml:space="preserve"> </w:t>
            </w:r>
            <w:r>
              <w:rPr>
                <w:rStyle w:val="687"/>
              </w:rPr>
              <w:t xml:space="preserve">of</w:t>
            </w:r>
            <w:r>
              <w:rPr>
                <w:rStyle w:val="687"/>
              </w:rPr>
              <w:t xml:space="preserve"> </w:t>
            </w:r>
            <w:r>
              <w:rPr>
                <w:rStyle w:val="687"/>
              </w:rPr>
              <w:t xml:space="preserve">understanding of the selected mastery. </w:t>
            </w:r>
            <w:r/>
          </w:p>
          <w:p>
            <w:pPr>
              <w:rPr>
                <w:rStyle w:val="687"/>
              </w:rPr>
            </w:p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941" w:type="dxa"/>
            <w:textDirection w:val="lrTb"/>
            <w:noWrap w:val="false"/>
          </w:tcPr>
          <w:p>
            <w:pPr>
              <w:rPr>
                <w:rStyle w:val="687"/>
              </w:rPr>
            </w:pPr>
            <w:r>
              <w:rPr>
                <w:rStyle w:val="687"/>
              </w:rPr>
              <w:t xml:space="preserve">Evidence</w:t>
            </w:r>
            <w:r>
              <w:rPr>
                <w:rStyle w:val="687"/>
              </w:rPr>
              <w:t xml:space="preserve"> </w:t>
            </w:r>
            <w:r>
              <w:rPr>
                <w:rStyle w:val="687"/>
              </w:rPr>
              <w:t xml:space="preserve">is presented and </w:t>
            </w:r>
            <w:r>
              <w:rPr>
                <w:rStyle w:val="687"/>
                <w:b/>
                <w:bCs/>
              </w:rPr>
              <w:t xml:space="preserve">exceeds expectations for evidence of higher</w:t>
            </w:r>
            <w:r>
              <w:rPr>
                <w:rStyle w:val="687"/>
                <w:b/>
                <w:bCs/>
              </w:rPr>
              <w:t xml:space="preserve">-</w:t>
            </w:r>
            <w:r>
              <w:rPr>
                <w:rStyle w:val="687"/>
                <w:b/>
                <w:bCs/>
              </w:rPr>
              <w:t xml:space="preserve">order thinking</w:t>
            </w:r>
            <w:r>
              <w:rPr>
                <w:rStyle w:val="687"/>
              </w:rPr>
              <w:t xml:space="preserve"> such as analysis, evaluation, or synthesis. </w:t>
            </w:r>
            <w:r>
              <w:rPr>
                <w:rStyle w:val="687"/>
                <w:b/>
                <w:bCs/>
              </w:rPr>
              <w:t xml:space="preserve">Additionally, this item exceeds expectations for quality</w:t>
            </w:r>
            <w:r>
              <w:rPr>
                <w:rStyle w:val="687"/>
                <w:b/>
                <w:bCs/>
              </w:rPr>
              <w:t xml:space="preserve"> or</w:t>
            </w:r>
            <w:r>
              <w:rPr>
                <w:rStyle w:val="687"/>
                <w:b/>
                <w:bCs/>
              </w:rPr>
              <w:t xml:space="preserve"> rigour</w:t>
            </w:r>
            <w:r>
              <w:rPr>
                <w:rStyle w:val="687"/>
              </w:rPr>
              <w:t xml:space="preserve"> </w:t>
            </w:r>
            <w:r>
              <w:rPr>
                <w:rStyle w:val="687"/>
              </w:rPr>
              <w:t xml:space="preserve">of</w:t>
            </w:r>
            <w:r>
              <w:rPr>
                <w:rStyle w:val="687"/>
              </w:rPr>
              <w:t xml:space="preserve"> understanding of the selected mastery. </w:t>
            </w:r>
            <w:r/>
          </w:p>
          <w:p>
            <w:pPr>
              <w:rPr>
                <w:rStyle w:val="687"/>
              </w:rPr>
            </w:pPr>
            <w:r/>
            <w:r/>
          </w:p>
        </w:tc>
      </w:tr>
    </w:tbl>
    <w:p>
      <w:r/>
      <w:r/>
    </w:p>
    <w:p>
      <w:pPr>
        <w:pStyle w:val="670"/>
        <w:rPr>
          <w:rFonts w:ascii="Times New Roman" w:hAnsi="Times New Roman" w:cs="Times New Roman"/>
          <w:color w:val="000000"/>
          <w14:textFill>
            <w14:solidFill>
              <w14:srgbClr w14:val="000000">
                <w14:lumMod w14:val="75000"/>
              </w14:srgbClr>
            </w14:solidFill>
          </w14:textFill>
        </w:rPr>
      </w:pPr>
      <w:r>
        <w:t xml:space="preserve">Expert Review</w:t>
      </w:r>
      <w:r/>
    </w:p>
    <w:p>
      <w:r>
        <w:t xml:space="preserve">Expert Reviews evaluate a student’s ability to build solutions using the skills taught during the semester. </w:t>
      </w:r>
      <w:r>
        <w:t xml:space="preserve">Criteria assessed as 4-Points are classified as Analy</w:t>
      </w:r>
      <w:r>
        <w:t xml:space="preserve">sis and Synthesis criteria. These will examine and evaluate a student’s ability to effectively review data and understandings and develop these into a coherent and relevant statement. Analysis refers to the generating of thoughts from interpreting the data</w:t>
      </w:r>
      <w:r>
        <w:t xml:space="preserve">. In contrast,</w:t>
      </w:r>
      <w:r>
        <w:t xml:space="preserve"> synthesis </w:t>
      </w:r>
      <w:r>
        <w:t xml:space="preserve">combines</w:t>
      </w:r>
      <w:r>
        <w:t xml:space="preserve"> </w:t>
      </w:r>
      <w:r>
        <w:t xml:space="preserve">experience from one area with other pertinent knowledge</w:t>
      </w:r>
      <w:r>
        <w:t xml:space="preserve"> to develop an original and </w:t>
      </w:r>
      <w:r>
        <w:t xml:space="preserve">compelling solution</w:t>
      </w:r>
      <w:r>
        <w:t xml:space="preserve">.</w:t>
      </w:r>
      <w:r/>
    </w:p>
    <w:p>
      <w:r/>
      <w:r/>
    </w:p>
    <w:tbl>
      <w:tblPr>
        <w:tblW w:w="9271" w:type="dxa"/>
        <w:tblCellMar>
          <w:left w:w="15" w:type="dxa"/>
          <w:top w:w="15" w:type="dxa"/>
          <w:right w:w="15" w:type="dxa"/>
          <w:bottom w:w="15" w:type="dxa"/>
        </w:tblCellMar>
        <w:tblLook w:val="04A0" w:firstRow="1" w:lastRow="0" w:firstColumn="1" w:lastColumn="0" w:noHBand="0" w:noVBand="1"/>
      </w:tblPr>
      <w:tblGrid>
        <w:gridCol w:w="909"/>
        <w:gridCol w:w="1230"/>
        <w:gridCol w:w="1794"/>
        <w:gridCol w:w="1726"/>
        <w:gridCol w:w="1529"/>
        <w:gridCol w:w="2083"/>
      </w:tblGrid>
      <w:tr>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rPr>
            </w:p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b/>
                <w:bCs/>
              </w:rPr>
            </w:pPr>
            <w:r>
              <w:rPr>
                <w:rStyle w:val="687"/>
                <w:b/>
                <w:bCs/>
              </w:rPr>
              <w:t xml:space="preserve">0 Points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b/>
                <w:bCs/>
              </w:rPr>
            </w:pPr>
            <w:r>
              <w:rPr>
                <w:rStyle w:val="687"/>
                <w:b/>
                <w:bCs/>
              </w:rPr>
              <w:t xml:space="preserve">1 Point</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b/>
                <w:bCs/>
              </w:rPr>
            </w:pPr>
            <w:r>
              <w:rPr>
                <w:rStyle w:val="687"/>
                <w:b/>
                <w:bCs/>
              </w:rPr>
              <w:t xml:space="preserve">2 Points </w:t>
            </w:r>
            <w:r/>
          </w:p>
        </w:tc>
        <w:tc>
          <w:tcPr>
            <w:tcBorders>
              <w:top w:val="single" w:color="000000" w:sz="8" w:space="0"/>
              <w:left w:val="single" w:color="000000" w:sz="8" w:space="0"/>
              <w:bottom w:val="single" w:color="000000" w:sz="8" w:space="0"/>
              <w:right w:val="single" w:color="000000" w:sz="8" w:space="0"/>
            </w:tcBorders>
            <w:tcW w:w="1529" w:type="dxa"/>
            <w:textDirection w:val="lrTb"/>
            <w:noWrap w:val="false"/>
          </w:tcPr>
          <w:p>
            <w:pPr>
              <w:rPr>
                <w:rStyle w:val="687"/>
                <w:b/>
                <w:bCs/>
              </w:rPr>
            </w:pPr>
            <w:r>
              <w:rPr>
                <w:rStyle w:val="687"/>
                <w:b/>
                <w:bCs/>
              </w:rPr>
              <w:t xml:space="preserve">3 Points</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083" w:type="dxa"/>
            <w:textDirection w:val="lrTb"/>
            <w:noWrap w:val="false"/>
          </w:tcPr>
          <w:p>
            <w:pPr>
              <w:rPr>
                <w:rStyle w:val="687"/>
                <w:b/>
                <w:bCs/>
              </w:rPr>
            </w:pPr>
            <w:r>
              <w:rPr>
                <w:rStyle w:val="687"/>
                <w:b/>
                <w:bCs/>
              </w:rPr>
              <w:t xml:space="preserve">4 Points</w:t>
            </w:r>
            <w:r/>
          </w:p>
        </w:tc>
      </w:tr>
      <w:tr>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b/>
                <w:bCs/>
              </w:rPr>
            </w:pPr>
            <w:r>
              <w:rPr>
                <w:rStyle w:val="687"/>
                <w:b/>
                <w:bCs/>
              </w:rPr>
              <w:t xml:space="preserve">4 Point Criteria</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rPr>
            </w:pPr>
            <w:r>
              <w:rPr>
                <w:rStyle w:val="687"/>
                <w:b/>
                <w:bCs/>
              </w:rPr>
              <w:t xml:space="preserve">Not present</w:t>
            </w:r>
            <w:r>
              <w:rPr>
                <w:rStyle w:val="687"/>
              </w:rPr>
              <w:t xml:space="preserve"> or </w:t>
            </w:r>
            <w:r>
              <w:rPr>
                <w:rStyle w:val="687"/>
                <w:b/>
                <w:bCs/>
              </w:rPr>
              <w:t xml:space="preserve">not able to be assessed</w:t>
            </w:r>
            <w:r>
              <w:rPr>
                <w:rStyle w:val="687"/>
              </w:rPr>
              <w:t xml:space="preserve"> as the required criteria</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rPr>
            </w:pPr>
            <w:r>
              <w:rPr>
                <w:rStyle w:val="687"/>
              </w:rPr>
              <w:t xml:space="preserve">Evidence</w:t>
            </w:r>
            <w:r>
              <w:rPr>
                <w:rStyle w:val="687"/>
              </w:rPr>
              <w:t xml:space="preserve"> is presented and broadly solves the problem. However</w:t>
            </w:r>
            <w:r>
              <w:rPr>
                <w:rStyle w:val="687"/>
                <w:b/>
                <w:bCs/>
              </w:rPr>
              <w:t xml:space="preserve">, </w:t>
            </w:r>
            <w:r>
              <w:rPr>
                <w:rStyle w:val="687"/>
                <w:b/>
                <w:bCs/>
              </w:rPr>
              <w:t xml:space="preserve">the evidence does not show appropriate mastery</w:t>
            </w:r>
            <w:r>
              <w:rPr>
                <w:rStyle w:val="687"/>
              </w:rPr>
              <w:t xml:space="preserve"> upon review</w:t>
            </w:r>
            <w:r>
              <w:rPr>
                <w:rStyle w:val="687"/>
              </w:rPr>
              <w:t xml:space="preserve">. </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0" w:type="auto"/>
            <w:textDirection w:val="lrTb"/>
            <w:noWrap w:val="false"/>
          </w:tcPr>
          <w:p>
            <w:pPr>
              <w:rPr>
                <w:rStyle w:val="687"/>
              </w:rPr>
            </w:pPr>
            <w:r>
              <w:rPr>
                <w:rStyle w:val="687"/>
              </w:rPr>
              <w:t xml:space="preserve">Evidence</w:t>
            </w:r>
            <w:r>
              <w:rPr>
                <w:rStyle w:val="687"/>
              </w:rPr>
              <w:t xml:space="preserve"> </w:t>
            </w:r>
            <w:r>
              <w:rPr>
                <w:rStyle w:val="687"/>
              </w:rPr>
              <w:t xml:space="preserve">is presented and broadly solves the problem. On review, it </w:t>
            </w:r>
            <w:r>
              <w:rPr>
                <w:rStyle w:val="687"/>
                <w:b/>
                <w:bCs/>
              </w:rPr>
              <w:t xml:space="preserve">does show </w:t>
            </w:r>
            <w:r>
              <w:rPr>
                <w:rStyle w:val="687"/>
                <w:b/>
                <w:bCs/>
              </w:rPr>
              <w:t xml:space="preserve">appropriate </w:t>
            </w:r>
            <w:r>
              <w:rPr>
                <w:rStyle w:val="687"/>
                <w:b/>
                <w:bCs/>
              </w:rPr>
              <w:t xml:space="preserve">evidence</w:t>
            </w:r>
            <w:r>
              <w:rPr>
                <w:rStyle w:val="687"/>
              </w:rPr>
              <w:t xml:space="preserve"> of mastery.</w:t>
            </w:r>
            <w:r/>
          </w:p>
        </w:tc>
        <w:tc>
          <w:tcPr>
            <w:tcBorders>
              <w:top w:val="single" w:color="000000" w:sz="8" w:space="0"/>
              <w:left w:val="single" w:color="000000" w:sz="8" w:space="0"/>
              <w:bottom w:val="single" w:color="000000" w:sz="8" w:space="0"/>
              <w:right w:val="single" w:color="000000" w:sz="8" w:space="0"/>
            </w:tcBorders>
            <w:tcW w:w="1529" w:type="dxa"/>
            <w:textDirection w:val="lrTb"/>
            <w:noWrap w:val="false"/>
          </w:tcPr>
          <w:p>
            <w:pPr>
              <w:rPr>
                <w:rStyle w:val="687"/>
              </w:rPr>
            </w:pPr>
            <w:r>
              <w:rPr>
                <w:rStyle w:val="687"/>
              </w:rPr>
              <w:t xml:space="preserve">Evidence</w:t>
            </w:r>
            <w:r>
              <w:rPr>
                <w:rStyle w:val="687"/>
              </w:rPr>
              <w:t xml:space="preserve"> </w:t>
            </w:r>
            <w:r>
              <w:rPr>
                <w:rStyle w:val="687"/>
              </w:rPr>
              <w:t xml:space="preserve">is presented and solves the specific problem. On review, the evidence </w:t>
            </w:r>
            <w:r>
              <w:rPr>
                <w:rStyle w:val="687"/>
                <w:b/>
                <w:bCs/>
              </w:rPr>
              <w:t xml:space="preserve">shows understanding beyond expected mastery</w:t>
            </w:r>
            <w:r>
              <w:rPr>
                <w:rStyle w:val="687"/>
              </w:rPr>
              <w:t xml:space="preserve">. </w:t>
            </w:r>
            <w:r/>
          </w:p>
          <w:p>
            <w:pPr>
              <w:rPr>
                <w:rStyle w:val="687"/>
              </w:rPr>
            </w:pPr>
            <w:r/>
            <w:r/>
          </w:p>
          <w:p>
            <w:pPr>
              <w:rPr>
                <w:rStyle w:val="687"/>
                <w:b/>
                <w:bCs/>
              </w:rPr>
            </w:pPr>
            <w:r>
              <w:rPr>
                <w:rStyle w:val="687"/>
                <w:b/>
                <w:bCs/>
              </w:rPr>
              <w:t xml:space="preserve">-or-</w:t>
            </w:r>
            <w:r/>
          </w:p>
          <w:p>
            <w:pPr>
              <w:rPr>
                <w:rStyle w:val="687"/>
              </w:rPr>
            </w:pPr>
            <w:r/>
            <w:r/>
          </w:p>
          <w:p>
            <w:pPr>
              <w:rPr>
                <w:rStyle w:val="687"/>
              </w:rPr>
            </w:pPr>
            <w:r>
              <w:rPr>
                <w:rStyle w:val="687"/>
              </w:rPr>
              <w:t xml:space="preserve">Item is presented and broadly solves the problem. On review, it does show </w:t>
            </w:r>
            <w:r>
              <w:rPr>
                <w:rStyle w:val="687"/>
              </w:rPr>
              <w:t xml:space="preserve">appropriate</w:t>
            </w:r>
            <w:r>
              <w:rPr>
                <w:rStyle w:val="687"/>
              </w:rPr>
              <w:t xml:space="preserve"> evidence of mastery and is </w:t>
            </w:r>
            <w:r>
              <w:rPr>
                <w:rStyle w:val="687"/>
                <w:b/>
                <w:bCs/>
              </w:rPr>
              <w:t xml:space="preserve">done so in a well-constructed or design method </w:t>
            </w:r>
            <w:r>
              <w:rPr>
                <w:rStyle w:val="687"/>
              </w:rPr>
              <w:t xml:space="preserve">that clearly shows higher levels of understanding</w:t>
            </w:r>
            <w:r>
              <w:rPr>
                <w:rStyle w:val="687"/>
                <w:b/>
                <w:bCs/>
              </w:rPr>
              <w:t xml:space="preserve">.</w:t>
            </w:r>
            <w:r>
              <w:rPr>
                <w:rStyle w:val="687"/>
              </w:rPr>
              <w:t xml:space="preserve"> </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083" w:type="dxa"/>
            <w:textDirection w:val="lrTb"/>
            <w:noWrap w:val="false"/>
          </w:tcPr>
          <w:p>
            <w:pPr>
              <w:rPr>
                <w:rStyle w:val="687"/>
              </w:rPr>
            </w:pPr>
            <w:r>
              <w:rPr>
                <w:rStyle w:val="687"/>
              </w:rPr>
              <w:t xml:space="preserve">Evidence</w:t>
            </w:r>
            <w:r>
              <w:rPr>
                <w:rStyle w:val="687"/>
              </w:rPr>
              <w:t xml:space="preserve"> </w:t>
            </w:r>
            <w:r>
              <w:rPr>
                <w:rStyle w:val="687"/>
              </w:rPr>
              <w:t xml:space="preserve">is presented and solves the specific problem. On review, </w:t>
            </w:r>
            <w:r>
              <w:rPr>
                <w:rStyle w:val="687"/>
                <w:b/>
                <w:bCs/>
              </w:rPr>
              <w:t xml:space="preserve">the evidence shows understanding well beyond expected mastery</w:t>
            </w:r>
            <w:r>
              <w:rPr>
                <w:rStyle w:val="687"/>
              </w:rPr>
              <w:t xml:space="preserve"> and is </w:t>
            </w:r>
            <w:r>
              <w:rPr>
                <w:rStyle w:val="687"/>
                <w:b/>
                <w:bCs/>
              </w:rPr>
              <w:t xml:space="preserve">done so in a well-constructed or design</w:t>
            </w:r>
            <w:r>
              <w:rPr>
                <w:rStyle w:val="687"/>
                <w:b/>
                <w:bCs/>
              </w:rPr>
              <w:t xml:space="preserve">ed</w:t>
            </w:r>
            <w:r>
              <w:rPr>
                <w:rStyle w:val="687"/>
                <w:b/>
                <w:bCs/>
              </w:rPr>
              <w:t xml:space="preserve"> method</w:t>
            </w:r>
            <w:r>
              <w:rPr>
                <w:rStyle w:val="687"/>
              </w:rPr>
              <w:t xml:space="preserve"> that clearly </w:t>
            </w:r>
            <w:r>
              <w:rPr>
                <w:rStyle w:val="687"/>
              </w:rPr>
              <w:t xml:space="preserve">indicate</w:t>
            </w:r>
            <w:r>
              <w:rPr>
                <w:rStyle w:val="687"/>
              </w:rPr>
              <w:t xml:space="preserve">s higher levels of </w:t>
            </w:r>
            <w:r>
              <w:rPr>
                <w:rStyle w:val="687"/>
              </w:rPr>
              <w:t xml:space="preserve">understanding.</w:t>
            </w:r>
            <w:r/>
          </w:p>
        </w:tc>
      </w:tr>
    </w:tbl>
    <w:p>
      <w:r/>
      <w:r/>
    </w:p>
    <w:p>
      <w:pPr>
        <w:pStyle w:val="670"/>
        <w:rPr>
          <w:rFonts w:ascii="Times New Roman" w:hAnsi="Times New Roman" w:cs="Times New Roman"/>
          <w:color w:val="000000"/>
          <w14:textFill>
            <w14:solidFill>
              <w14:srgbClr w14:val="000000">
                <w14:lumMod w14:val="75000"/>
              </w14:srgbClr>
            </w14:solidFill>
          </w14:textFill>
        </w:rPr>
      </w:pPr>
      <w:r>
        <w:t xml:space="preserve">Multiplier</w:t>
      </w:r>
      <w:r/>
    </w:p>
    <w:p>
      <w:pPr>
        <w:rPr>
          <w:rFonts w:ascii="Times New Roman" w:hAnsi="Times New Roman" w:cs="Times New Roman"/>
          <w:color w:val="auto"/>
        </w:rPr>
      </w:pPr>
      <w:r>
        <w:t xml:space="preserve">Criteria will be combined with a </w:t>
      </w:r>
      <w:r>
        <w:rPr>
          <w:b/>
          <w:bCs/>
        </w:rPr>
        <w:t xml:space="preserve">Multiplier</w:t>
      </w:r>
      <w:r>
        <w:t xml:space="preserve">. While each criterion will be scored on the 0-1-2-4 scale, the multiplier will attach relevant worth to each criterion. Be aware of these multipliers and dedicate appropriate time to ensure you achieve your best result.</w:t>
      </w:r>
      <w:r/>
    </w:p>
    <w:p>
      <w:r/>
      <w:r/>
    </w:p>
    <w:p>
      <w:r>
        <w:br w:type="page" w:clear="all"/>
      </w:r>
      <w:r/>
    </w:p>
    <w:p>
      <w:pPr>
        <w:pStyle w:val="669"/>
      </w:pPr>
      <w:r>
        <w:t xml:space="preserve">Achievement Standards: </w:t>
      </w:r>
      <w:r/>
    </w:p>
    <w:p>
      <w:r/>
      <w:r/>
    </w:p>
    <w:p>
      <w:pPr>
        <w:rPr>
          <w:rFonts w:ascii="Times New Roman" w:hAnsi="Times New Roman" w:cs="Times New Roman"/>
          <w:color w:val="auto"/>
        </w:rPr>
      </w:pPr>
      <w:r>
        <w:rPr>
          <w:rFonts w:ascii="Times New Roman" w:hAnsi="Times New Roman" w:cs="Times New Roman"/>
          <w:color w:val="auto"/>
        </w:rPr>
      </w:r>
      <w:r/>
    </w:p>
    <w:p>
      <w:r/>
      <w:r/>
    </w:p>
    <w:p>
      <w:r>
        <w:br w:type="page" w:clear="all"/>
      </w:r>
      <w:r/>
    </w:p>
    <w:p>
      <w:pPr>
        <w:pStyle w:val="669"/>
      </w:pPr>
      <w:r>
        <w:t xml:space="preserve">Evidence of higher</w:t>
      </w:r>
      <w:r>
        <w:t xml:space="preserve">-</w:t>
      </w:r>
      <w:r>
        <w:t xml:space="preserve">order learning: </w:t>
      </w:r>
      <w:r/>
    </w:p>
    <w:p>
      <w:r/>
      <w:r/>
    </w:p>
    <w:p>
      <w:r>
        <w:t xml:space="preserve">What is it that I mean by “higher</w:t>
      </w:r>
      <w:r>
        <w:t xml:space="preserve">-</w:t>
      </w:r>
      <w:r>
        <w:t xml:space="preserve">order thinking”? </w:t>
      </w:r>
      <w:r/>
    </w:p>
    <w:p>
      <w:r/>
      <w:r/>
    </w:p>
    <w:p>
      <w:r>
        <w:t xml:space="preserve">It means I want you to go beyond replicating what we do in class. I want you to dig into your brain and understand why you did something, what about it was great, </w:t>
      </w:r>
      <w:r>
        <w:t xml:space="preserve">and </w:t>
      </w:r>
      <w:r>
        <w:t xml:space="preserve">what could be improved. </w:t>
      </w:r>
      <w:r/>
    </w:p>
    <w:p>
      <w:r/>
      <w:r/>
    </w:p>
    <w:p>
      <w:r>
        <w:t xml:space="preserve">Why is this important? Reflective thinkers </w:t>
      </w:r>
      <w:r>
        <w:t xml:space="preserve">can</w:t>
      </w:r>
      <w:r>
        <w:t xml:space="preserve"> go beyond what they are taught and can customise their learning to ben</w:t>
      </w:r>
      <w:r/>
    </w:p>
    <w:p>
      <w:pPr>
        <w:rPr>
          <w:b/>
        </w:rPr>
      </w:pPr>
      <w:r>
        <w:fldChar w:fldCharType="begin"/>
      </w:r>
      <w:r>
        <w:instrText xml:space="preserve"> INCLUDEPICTURE "https://lh3.googleusercontent.com/UvTN07xKpiWvGslWdEcQU5ZKpoYDQ97wL2qTq0Et6rurreTYpAIPBZdWPIKeZlH5KZ3XvsryHCEfgcX3SMdiM_ZZABWk94ICJnZ84sFz3cilDnoJ-LHK5kablj7yxX3uCNI0QF0" \* MERGEFORMATINET </w:instrText>
      </w:r>
      <w:r>
        <w:fldChar w:fldCharType="separate"/>
      </w:r>
      <w:r>
        <w:fldChar w:fldCharType="begin"/>
      </w:r>
      <w:r>
        <w:instrText xml:space="preserve"> INCLUDEPICTURE  "https://lh3.googleusercontent.com/UvTN07xKpiWvGslWdEcQU5ZKpoYDQ97wL2qTq0Et6rurreTYpAIPBZdWPIKeZlH5KZ3XvsryHCEfgcX3SMdiM_ZZABWk94ICJnZ84sFz3cilDnoJ-LHK5kablj7yxX3uCNI0QF0" \* MERGEFORMATINET </w:instrText>
      </w:r>
      <w:r>
        <w:fldChar w:fldCharType="separate"/>
      </w:r>
      <w:r>
        <w:fldChar w:fldCharType="begin"/>
      </w:r>
      <w:r>
        <w:instrText xml:space="preserve"> INCLUDEPICTURE  "https://lh3.googleusercontent.com/UvTN07xKpiWvGslWdEcQU5ZKpoYDQ97wL2qTq0Et6rurreTYpAIPBZdWPIKeZlH5KZ3XvsryHCEfgcX3SMdiM_ZZABWk94ICJnZ84sFz3cilDnoJ-LHK5kablj7yxX3uCNI0QF0" \* MERGEFORMATINET </w:instrText>
      </w:r>
      <w:r>
        <w:fldChar w:fldCharType="separate"/>
      </w:r>
      <w:r>
        <w:fldChar w:fldCharType="begin"/>
      </w:r>
      <w:r>
        <w:instrText xml:space="preserve"> INCLUDEPICTURE  "https://lh3.googleusercontent.com/UvTN07xKpiWvGslWdEcQU5ZKpoYDQ97wL2qTq0Et6rurreTYpAIPBZdWPIKeZlH5KZ3XvsryHCEfgcX3SMdiM_ZZABWk94ICJnZ84sFz3cilDnoJ-LHK5kablj7yxX3uCNI0QF0" \* MERGEFORMATINET </w:instrText>
      </w:r>
      <w:r>
        <w:fldChar w:fldCharType="separate"/>
      </w:r>
      <w:r>
        <w:fldChar w:fldCharType="begin"/>
      </w:r>
      <w:r>
        <w:instrText xml:space="preserve"> INCLUDEPICTURE  "https://lh3.googleusercontent.com/UvTN07xKpiWvGslWdEcQU5ZKpoYDQ97wL2qTq0Et6rurreTYpAIPBZdWPIKeZlH5KZ3XvsryHCEfgcX3SMdiM_ZZABWk94ICJnZ84sFz3cilDnoJ-LHK5kablj7yxX3uCNI0QF0" \* MERGEFORMATINET </w:instrText>
      </w:r>
      <w:r>
        <w:fldChar w:fldCharType="separate"/>
      </w:r>
      <w:r>
        <w:fldChar w:fldCharType="begin"/>
      </w:r>
      <w:r>
        <w:instrText xml:space="preserve"> INCLUDEPICTURE  "https://lh3.googleusercontent.com/UvTN07xKpiWvGslWdEcQU5ZKpoYDQ97wL2qTq0Et6rurreTYpAIPBZdWPIKeZlH5KZ3XvsryHCEfgcX3SMdiM_ZZABWk94ICJnZ84sFz3cilDnoJ-LHK5kablj7yxX3uCNI0QF0" \* MERGEFORMATINET </w:instrText>
      </w:r>
      <w:r>
        <w:fldChar w:fldCharType="separate"/>
      </w:r>
      <w:r>
        <w:fldChar w:fldCharType="begin"/>
      </w:r>
      <w:r>
        <w:instrText xml:space="preserve"> INCLUDEPICTURE  "https://lh3.googleusercontent.com/UvTN07xKpiWvGslWdEcQU5ZKpoYDQ97wL2qTq0Et6rurreTYpAIPBZdWPIKeZlH5KZ3XvsryHCEfgcX3SMdiM_ZZABWk94ICJnZ84sFz3cilDnoJ-LHK5kablj7yxX3uCNI0QF0" \* MERGEFORMATINET </w:instrText>
      </w:r>
      <w:r>
        <w:fldChar w:fldCharType="separate"/>
      </w:r>
      <w:r>
        <w:fldChar w:fldCharType="begin"/>
      </w:r>
      <w:r>
        <w:instrText xml:space="preserve"> INCLUDEPICTURE  "https://lh3.googleusercontent.com/UvTN07xKpiWvGslWdEcQU5ZKpoYDQ97wL2qTq0Et6rurreTYpAIPBZdWPIKeZlH5KZ3XvsryHCEfgcX3SMdiM_ZZABWk94ICJnZ84sFz3cilDnoJ-LHK5kablj7yxX3uCNI0QF0" \* MERGEFORMATINET </w:instrText>
      </w:r>
      <w:r>
        <w:fldChar w:fldCharType="separate"/>
      </w:r>
      <w:r>
        <w:fldChar w:fldCharType="begin"/>
      </w:r>
      <w:r>
        <w:instrText xml:space="preserve"> INCLUDEPICTURE  "https://lh3.googleusercontent.com/UvTN07xKpiWvGslWdEcQU5ZKpoYDQ97wL2qTq0Et6rurreTYpAIPBZdWPIKeZlH5KZ3XvsryHCEfgcX3SMdiM_ZZABWk94ICJnZ84sFz3cilDnoJ-LHK5kablj7yxX3uCNI0QF0" \* MERGEFORMATINET </w:instrText>
      </w:r>
      <w:r>
        <w:fldChar w:fldCharType="separate"/>
      </w:r>
      <w:r>
        <w:fldChar w:fldCharType="begin"/>
      </w:r>
      <w:r>
        <w:instrText xml:space="preserve"> INCLUDEPICTURE  "https://lh3.googleusercontent.com/UvTN07xKpiWvGslWdEcQU5ZKpoYDQ97wL2qTq0Et6rurreTYpAIPBZdWPIKeZlH5KZ3XvsryHCEfgcX3SMdiM_ZZABWk94ICJnZ84sFz3cilDnoJ-LHK5kablj7yxX3uCNI0QF0" \* MERGEFORMATINET </w:instrText>
      </w:r>
      <w:r>
        <w:fldChar w:fldCharType="separate"/>
      </w:r>
      <w:r>
        <mc:AlternateContent>
          <mc:Choice Requires="wpg">
            <w:drawing>
              <wp:inline xmlns:wp="http://schemas.openxmlformats.org/drawingml/2006/wordprocessingDrawing" distT="0" distB="0" distL="0" distR="0">
                <wp:extent cx="5734050" cy="4391025"/>
                <wp:effectExtent l="0" t="0" r="0" b="0"/>
                <wp:docPr id="4" name="_x0000_i1025"/>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22"/>
                        <a:stretch/>
                      </pic:blipFill>
                      <pic:spPr bwMode="auto">
                        <a:xfrm>
                          <a:off x="0" y="0"/>
                          <a:ext cx="5734050" cy="439102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51.5pt;height:345.8pt;mso-wrap-distance-left:0.0pt;mso-wrap-distance-top:0.0pt;mso-wrap-distance-right:0.0pt;mso-wrap-distance-bottom:0.0pt;" stroked="f">
                <v:path textboxrect="0,0,0,0"/>
                <v:imagedata r:id="rId22" o:title=""/>
              </v:shape>
            </w:pict>
          </mc:Fallback>
        </mc:AlternateConten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p>
    <w:p>
      <w:r/>
      <w:r/>
    </w:p>
    <w:p>
      <w:r/>
      <w:r/>
    </w:p>
    <w:p>
      <w:r/>
      <w:r/>
    </w:p>
    <w:p>
      <w:r/>
      <w:r/>
    </w:p>
    <w:p>
      <w:pPr>
        <w:pStyle w:val="669"/>
      </w:pPr>
      <w:r>
        <w:br w:type="page" w:clear="all"/>
      </w:r>
      <w:r/>
    </w:p>
    <w:p>
      <w:r/>
      <w:r/>
    </w:p>
    <w:sectPr>
      <w:footerReference w:type="default" r:id="rId9"/>
      <w:footerReference w:type="even" r:id="rId10"/>
      <w:footnotePr/>
      <w:endnotePr/>
      <w:type w:val="nextPage"/>
      <w:pgSz w:w="11906" w:h="16838" w:orient="portrait"/>
      <w:pgMar w:top="851" w:right="1417" w:bottom="426" w:left="1418" w:header="720" w:footer="369"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ont1159">
    <w:panose1 w:val="02000603000000000000"/>
  </w:font>
  <w:font w:name="Calibri">
    <w:panose1 w:val="020F0502020204030204"/>
  </w:font>
  <w:font w:name="Cambria">
    <w:panose1 w:val="02040503050406030204"/>
  </w:font>
  <w:font w:name="Noto Sans Symbols">
    <w:panose1 w:val="020B0502040504020204"/>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6"/>
    </w:pPr>
    <w:r>
      <w:tab/>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6"/>
    </w:pPr>
    <w:r>
      <w:tab/>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080" w:hanging="1080"/>
        <w:tabs>
          <w:tab w:val="num" w:pos="360" w:leader="none"/>
        </w:tabs>
      </w:pPr>
    </w:lvl>
    <w:lvl w:ilvl="1">
      <w:start w:val="1"/>
      <w:numFmt w:val="none"/>
      <w:pStyle w:val="669"/>
      <w:isLgl w:val="false"/>
      <w:suff w:val="nothing"/>
      <w:lvlText w:val=""/>
      <w:lvlJc w:val="left"/>
      <w:pPr>
        <w:ind w:left="576" w:hanging="576"/>
        <w:tabs>
          <w:tab w:val="num" w:pos="576" w:leader="none"/>
        </w:tabs>
      </w:pPr>
    </w:lvl>
    <w:lvl w:ilvl="2">
      <w:start w:val="1"/>
      <w:numFmt w:val="none"/>
      <w:isLgl w:val="false"/>
      <w:suff w:val="nothing"/>
      <w:lvlText w:val=""/>
      <w:lvlJc w:val="left"/>
      <w:pPr>
        <w:ind w:left="720" w:hanging="720"/>
        <w:tabs>
          <w:tab w:val="num" w:pos="720" w:leader="none"/>
        </w:tabs>
      </w:pPr>
    </w:lvl>
    <w:lvl w:ilvl="3">
      <w:start w:val="1"/>
      <w:numFmt w:val="none"/>
      <w:isLgl w:val="false"/>
      <w:suff w:val="nothing"/>
      <w:lvlText w:val=""/>
      <w:lvlJc w:val="left"/>
      <w:pPr>
        <w:ind w:left="864" w:hanging="864"/>
        <w:tabs>
          <w:tab w:val="num" w:pos="864" w:leader="none"/>
        </w:tabs>
      </w:pPr>
    </w:lvl>
    <w:lvl w:ilvl="4">
      <w:start w:val="1"/>
      <w:numFmt w:val="none"/>
      <w:pStyle w:val="670"/>
      <w:isLgl w:val="false"/>
      <w:suff w:val="nothing"/>
      <w:lvlText w:val=""/>
      <w:lvlJc w:val="left"/>
      <w:pPr>
        <w:ind w:left="1008" w:hanging="1008"/>
        <w:tabs>
          <w:tab w:val="num" w:pos="1008" w:leader="none"/>
        </w:tabs>
      </w:pPr>
    </w:lvl>
    <w:lvl w:ilvl="5">
      <w:start w:val="1"/>
      <w:numFmt w:val="none"/>
      <w:isLgl w:val="false"/>
      <w:suff w:val="nothing"/>
      <w:lvlText w:val=""/>
      <w:lvlJc w:val="left"/>
      <w:pPr>
        <w:ind w:left="1152" w:hanging="1152"/>
        <w:tabs>
          <w:tab w:val="num" w:pos="1152" w:leader="none"/>
        </w:tabs>
      </w:pPr>
    </w:lvl>
    <w:lvl w:ilvl="6">
      <w:start w:val="1"/>
      <w:numFmt w:val="none"/>
      <w:isLgl w:val="false"/>
      <w:suff w:val="nothing"/>
      <w:lvlText w:val=""/>
      <w:lvlJc w:val="left"/>
      <w:pPr>
        <w:ind w:left="1296" w:hanging="1296"/>
        <w:tabs>
          <w:tab w:val="num" w:pos="1296" w:leader="none"/>
        </w:tabs>
      </w:pPr>
    </w:lvl>
    <w:lvl w:ilvl="7">
      <w:start w:val="1"/>
      <w:numFmt w:val="none"/>
      <w:isLgl w:val="false"/>
      <w:suff w:val="nothing"/>
      <w:lvlText w:val=""/>
      <w:lvlJc w:val="left"/>
      <w:pPr>
        <w:ind w:left="1440" w:hanging="1440"/>
        <w:tabs>
          <w:tab w:val="num" w:pos="1440" w:leader="none"/>
        </w:tabs>
      </w:pPr>
    </w:lvl>
    <w:lvl w:ilvl="8">
      <w:start w:val="1"/>
      <w:numFmt w:val="none"/>
      <w:isLgl w:val="false"/>
      <w:suff w:val="nothing"/>
      <w:lvlText w:val=""/>
      <w:lvlJc w:val="left"/>
      <w:pPr>
        <w:ind w:left="1584" w:hanging="1584"/>
        <w:tabs>
          <w:tab w:val="num" w:pos="1584" w:leader="none"/>
        </w:tabs>
      </w:p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Times New Roman" w:cs="Aria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vertAlign w:val="baseline"/>
      </w:rPr>
    </w:lvl>
    <w:lvl w:ilvl="1">
      <w:start w:val="1"/>
      <w:numFmt w:val="bullet"/>
      <w:isLgl w:val="false"/>
      <w:suff w:val="tab"/>
      <w:lvlText w:val="o"/>
      <w:lvlJc w:val="left"/>
      <w:pPr>
        <w:ind w:left="1440" w:hanging="360"/>
      </w:pPr>
      <w:rPr>
        <w:rFonts w:ascii="Courier New" w:hAnsi="Courier New" w:eastAsia="Courier New" w:cs="Courier New"/>
        <w:sz w:val="20"/>
        <w:szCs w:val="20"/>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vertAlign w:val="baseline"/>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vertAlign w:val="baseline"/>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vertAlign w:val="baseline"/>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A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9">
    <w:name w:val="Heading 4"/>
    <w:basedOn w:val="667"/>
    <w:next w:val="66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71"/>
    <w:link w:val="19"/>
    <w:uiPriority w:val="9"/>
    <w:rPr>
      <w:rFonts w:ascii="Arial" w:hAnsi="Arial" w:eastAsia="Arial" w:cs="Arial"/>
      <w:b/>
      <w:bCs/>
      <w:sz w:val="26"/>
      <w:szCs w:val="26"/>
    </w:rPr>
  </w:style>
  <w:style w:type="paragraph" w:styleId="23">
    <w:name w:val="Heading 6"/>
    <w:basedOn w:val="667"/>
    <w:next w:val="66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71"/>
    <w:link w:val="23"/>
    <w:uiPriority w:val="9"/>
    <w:rPr>
      <w:rFonts w:ascii="Arial" w:hAnsi="Arial" w:eastAsia="Arial" w:cs="Arial"/>
      <w:b/>
      <w:bCs/>
      <w:sz w:val="22"/>
      <w:szCs w:val="22"/>
    </w:rPr>
  </w:style>
  <w:style w:type="paragraph" w:styleId="25">
    <w:name w:val="Heading 7"/>
    <w:basedOn w:val="667"/>
    <w:next w:val="66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71"/>
    <w:link w:val="25"/>
    <w:uiPriority w:val="9"/>
    <w:rPr>
      <w:rFonts w:ascii="Arial" w:hAnsi="Arial" w:eastAsia="Arial" w:cs="Arial"/>
      <w:b/>
      <w:bCs/>
      <w:i/>
      <w:iCs/>
      <w:sz w:val="22"/>
      <w:szCs w:val="22"/>
    </w:rPr>
  </w:style>
  <w:style w:type="paragraph" w:styleId="27">
    <w:name w:val="Heading 8"/>
    <w:basedOn w:val="667"/>
    <w:next w:val="66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71"/>
    <w:link w:val="27"/>
    <w:uiPriority w:val="9"/>
    <w:rPr>
      <w:rFonts w:ascii="Arial" w:hAnsi="Arial" w:eastAsia="Arial" w:cs="Arial"/>
      <w:i/>
      <w:iCs/>
      <w:sz w:val="22"/>
      <w:szCs w:val="22"/>
    </w:rPr>
  </w:style>
  <w:style w:type="paragraph" w:styleId="29">
    <w:name w:val="Heading 9"/>
    <w:basedOn w:val="667"/>
    <w:next w:val="66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71"/>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6">
    <w:name w:val="Subtitle"/>
    <w:basedOn w:val="667"/>
    <w:next w:val="667"/>
    <w:link w:val="37"/>
    <w:uiPriority w:val="11"/>
    <w:qFormat/>
    <w:pPr>
      <w:spacing w:before="200" w:after="200"/>
    </w:pPr>
    <w:rPr>
      <w:sz w:val="24"/>
      <w:szCs w:val="24"/>
    </w:rPr>
  </w:style>
  <w:style w:type="character" w:styleId="37">
    <w:name w:val="Subtitle Char"/>
    <w:basedOn w:val="671"/>
    <w:link w:val="36"/>
    <w:uiPriority w:val="11"/>
    <w:rPr>
      <w:sz w:val="24"/>
      <w:szCs w:val="24"/>
    </w:rPr>
  </w:style>
  <w:style w:type="paragraph" w:styleId="38">
    <w:name w:val="Quote"/>
    <w:basedOn w:val="667"/>
    <w:next w:val="667"/>
    <w:link w:val="39"/>
    <w:uiPriority w:val="29"/>
    <w:qFormat/>
    <w:pPr>
      <w:ind w:left="720" w:right="720"/>
    </w:pPr>
    <w:rPr>
      <w:i/>
    </w:rPr>
  </w:style>
  <w:style w:type="character" w:styleId="39">
    <w:name w:val="Quote Char"/>
    <w:link w:val="38"/>
    <w:uiPriority w:val="29"/>
    <w:rPr>
      <w:i/>
    </w:rPr>
  </w:style>
  <w:style w:type="paragraph" w:styleId="40">
    <w:name w:val="Intense Quote"/>
    <w:basedOn w:val="667"/>
    <w:next w:val="66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67"/>
    <w:next w:val="667"/>
    <w:uiPriority w:val="35"/>
    <w:semiHidden/>
    <w:unhideWhenUsed/>
    <w:qFormat/>
    <w:pPr>
      <w:spacing w:line="276" w:lineRule="auto"/>
    </w:pPr>
    <w:rPr>
      <w:b/>
      <w:bCs/>
      <w:color w:val="4f81bd" w:themeColor="accent1"/>
      <w:sz w:val="18"/>
      <w:szCs w:val="18"/>
    </w:rPr>
  </w:style>
  <w:style w:type="character" w:styleId="47">
    <w:name w:val="Caption Char"/>
    <w:basedOn w:val="46"/>
    <w:link w:val="676"/>
    <w:uiPriority w:val="99"/>
  </w:style>
  <w:style w:type="table" w:styleId="48">
    <w:name w:val="Table Grid"/>
    <w:basedOn w:val="67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7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7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7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7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7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7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7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7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7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7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7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7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7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7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7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7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7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7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7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7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7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7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7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7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7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7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7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7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7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7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7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7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7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7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7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7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7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7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7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7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7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7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7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7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7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7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7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7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7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7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7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7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7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7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7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7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7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7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7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7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7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7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7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7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7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7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7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7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7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7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7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7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7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7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7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7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7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7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7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7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7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7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7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7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7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7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7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7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7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7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7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7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7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7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7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7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7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7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7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7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7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7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7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7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7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7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7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7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7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7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7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7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7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7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7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7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7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7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7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7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7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7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7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7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7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66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71"/>
    <w:uiPriority w:val="99"/>
    <w:unhideWhenUsed/>
    <w:rPr>
      <w:vertAlign w:val="superscript"/>
    </w:rPr>
  </w:style>
  <w:style w:type="paragraph" w:styleId="178">
    <w:name w:val="endnote text"/>
    <w:basedOn w:val="66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71"/>
    <w:uiPriority w:val="99"/>
    <w:semiHidden/>
    <w:unhideWhenUsed/>
    <w:rPr>
      <w:vertAlign w:val="superscript"/>
    </w:rPr>
  </w:style>
  <w:style w:type="paragraph" w:styleId="181">
    <w:name w:val="toc 1"/>
    <w:basedOn w:val="667"/>
    <w:next w:val="667"/>
    <w:uiPriority w:val="39"/>
    <w:unhideWhenUsed/>
    <w:pPr>
      <w:ind w:left="0" w:right="0" w:firstLine="0"/>
      <w:spacing w:after="57"/>
    </w:pPr>
  </w:style>
  <w:style w:type="paragraph" w:styleId="182">
    <w:name w:val="toc 2"/>
    <w:basedOn w:val="667"/>
    <w:next w:val="667"/>
    <w:uiPriority w:val="39"/>
    <w:unhideWhenUsed/>
    <w:pPr>
      <w:ind w:left="283" w:right="0" w:firstLine="0"/>
      <w:spacing w:after="57"/>
    </w:pPr>
  </w:style>
  <w:style w:type="paragraph" w:styleId="183">
    <w:name w:val="toc 3"/>
    <w:basedOn w:val="667"/>
    <w:next w:val="667"/>
    <w:uiPriority w:val="39"/>
    <w:unhideWhenUsed/>
    <w:pPr>
      <w:ind w:left="567" w:right="0" w:firstLine="0"/>
      <w:spacing w:after="57"/>
    </w:pPr>
  </w:style>
  <w:style w:type="paragraph" w:styleId="184">
    <w:name w:val="toc 4"/>
    <w:basedOn w:val="667"/>
    <w:next w:val="667"/>
    <w:uiPriority w:val="39"/>
    <w:unhideWhenUsed/>
    <w:pPr>
      <w:ind w:left="850" w:right="0" w:firstLine="0"/>
      <w:spacing w:after="57"/>
    </w:pPr>
  </w:style>
  <w:style w:type="paragraph" w:styleId="185">
    <w:name w:val="toc 5"/>
    <w:basedOn w:val="667"/>
    <w:next w:val="667"/>
    <w:uiPriority w:val="39"/>
    <w:unhideWhenUsed/>
    <w:pPr>
      <w:ind w:left="1134" w:right="0" w:firstLine="0"/>
      <w:spacing w:after="57"/>
    </w:pPr>
  </w:style>
  <w:style w:type="paragraph" w:styleId="186">
    <w:name w:val="toc 6"/>
    <w:basedOn w:val="667"/>
    <w:next w:val="667"/>
    <w:uiPriority w:val="39"/>
    <w:unhideWhenUsed/>
    <w:pPr>
      <w:ind w:left="1417" w:right="0" w:firstLine="0"/>
      <w:spacing w:after="57"/>
    </w:pPr>
  </w:style>
  <w:style w:type="paragraph" w:styleId="187">
    <w:name w:val="toc 7"/>
    <w:basedOn w:val="667"/>
    <w:next w:val="667"/>
    <w:uiPriority w:val="39"/>
    <w:unhideWhenUsed/>
    <w:pPr>
      <w:ind w:left="1701" w:right="0" w:firstLine="0"/>
      <w:spacing w:after="57"/>
    </w:pPr>
  </w:style>
  <w:style w:type="paragraph" w:styleId="188">
    <w:name w:val="toc 8"/>
    <w:basedOn w:val="667"/>
    <w:next w:val="667"/>
    <w:uiPriority w:val="39"/>
    <w:unhideWhenUsed/>
    <w:pPr>
      <w:ind w:left="1984" w:right="0" w:firstLine="0"/>
      <w:spacing w:after="57"/>
    </w:pPr>
  </w:style>
  <w:style w:type="paragraph" w:styleId="189">
    <w:name w:val="toc 9"/>
    <w:basedOn w:val="667"/>
    <w:next w:val="66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67"/>
    <w:next w:val="667"/>
    <w:uiPriority w:val="99"/>
    <w:unhideWhenUsed/>
    <w:pPr>
      <w:spacing w:after="0" w:afterAutospacing="0"/>
    </w:pPr>
  </w:style>
  <w:style w:type="paragraph" w:styleId="667" w:default="1">
    <w:name w:val="Normal"/>
    <w:qFormat/>
    <w:pPr>
      <w:spacing w:after="0" w:line="100" w:lineRule="atLeast"/>
    </w:pPr>
    <w:rPr>
      <w:rFonts w:eastAsia="Times New Roman" w:cstheme="minorHAnsi"/>
      <w:color w:val="000000"/>
      <w:sz w:val="24"/>
      <w:szCs w:val="24"/>
      <w:lang w:eastAsia="en-AU"/>
    </w:rPr>
  </w:style>
  <w:style w:type="paragraph" w:styleId="668">
    <w:name w:val="Heading 1"/>
    <w:basedOn w:val="667"/>
    <w:next w:val="682"/>
    <w:link w:val="678"/>
    <w:qFormat/>
    <w:pPr>
      <w:spacing w:after="240" w:line="240" w:lineRule="auto"/>
      <w:shd w:val="clear" w:color="auto" w:fill="ffffff"/>
      <w:outlineLvl w:val="0"/>
    </w:pPr>
    <w:rPr>
      <w:b/>
      <w:bCs/>
      <w:color w:val="24292f"/>
      <w:sz w:val="36"/>
      <w:szCs w:val="36"/>
    </w:rPr>
  </w:style>
  <w:style w:type="paragraph" w:styleId="669">
    <w:name w:val="Heading 2"/>
    <w:basedOn w:val="667"/>
    <w:next w:val="682"/>
    <w:link w:val="679"/>
    <w:qFormat/>
    <w:pPr>
      <w:numPr>
        <w:ilvl w:val="1"/>
        <w:numId w:val="1"/>
      </w:numPr>
      <w:keepLines/>
      <w:keepNext/>
      <w:spacing w:before="200"/>
      <w:outlineLvl w:val="1"/>
    </w:pPr>
    <w:rPr>
      <w:b/>
      <w:bCs/>
      <w:color w:val="2f5496" w:themeColor="accent1" w:themeShade="BF"/>
      <w:sz w:val="28"/>
      <w:szCs w:val="28"/>
    </w:rPr>
  </w:style>
  <w:style w:type="paragraph" w:styleId="670">
    <w:name w:val="Heading 5"/>
    <w:basedOn w:val="667"/>
    <w:next w:val="682"/>
    <w:link w:val="680"/>
    <w:qFormat/>
    <w:pPr>
      <w:numPr>
        <w:ilvl w:val="4"/>
        <w:numId w:val="1"/>
      </w:numPr>
      <w:spacing w:before="240" w:after="60"/>
      <w:outlineLvl w:val="4"/>
    </w:pPr>
    <w:rPr>
      <w:b/>
      <w:bCs/>
      <w:i/>
      <w:iCs/>
      <w:color w:val="2f5496" w:themeColor="accent1" w:themeShade="BF"/>
    </w:rPr>
  </w:style>
  <w:style w:type="character" w:styleId="671" w:default="1">
    <w:name w:val="Default Paragraph Font"/>
    <w:uiPriority w:val="1"/>
    <w:semiHidden/>
    <w:unhideWhenUsed/>
  </w:style>
  <w:style w:type="table" w:styleId="672" w:default="1">
    <w:name w:val="Normal Table"/>
    <w:uiPriority w:val="99"/>
    <w:semiHidden/>
    <w:unhideWhenUsed/>
    <w:tblPr>
      <w:tblInd w:w="0" w:type="dxa"/>
      <w:tblCellMar>
        <w:left w:w="108" w:type="dxa"/>
        <w:top w:w="0" w:type="dxa"/>
        <w:right w:w="108" w:type="dxa"/>
        <w:bottom w:w="0" w:type="dxa"/>
      </w:tblCellMar>
    </w:tblPr>
  </w:style>
  <w:style w:type="numbering" w:styleId="673" w:default="1">
    <w:name w:val="No List"/>
    <w:uiPriority w:val="99"/>
    <w:semiHidden/>
    <w:unhideWhenUsed/>
  </w:style>
  <w:style w:type="paragraph" w:styleId="674">
    <w:name w:val="Header"/>
    <w:basedOn w:val="667"/>
    <w:link w:val="675"/>
    <w:uiPriority w:val="99"/>
    <w:unhideWhenUsed/>
    <w:pPr>
      <w:spacing w:line="240" w:lineRule="auto"/>
      <w:tabs>
        <w:tab w:val="center" w:pos="4513" w:leader="none"/>
        <w:tab w:val="right" w:pos="9026" w:leader="none"/>
      </w:tabs>
    </w:pPr>
  </w:style>
  <w:style w:type="character" w:styleId="675" w:customStyle="1">
    <w:name w:val="Header Char"/>
    <w:basedOn w:val="671"/>
    <w:link w:val="674"/>
    <w:uiPriority w:val="99"/>
  </w:style>
  <w:style w:type="paragraph" w:styleId="676">
    <w:name w:val="Footer"/>
    <w:basedOn w:val="667"/>
    <w:link w:val="677"/>
    <w:unhideWhenUsed/>
    <w:pPr>
      <w:spacing w:line="240" w:lineRule="auto"/>
      <w:tabs>
        <w:tab w:val="center" w:pos="4513" w:leader="none"/>
        <w:tab w:val="right" w:pos="9026" w:leader="none"/>
      </w:tabs>
    </w:pPr>
  </w:style>
  <w:style w:type="character" w:styleId="677" w:customStyle="1">
    <w:name w:val="Footer Char"/>
    <w:basedOn w:val="671"/>
    <w:link w:val="676"/>
    <w:uiPriority w:val="99"/>
  </w:style>
  <w:style w:type="character" w:styleId="678" w:customStyle="1">
    <w:name w:val="Heading 1 Char"/>
    <w:basedOn w:val="671"/>
    <w:link w:val="668"/>
    <w:rPr>
      <w:rFonts w:eastAsia="Times New Roman" w:cstheme="minorHAnsi"/>
      <w:b/>
      <w:bCs/>
      <w:color w:val="24292f"/>
      <w:sz w:val="36"/>
      <w:szCs w:val="36"/>
      <w:shd w:val="clear" w:color="auto" w:fill="ffffff"/>
      <w:lang w:eastAsia="en-AU"/>
    </w:rPr>
  </w:style>
  <w:style w:type="character" w:styleId="679" w:customStyle="1">
    <w:name w:val="Heading 2 Char"/>
    <w:basedOn w:val="671"/>
    <w:link w:val="669"/>
    <w:rPr>
      <w:rFonts w:eastAsia="Times New Roman" w:cstheme="minorHAnsi"/>
      <w:b/>
      <w:bCs/>
      <w:color w:val="2f5496" w:themeColor="accent1" w:themeShade="BF"/>
      <w:sz w:val="28"/>
      <w:szCs w:val="28"/>
      <w:lang w:eastAsia="en-AU"/>
    </w:rPr>
  </w:style>
  <w:style w:type="character" w:styleId="680" w:customStyle="1">
    <w:name w:val="Heading 5 Char"/>
    <w:basedOn w:val="671"/>
    <w:link w:val="670"/>
    <w:rPr>
      <w:rFonts w:eastAsia="Times New Roman" w:cstheme="minorHAnsi"/>
      <w:b/>
      <w:bCs/>
      <w:i/>
      <w:iCs/>
      <w:color w:val="2f5496" w:themeColor="accent1" w:themeShade="BF"/>
      <w:sz w:val="24"/>
      <w:szCs w:val="24"/>
      <w:lang w:eastAsia="en-AU"/>
    </w:rPr>
  </w:style>
  <w:style w:type="character" w:styleId="681">
    <w:name w:val="Intense Emphasis"/>
    <w:qFormat/>
    <w:rPr>
      <w:b/>
      <w:bCs/>
      <w:i/>
      <w:iCs/>
      <w:color w:val="4f81bd"/>
    </w:rPr>
  </w:style>
  <w:style w:type="paragraph" w:styleId="682">
    <w:name w:val="Body Text"/>
    <w:basedOn w:val="667"/>
    <w:link w:val="683"/>
    <w:uiPriority w:val="99"/>
    <w:unhideWhenUsed/>
    <w:pPr>
      <w:spacing w:after="120"/>
    </w:pPr>
  </w:style>
  <w:style w:type="character" w:styleId="683" w:customStyle="1">
    <w:name w:val="Body Text Char"/>
    <w:basedOn w:val="671"/>
    <w:link w:val="682"/>
    <w:uiPriority w:val="99"/>
    <w:rPr>
      <w:rFonts w:ascii="Arial" w:hAnsi="Arial" w:eastAsia="Times New Roman" w:cs="Arial"/>
      <w:color w:val="000000"/>
      <w:sz w:val="24"/>
      <w:szCs w:val="24"/>
      <w:lang w:eastAsia="ar-SA"/>
    </w:rPr>
  </w:style>
  <w:style w:type="paragraph" w:styleId="684">
    <w:name w:val="List Paragraph"/>
    <w:basedOn w:val="667"/>
    <w:uiPriority w:val="34"/>
    <w:qFormat/>
    <w:pPr>
      <w:contextualSpacing/>
      <w:ind w:left="720"/>
    </w:pPr>
  </w:style>
  <w:style w:type="paragraph" w:styleId="685">
    <w:name w:val="Title"/>
    <w:basedOn w:val="668"/>
    <w:next w:val="667"/>
    <w:link w:val="686"/>
    <w:uiPriority w:val="10"/>
    <w:qFormat/>
  </w:style>
  <w:style w:type="character" w:styleId="686" w:customStyle="1">
    <w:name w:val="Title Char"/>
    <w:basedOn w:val="671"/>
    <w:link w:val="685"/>
    <w:uiPriority w:val="10"/>
    <w:rPr>
      <w:rFonts w:eastAsia="Times New Roman" w:cstheme="minorHAnsi"/>
      <w:b/>
      <w:bCs/>
      <w:color w:val="24292f"/>
      <w:sz w:val="36"/>
      <w:szCs w:val="36"/>
      <w:shd w:val="clear" w:color="auto" w:fill="ffffff"/>
      <w:lang w:eastAsia="en-AU"/>
    </w:rPr>
  </w:style>
  <w:style w:type="character" w:styleId="687">
    <w:name w:val="Emphasis"/>
    <w:basedOn w:val="671"/>
    <w:uiPriority w:val="20"/>
    <w:qFormat/>
    <w:rPr>
      <w:i/>
      <w:iCs/>
      <w:sz w:val="22"/>
      <w:szCs w:val="22"/>
    </w:rPr>
  </w:style>
  <w:style w:type="character" w:styleId="688">
    <w:name w:val="Hyperlink"/>
    <w:basedOn w:val="671"/>
    <w:uiPriority w:val="99"/>
    <w:unhideWhenUsed/>
    <w:rPr>
      <w:color w:val="0563c1" w:themeColor="hyperlink"/>
      <w:u w:val="single"/>
    </w:rPr>
  </w:style>
  <w:style w:type="character" w:styleId="689">
    <w:name w:val="Unresolved Mention"/>
    <w:basedOn w:val="671"/>
    <w:uiPriority w:val="99"/>
    <w:semiHidden/>
    <w:unhideWhenUsed/>
    <w:rPr>
      <w:color w:val="605e5c"/>
      <w:shd w:val="clear" w:color="auto" w:fill="e1dfdd"/>
    </w:rPr>
  </w:style>
  <w:style w:type="paragraph" w:styleId="690">
    <w:name w:val="Heading 3"/>
    <w:link w:val="691"/>
    <w:uiPriority w:val="9"/>
    <w:qFormat/>
    <w:pPr>
      <w:spacing w:before="100" w:beforeAutospacing="1" w:after="100" w:afterAutospacing="1" w:line="240" w:lineRule="auto"/>
      <w:outlineLvl w:val="2"/>
    </w:pPr>
    <w:rPr>
      <w:b/>
      <w:bCs/>
      <w:color w:val="2f5496" w:themeColor="text1"/>
      <w:sz w:val="27"/>
      <w:szCs w:val="27"/>
      <w:lang w:eastAsia="en-AU"/>
    </w:rPr>
  </w:style>
  <w:style w:type="character" w:styleId="691" w:customStyle="1">
    <w:name w:val="Heading 3 Char"/>
    <w:link w:val="690"/>
    <w:uiPriority w:val="9"/>
    <w:rPr>
      <w:color w:val="000000" w:themeColor="text1"/>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hyperlink" Target="https://tryhackme.com/room/tutorial" TargetMode="External"/><Relationship Id="rId12" Type="http://schemas.openxmlformats.org/officeDocument/2006/relationships/hyperlink" Target="https://tryhackme.com/room/introtooffensivesecurity" TargetMode="External"/><Relationship Id="rId13" Type="http://schemas.openxmlformats.org/officeDocument/2006/relationships/hyperlink" Target="https://tryhackme.com/module/introduction-to-offensive-pentesting" TargetMode="External"/><Relationship Id="rId14" Type="http://schemas.openxmlformats.org/officeDocument/2006/relationships/hyperlink" Target="https://tryhackme.com/module/linux-fundamentals" TargetMode="External"/><Relationship Id="rId15" Type="http://schemas.openxmlformats.org/officeDocument/2006/relationships/hyperlink" Target="https://tryhackme.com/room/ohsint" TargetMode="External"/><Relationship Id="rId16" Type="http://schemas.openxmlformats.org/officeDocument/2006/relationships/image" Target="media/image1.png"/><Relationship Id="rId17" Type="http://schemas.openxmlformats.org/officeDocument/2006/relationships/hyperlink" Target="https://pep8.org/" TargetMode="External"/><Relationship Id="rId18" Type="http://schemas.openxmlformats.org/officeDocument/2006/relationships/image" Target="media/image2.png"/><Relationship Id="rId19" Type="http://schemas.openxmlformats.org/officeDocument/2006/relationships/hyperlink" Target="https://docs.arduino.cc/learn/contributions/arduino-library-style-guide" TargetMode="External"/><Relationship Id="rId20" Type="http://schemas.openxmlformats.org/officeDocument/2006/relationships/image" Target="media/image3.png"/><Relationship Id="rId21" Type="http://schemas.openxmlformats.org/officeDocument/2006/relationships/hyperlink" Target="https://github.com/google/styleguide/blob/gh-pages/docguide/style.md" TargetMode="External"/><Relationship Id="rId22"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dc:identifier/>
  <dc:language/>
  <cp:revision>23</cp:revision>
  <dcterms:created xsi:type="dcterms:W3CDTF">2022-05-04T22:46:00Z</dcterms:created>
  <dcterms:modified xsi:type="dcterms:W3CDTF">2023-04-30T23:01:37Z</dcterms:modified>
</cp:coreProperties>
</file>