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eading=h.otslkht48ske" w:colFirst="0" w:colLast="0" w:displacedByCustomXml="next"/>
    <w:bookmarkEnd w:id="0" w:displacedByCustomXml="next"/>
    <w:sdt>
      <w:sdtPr>
        <w:tag w:val="goog_rdk_0"/>
        <w:id w:val="-1795746177"/>
      </w:sdtPr>
      <w:sdtEndPr/>
      <w:sdtContent>
        <w:p w14:paraId="73A8ABC8" w14:textId="77777777" w:rsidR="002E1AB8" w:rsidRDefault="005C244A">
          <w:pPr>
            <w:pStyle w:val="Title"/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Main Figures and Table</w:t>
          </w:r>
        </w:p>
      </w:sdtContent>
    </w:sdt>
    <w:bookmarkStart w:id="1" w:name="_heading=h.2niw0scloshr" w:colFirst="0" w:colLast="0" w:displacedByCustomXml="next"/>
    <w:bookmarkEnd w:id="1" w:displacedByCustomXml="next"/>
    <w:sdt>
      <w:sdtPr>
        <w:tag w:val="goog_rdk_1"/>
        <w:id w:val="1357001243"/>
      </w:sdtPr>
      <w:sdtEndPr/>
      <w:sdtContent>
        <w:p w14:paraId="28D30DF8" w14:textId="77777777" w:rsidR="002E1AB8" w:rsidRDefault="005C244A">
          <w:pPr>
            <w:pStyle w:val="Title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Increasing metadata coverage of SRA </w:t>
          </w:r>
          <w:proofErr w:type="spellStart"/>
          <w:r>
            <w:rPr>
              <w:sz w:val="36"/>
              <w:szCs w:val="36"/>
            </w:rPr>
            <w:t>BioSample</w:t>
          </w:r>
          <w:proofErr w:type="spellEnd"/>
          <w:r>
            <w:rPr>
              <w:sz w:val="36"/>
              <w:szCs w:val="36"/>
            </w:rPr>
            <w:t xml:space="preserve"> entries using deep learning based Named Entity Recognition</w:t>
          </w:r>
        </w:p>
      </w:sdtContent>
    </w:sdt>
    <w:p w14:paraId="43CBB5BD" w14:textId="77777777" w:rsidR="002E1AB8" w:rsidRDefault="002E1AB8"/>
    <w:p w14:paraId="7907FAE8" w14:textId="1119ED4C" w:rsidR="002E1AB8" w:rsidRDefault="005C244A">
      <w:pPr>
        <w:rPr>
          <w:vertAlign w:val="superscript"/>
        </w:rPr>
      </w:pPr>
      <w:r>
        <w:t>Adam Klie</w:t>
      </w:r>
      <w:r>
        <w:rPr>
          <w:vertAlign w:val="superscript"/>
        </w:rPr>
        <w:t>1,2*</w:t>
      </w:r>
      <w:r>
        <w:t>, Brian Y Tsui</w:t>
      </w:r>
      <w:r>
        <w:rPr>
          <w:vertAlign w:val="superscript"/>
        </w:rPr>
        <w:t>1,2*</w:t>
      </w:r>
      <w:r>
        <w:t>, Shamim Mollah</w:t>
      </w:r>
      <w:r>
        <w:rPr>
          <w:vertAlign w:val="superscript"/>
        </w:rPr>
        <w:t>2,3,4</w:t>
      </w:r>
      <w:r>
        <w:t>, Dylan Skola</w:t>
      </w:r>
      <w:r>
        <w:rPr>
          <w:vertAlign w:val="superscript"/>
        </w:rPr>
        <w:t>1,2</w:t>
      </w:r>
      <w:r>
        <w:t>, Michelle Dow</w:t>
      </w:r>
      <w:r>
        <w:rPr>
          <w:vertAlign w:val="superscript"/>
        </w:rPr>
        <w:t>1,2</w:t>
      </w:r>
      <w:r>
        <w:t>, Chun-Nan Hsu</w:t>
      </w:r>
      <w:r>
        <w:rPr>
          <w:vertAlign w:val="superscript"/>
        </w:rPr>
        <w:t>1,5#</w:t>
      </w:r>
      <w:r>
        <w:t xml:space="preserve"> and Hannah Carter</w:t>
      </w:r>
      <w:r>
        <w:rPr>
          <w:vertAlign w:val="superscript"/>
        </w:rPr>
        <w:t>1#</w:t>
      </w:r>
    </w:p>
    <w:p w14:paraId="4231A206" w14:textId="77777777" w:rsidR="002E1AB8" w:rsidRDefault="002E1AB8"/>
    <w:p w14:paraId="052190E2" w14:textId="77777777" w:rsidR="002E1AB8" w:rsidRDefault="005C244A">
      <w:r>
        <w:rPr>
          <w:vertAlign w:val="superscript"/>
        </w:rPr>
        <w:t>1</w:t>
      </w:r>
      <w:r>
        <w:t>Department of Medicine, Division of Medical Genetics, University of California, San Diego, La Jolla, CA 92093</w:t>
      </w:r>
    </w:p>
    <w:p w14:paraId="73BFD343" w14:textId="77777777" w:rsidR="002E1AB8" w:rsidRDefault="005C244A">
      <w:r>
        <w:rPr>
          <w:vertAlign w:val="superscript"/>
        </w:rPr>
        <w:t>2</w:t>
      </w:r>
      <w:r>
        <w:t>Bioinformatics and Systems Biology Program, University of California, San Diego, La Jolla, CA 92093</w:t>
      </w:r>
    </w:p>
    <w:p w14:paraId="2118B524" w14:textId="77777777" w:rsidR="002E1AB8" w:rsidRDefault="005C244A">
      <w:r>
        <w:rPr>
          <w:vertAlign w:val="superscript"/>
        </w:rPr>
        <w:t>3</w:t>
      </w:r>
      <w:r>
        <w:t>Department of Bioengi</w:t>
      </w:r>
      <w:r>
        <w:t>neering, University of California, San Diego, La Jolla, CA 92093</w:t>
      </w:r>
    </w:p>
    <w:p w14:paraId="4BE9ED09" w14:textId="77777777" w:rsidR="002E1AB8" w:rsidRDefault="005C244A">
      <w:r>
        <w:rPr>
          <w:vertAlign w:val="superscript"/>
        </w:rPr>
        <w:t>4</w:t>
      </w:r>
      <w:r>
        <w:t>Department of Genetics, Washington University in St. Louis, St. Louis, MO 63130</w:t>
      </w:r>
    </w:p>
    <w:p w14:paraId="68374CA2" w14:textId="77777777" w:rsidR="002E1AB8" w:rsidRDefault="005C244A">
      <w:r>
        <w:rPr>
          <w:vertAlign w:val="superscript"/>
        </w:rPr>
        <w:t>5</w:t>
      </w:r>
      <w:r>
        <w:t>Department of Neurosciences, University of California, San Diego, La Jolla, CA 92093</w:t>
      </w:r>
    </w:p>
    <w:p w14:paraId="2C83BEF1" w14:textId="77777777" w:rsidR="002E1AB8" w:rsidRDefault="002E1AB8"/>
    <w:p w14:paraId="5540E018" w14:textId="77777777" w:rsidR="002E1AB8" w:rsidRDefault="005C244A">
      <w:r>
        <w:rPr>
          <w:vertAlign w:val="superscript"/>
        </w:rPr>
        <w:t>*</w:t>
      </w:r>
      <w:r>
        <w:rPr>
          <w:color w:val="222222"/>
          <w:highlight w:val="white"/>
        </w:rPr>
        <w:t>These authors contribu</w:t>
      </w:r>
      <w:r>
        <w:rPr>
          <w:color w:val="222222"/>
          <w:highlight w:val="white"/>
        </w:rPr>
        <w:t>ted equally to this work</w:t>
      </w:r>
    </w:p>
    <w:p w14:paraId="34E1C991" w14:textId="77777777" w:rsidR="002E1AB8" w:rsidRDefault="005C244A">
      <w:pPr>
        <w:rPr>
          <w:b/>
          <w:sz w:val="36"/>
          <w:szCs w:val="36"/>
        </w:rPr>
      </w:pPr>
      <w:r>
        <w:rPr>
          <w:vertAlign w:val="superscript"/>
        </w:rPr>
        <w:t>#</w:t>
      </w:r>
      <w:r>
        <w:t>To whom correspondence should be addressed</w:t>
      </w:r>
    </w:p>
    <w:p w14:paraId="54FE9924" w14:textId="77777777" w:rsidR="002E1AB8" w:rsidRDefault="005C244A">
      <w:pPr>
        <w:numPr>
          <w:ilvl w:val="0"/>
          <w:numId w:val="1"/>
        </w:numPr>
        <w:spacing w:before="240" w:after="20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Figure 1 - </w:t>
      </w:r>
      <w:r>
        <w:rPr>
          <w:color w:val="000000"/>
          <w:sz w:val="28"/>
          <w:szCs w:val="28"/>
        </w:rPr>
        <w:t>Overview of classifier training and metadata prediction workflow.</w:t>
      </w:r>
    </w:p>
    <w:p w14:paraId="4645CF46" w14:textId="77777777" w:rsidR="002E1AB8" w:rsidRDefault="005C244A">
      <w:pPr>
        <w:numPr>
          <w:ilvl w:val="0"/>
          <w:numId w:val="1"/>
        </w:numPr>
        <w:spacing w:before="240" w:after="20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Figure 2 - </w:t>
      </w:r>
      <w:r>
        <w:rPr>
          <w:color w:val="000000"/>
          <w:sz w:val="28"/>
          <w:szCs w:val="28"/>
        </w:rPr>
        <w:t>Missing metadata in SRA.</w:t>
      </w:r>
      <w:r>
        <w:rPr>
          <w:b/>
          <w:color w:val="000000"/>
          <w:sz w:val="28"/>
          <w:szCs w:val="28"/>
        </w:rPr>
        <w:t xml:space="preserve"> </w:t>
      </w:r>
    </w:p>
    <w:p w14:paraId="7F2D780F" w14:textId="77777777" w:rsidR="002E1AB8" w:rsidRDefault="005C244A">
      <w:pPr>
        <w:numPr>
          <w:ilvl w:val="0"/>
          <w:numId w:val="1"/>
        </w:numPr>
        <w:spacing w:before="240" w:after="20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Figure 3 </w:t>
      </w:r>
      <w:r>
        <w:rPr>
          <w:color w:val="000000"/>
          <w:sz w:val="28"/>
          <w:szCs w:val="28"/>
        </w:rPr>
        <w:t>- Word embeddings capture semantic similarities between words.</w:t>
      </w:r>
    </w:p>
    <w:p w14:paraId="0E63CA2B" w14:textId="77777777" w:rsidR="002E1AB8" w:rsidRDefault="005C244A">
      <w:pPr>
        <w:numPr>
          <w:ilvl w:val="0"/>
          <w:numId w:val="1"/>
        </w:numPr>
        <w:spacing w:before="240" w:after="20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F</w:t>
      </w:r>
      <w:r>
        <w:rPr>
          <w:b/>
          <w:color w:val="000000"/>
          <w:sz w:val="28"/>
          <w:szCs w:val="28"/>
        </w:rPr>
        <w:t xml:space="preserve">igure 4 </w:t>
      </w:r>
      <w:r>
        <w:rPr>
          <w:color w:val="000000"/>
          <w:sz w:val="28"/>
          <w:szCs w:val="28"/>
        </w:rPr>
        <w:t>- Performance of bi-LSTM in metadata category classification</w:t>
      </w:r>
      <w:r>
        <w:rPr>
          <w:b/>
          <w:sz w:val="32"/>
          <w:szCs w:val="32"/>
        </w:rPr>
        <w:t>.</w:t>
      </w:r>
    </w:p>
    <w:p w14:paraId="254F8AB2" w14:textId="77777777" w:rsidR="002E1AB8" w:rsidRDefault="005C244A">
      <w:pPr>
        <w:numPr>
          <w:ilvl w:val="0"/>
          <w:numId w:val="1"/>
        </w:numPr>
      </w:pPr>
      <w:r>
        <w:rPr>
          <w:b/>
          <w:sz w:val="28"/>
          <w:szCs w:val="28"/>
        </w:rPr>
        <w:t xml:space="preserve">Table 1 </w:t>
      </w:r>
      <w:r>
        <w:rPr>
          <w:sz w:val="28"/>
          <w:szCs w:val="28"/>
        </w:rPr>
        <w:t>- Performance on the prediction of the 11 metadata categories from TITLEs.</w:t>
      </w:r>
      <w:r>
        <w:br w:type="page"/>
      </w:r>
    </w:p>
    <w:p w14:paraId="7788958B" w14:textId="77777777" w:rsidR="002E1AB8" w:rsidRDefault="002E1AB8">
      <w:pPr>
        <w:jc w:val="center"/>
      </w:pPr>
    </w:p>
    <w:p w14:paraId="4DDDEF41" w14:textId="77777777" w:rsidR="002E1AB8" w:rsidRDefault="002E1AB8">
      <w:pPr>
        <w:jc w:val="center"/>
      </w:pPr>
    </w:p>
    <w:p w14:paraId="563070E5" w14:textId="77777777" w:rsidR="002E1AB8" w:rsidRDefault="005C244A">
      <w:pPr>
        <w:jc w:val="center"/>
      </w:pPr>
      <w:r>
        <w:rPr>
          <w:noProof/>
        </w:rPr>
        <w:drawing>
          <wp:inline distT="114300" distB="114300" distL="114300" distR="114300" wp14:anchorId="076347BF" wp14:editId="06C40C55">
            <wp:extent cx="5943600" cy="33401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7EAB1" w14:textId="77777777" w:rsidR="002E1AB8" w:rsidRDefault="005C244A">
      <w:pPr>
        <w:rPr>
          <w:sz w:val="22"/>
          <w:szCs w:val="22"/>
        </w:rPr>
      </w:pPr>
      <w:r>
        <w:rPr>
          <w:b/>
        </w:rPr>
        <w:t xml:space="preserve">Figure 1. </w:t>
      </w:r>
      <w:r>
        <w:t xml:space="preserve">Overview of classifier training and metadata prediction workflow. </w:t>
      </w:r>
      <w:r>
        <w:rPr>
          <w:b/>
        </w:rPr>
        <w:t xml:space="preserve">(A) </w:t>
      </w:r>
      <w:r>
        <w:t xml:space="preserve">A few examples of the 44 million attribute-value pairs in SRA </w:t>
      </w:r>
      <w:proofErr w:type="spellStart"/>
      <w:r>
        <w:t>BioSample</w:t>
      </w:r>
      <w:proofErr w:type="spellEnd"/>
      <w:r>
        <w:t xml:space="preserve">. </w:t>
      </w:r>
      <w:r>
        <w:rPr>
          <w:b/>
        </w:rPr>
        <w:t>(B)</w:t>
      </w:r>
      <w:r>
        <w:t xml:space="preserve"> Word embeddings of preprocessed values allowed for the clustering and merging of attributes that were similar</w:t>
      </w:r>
      <w:r>
        <w:t xml:space="preserve"> in the embedding space. </w:t>
      </w:r>
      <w:r>
        <w:rPr>
          <w:b/>
        </w:rPr>
        <w:t xml:space="preserve">(C) </w:t>
      </w:r>
      <w:r>
        <w:t xml:space="preserve">A subset of attribute-value pairs was split into a training and test set and a bi-LSTM classifier was trained to identify 11 metadata categories. </w:t>
      </w:r>
      <w:r>
        <w:rPr>
          <w:b/>
        </w:rPr>
        <w:t xml:space="preserve">(D) </w:t>
      </w:r>
      <w:r>
        <w:t>TITLEs were selected as the free text for NER using the trained model. An exa</w:t>
      </w:r>
      <w:r>
        <w:t xml:space="preserve">mple TITLE with associated ground truth labels is shown. </w:t>
      </w:r>
      <w:r>
        <w:rPr>
          <w:b/>
        </w:rPr>
        <w:t xml:space="preserve">(E) </w:t>
      </w:r>
      <w:r>
        <w:t>These TITLEs were preprocessed into n-grams and fed into the trained classifier after word embedding</w:t>
      </w:r>
      <w:r>
        <w:rPr>
          <w:b/>
        </w:rPr>
        <w:t xml:space="preserve"> </w:t>
      </w:r>
      <w:r>
        <w:t xml:space="preserve">to generate metadata predictions for the 11 categories. </w:t>
      </w:r>
      <w:r>
        <w:rPr>
          <w:b/>
        </w:rPr>
        <w:t>(F)</w:t>
      </w:r>
      <w:r>
        <w:t xml:space="preserve"> Comparisons to ground truth metada</w:t>
      </w:r>
      <w:r>
        <w:t>ta were done using substring matching and cosine similarity in the word embedding space.</w:t>
      </w:r>
      <w:r>
        <w:br w:type="page"/>
      </w:r>
    </w:p>
    <w:p w14:paraId="7CA3588C" w14:textId="77777777" w:rsidR="002E1AB8" w:rsidRDefault="005C244A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A19D739" wp14:editId="3C625DFB">
            <wp:extent cx="5310188" cy="4629394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4629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8E14E" w14:textId="77777777" w:rsidR="002E1AB8" w:rsidRDefault="005C244A">
      <w:pPr>
        <w:rPr>
          <w:sz w:val="22"/>
          <w:szCs w:val="22"/>
        </w:rPr>
      </w:pPr>
      <w:r>
        <w:rPr>
          <w:b/>
        </w:rPr>
        <w:t>Figure 2.</w:t>
      </w:r>
      <w:r>
        <w:t xml:space="preserve"> Missing metadata in SRA. </w:t>
      </w:r>
      <w:r>
        <w:rPr>
          <w:b/>
        </w:rPr>
        <w:t>(A)</w:t>
      </w:r>
      <w:r>
        <w:t xml:space="preserve"> Examples of SRA attribute-value pairs. Percentage of all samples that contained annotations for the </w:t>
      </w:r>
      <w:r>
        <w:rPr>
          <w:b/>
        </w:rPr>
        <w:t>(B)</w:t>
      </w:r>
      <w:r>
        <w:t xml:space="preserve"> top 15 most used attr</w:t>
      </w:r>
      <w:r>
        <w:t xml:space="preserve">ibutes and </w:t>
      </w:r>
      <w:r>
        <w:rPr>
          <w:b/>
        </w:rPr>
        <w:t>(C)</w:t>
      </w:r>
      <w:r>
        <w:t xml:space="preserve"> the 11 selected attributes. X-axis shows attribute type and y-axis shows the percentage of total samples that used the given attribute. </w:t>
      </w:r>
      <w:r>
        <w:rPr>
          <w:b/>
        </w:rPr>
        <w:t xml:space="preserve">(D) </w:t>
      </w:r>
      <w:r>
        <w:t xml:space="preserve">Distributions of the average number of characters for the 10 longest (by mean) attributes in </w:t>
      </w:r>
      <w:proofErr w:type="spellStart"/>
      <w:r>
        <w:t>BioSampl</w:t>
      </w:r>
      <w:r>
        <w:t>e</w:t>
      </w:r>
      <w:proofErr w:type="spellEnd"/>
      <w:r>
        <w:t xml:space="preserve"> annotations of SRA. X-axis shows attribute type and y-axis shows the Log</w:t>
      </w:r>
      <w:r>
        <w:rPr>
          <w:vertAlign w:val="subscript"/>
        </w:rPr>
        <w:t>2</w:t>
      </w:r>
      <w:r>
        <w:t xml:space="preserve">(average characters) for a given attribute. Blue labels indicate a user defined attribute, red labels indicate a </w:t>
      </w:r>
      <w:proofErr w:type="spellStart"/>
      <w:r>
        <w:t>BioSample</w:t>
      </w:r>
      <w:proofErr w:type="spellEnd"/>
      <w:r>
        <w:t xml:space="preserve"> defined attribute. TITLE attribute in panels (B) and (D) i</w:t>
      </w:r>
      <w:r>
        <w:t>s highlighted.</w:t>
      </w:r>
      <w:r>
        <w:br w:type="page"/>
      </w:r>
    </w:p>
    <w:p w14:paraId="1B383D49" w14:textId="77777777" w:rsidR="002E1AB8" w:rsidRDefault="005C2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noProof/>
        </w:rPr>
        <w:lastRenderedPageBreak/>
        <w:drawing>
          <wp:inline distT="114300" distB="114300" distL="114300" distR="114300" wp14:anchorId="24BC2979" wp14:editId="618FBEC7">
            <wp:extent cx="5943600" cy="53848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93EC17" w14:textId="77777777" w:rsidR="002E1AB8" w:rsidRDefault="005C2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b/>
        </w:rPr>
        <w:t>Figure 3</w:t>
      </w:r>
      <w:r>
        <w:t>.</w:t>
      </w:r>
      <w:r>
        <w:rPr>
          <w:i/>
        </w:rPr>
        <w:t xml:space="preserve"> </w:t>
      </w:r>
      <w:r>
        <w:t xml:space="preserve">Word embeddings capture semantic similarities between words. </w:t>
      </w:r>
      <w:r>
        <w:rPr>
          <w:b/>
        </w:rPr>
        <w:t>(A)</w:t>
      </w:r>
      <w:r>
        <w:t xml:space="preserve"> Dimensional reduction using PCA to visualize vectorized representation of a set of words encapsulating disease, age, data type and sex. </w:t>
      </w:r>
      <w:r>
        <w:rPr>
          <w:b/>
        </w:rPr>
        <w:t>(B)</w:t>
      </w:r>
      <w:r>
        <w:t xml:space="preserve"> Corresponding correlation heatmap of the z-scored cosine similarity between words, with hierarchical clustering sho</w:t>
      </w:r>
      <w:r>
        <w:t xml:space="preserve">wn. </w:t>
      </w:r>
      <w:r>
        <w:rPr>
          <w:b/>
        </w:rPr>
        <w:t>(C)</w:t>
      </w:r>
      <w:r>
        <w:t xml:space="preserve"> Same as (A) for data types. </w:t>
      </w:r>
      <w:r>
        <w:rPr>
          <w:b/>
        </w:rPr>
        <w:t>(D)</w:t>
      </w:r>
      <w:r>
        <w:t xml:space="preserve"> Corresponding correlation heatmap of z-scored cosine similarity between words in (C).</w:t>
      </w:r>
      <w:r>
        <w:br w:type="page"/>
      </w:r>
    </w:p>
    <w:p w14:paraId="60D50EA3" w14:textId="77777777" w:rsidR="002E1AB8" w:rsidRDefault="005C244A">
      <w:pPr>
        <w:pStyle w:val="Heading2"/>
        <w:keepNext/>
        <w:keepLines/>
        <w:spacing w:before="360" w:after="80"/>
        <w:jc w:val="center"/>
        <w:rPr>
          <w:sz w:val="24"/>
          <w:szCs w:val="24"/>
        </w:rPr>
      </w:pPr>
      <w:bookmarkStart w:id="2" w:name="_heading=h.j93ym5ocrtur" w:colFirst="0" w:colLast="0"/>
      <w:bookmarkEnd w:id="2"/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296BE7E" wp14:editId="4C16DEAF">
            <wp:extent cx="5291138" cy="6402644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6402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F6CB6" w14:textId="77777777" w:rsidR="002E1AB8" w:rsidRDefault="005C2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2"/>
          <w:szCs w:val="22"/>
        </w:rPr>
      </w:pPr>
      <w:r>
        <w:rPr>
          <w:b/>
        </w:rPr>
        <w:t>Figure 4.</w:t>
      </w:r>
      <w:r>
        <w:t xml:space="preserve"> Performance of bi-LSTM in metadata category classification. </w:t>
      </w:r>
      <w:r>
        <w:rPr>
          <w:b/>
        </w:rPr>
        <w:t>(A)</w:t>
      </w:r>
      <w:r>
        <w:t xml:space="preserve"> Accuracy, precision, recall, F1 score, and average AU</w:t>
      </w:r>
      <w:r>
        <w:t xml:space="preserve">ROC calculated for all categories combined. </w:t>
      </w:r>
      <w:r>
        <w:rPr>
          <w:b/>
        </w:rPr>
        <w:t>(B)</w:t>
      </w:r>
      <w:r>
        <w:t xml:space="preserve"> Accuracy of model classification on training set (y-axis) plotted against the number of training examples input (in thousands). </w:t>
      </w:r>
      <w:r>
        <w:rPr>
          <w:b/>
        </w:rPr>
        <w:t>(C)</w:t>
      </w:r>
      <w:r>
        <w:t xml:space="preserve"> Percentage of each category correctly classified, shown as a heatmap, with p</w:t>
      </w:r>
      <w:r>
        <w:t xml:space="preserve">redicted values on the x-axis and ground truth labels on the y-axis. </w:t>
      </w:r>
      <w:r>
        <w:rPr>
          <w:b/>
        </w:rPr>
        <w:t xml:space="preserve">(D) </w:t>
      </w:r>
      <w:r>
        <w:t>Receiver operating characteristic (ROC) curves for each category along with the average over all test set examples (micro average).</w:t>
      </w:r>
      <w:r>
        <w:br w:type="page"/>
      </w:r>
    </w:p>
    <w:p w14:paraId="471A78BB" w14:textId="77777777" w:rsidR="002E1AB8" w:rsidRDefault="002E1A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sdt>
      <w:sdtPr>
        <w:tag w:val="goog_rdk_2"/>
        <w:id w:val="-1863576699"/>
      </w:sdtPr>
      <w:sdtEndPr/>
      <w:sdtContent>
        <w:p w14:paraId="5D966603" w14:textId="77777777" w:rsidR="002E1AB8" w:rsidRDefault="005C244A">
          <w:r>
            <w:rPr>
              <w:b/>
            </w:rPr>
            <w:t>Table 1.</w:t>
          </w:r>
          <w:r>
            <w:t xml:space="preserve"> Performance on the prediction of the 11 </w:t>
          </w:r>
          <w:r>
            <w:t>metadata categories from TITLEs</w:t>
          </w:r>
        </w:p>
      </w:sdtContent>
    </w:sdt>
    <w:p w14:paraId="6DD47740" w14:textId="77777777" w:rsidR="002E1AB8" w:rsidRDefault="002E1AB8"/>
    <w:tbl>
      <w:tblPr>
        <w:tblStyle w:val="a"/>
        <w:tblW w:w="7920" w:type="dxa"/>
        <w:jc w:val="center"/>
        <w:tblLayout w:type="fixed"/>
        <w:tblLook w:val="0400" w:firstRow="0" w:lastRow="0" w:firstColumn="0" w:lastColumn="0" w:noHBand="0" w:noVBand="1"/>
      </w:tblPr>
      <w:tblGrid>
        <w:gridCol w:w="2160"/>
        <w:gridCol w:w="1440"/>
        <w:gridCol w:w="1440"/>
        <w:gridCol w:w="1440"/>
        <w:gridCol w:w="1440"/>
      </w:tblGrid>
      <w:tr w:rsidR="002E1AB8" w14:paraId="11BB03E0" w14:textId="77777777">
        <w:trPr>
          <w:trHeight w:val="445"/>
          <w:jc w:val="center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AEFBD40" w14:textId="77777777" w:rsidR="002E1AB8" w:rsidRDefault="005C244A">
            <w:pPr>
              <w:jc w:val="center"/>
            </w:pPr>
            <w:r>
              <w:rPr>
                <w:b/>
                <w:sz w:val="28"/>
                <w:szCs w:val="28"/>
              </w:rPr>
              <w:t>Category Name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A3C026A" w14:textId="77777777" w:rsidR="002E1AB8" w:rsidRDefault="005C244A">
            <w:pPr>
              <w:jc w:val="center"/>
            </w:pPr>
            <w:r>
              <w:rPr>
                <w:b/>
                <w:sz w:val="28"/>
                <w:szCs w:val="28"/>
              </w:rPr>
              <w:t># TITLES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5B355EE5" w14:textId="77777777" w:rsidR="002E1AB8" w:rsidRDefault="005C244A">
            <w:pPr>
              <w:jc w:val="center"/>
            </w:pPr>
            <w:r>
              <w:rPr>
                <w:b/>
                <w:sz w:val="28"/>
                <w:szCs w:val="28"/>
              </w:rPr>
              <w:t># Predicted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9864E7C" w14:textId="77777777" w:rsidR="002E1AB8" w:rsidRDefault="005C244A">
            <w:pPr>
              <w:jc w:val="center"/>
            </w:pPr>
            <w:r>
              <w:rPr>
                <w:b/>
                <w:sz w:val="28"/>
                <w:szCs w:val="28"/>
              </w:rPr>
              <w:t># Correct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07DB5FA" w14:textId="77777777" w:rsidR="002E1AB8" w:rsidRDefault="005C244A">
            <w:pPr>
              <w:jc w:val="center"/>
            </w:pPr>
            <w:r>
              <w:rPr>
                <w:b/>
                <w:sz w:val="28"/>
                <w:szCs w:val="28"/>
              </w:rPr>
              <w:t>Accuracy</w:t>
            </w:r>
          </w:p>
        </w:tc>
      </w:tr>
      <w:tr w:rsidR="002E1AB8" w14:paraId="4756D546" w14:textId="77777777">
        <w:trPr>
          <w:trHeight w:val="415"/>
          <w:jc w:val="center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4E9069DD" w14:textId="77777777" w:rsidR="002E1AB8" w:rsidRDefault="005C244A">
            <w:pPr>
              <w:jc w:val="center"/>
            </w:pPr>
            <w:r>
              <w:t>Age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153A13B0" w14:textId="77777777" w:rsidR="002E1AB8" w:rsidRDefault="005C244A">
            <w:pPr>
              <w:jc w:val="center"/>
            </w:pPr>
            <w:r>
              <w:t>1000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011F697" w14:textId="77777777" w:rsidR="002E1AB8" w:rsidRDefault="005C244A">
            <w:pPr>
              <w:jc w:val="center"/>
            </w:pPr>
            <w:r>
              <w:t>224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C2DECC6" w14:textId="77777777" w:rsidR="002E1AB8" w:rsidRDefault="005C244A">
            <w:pPr>
              <w:jc w:val="center"/>
            </w:pPr>
            <w:r>
              <w:t>106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8E153C1" w14:textId="77777777" w:rsidR="002E1AB8" w:rsidRDefault="005C244A">
            <w:pPr>
              <w:jc w:val="center"/>
            </w:pPr>
            <w:r>
              <w:t>47.32%</w:t>
            </w:r>
          </w:p>
        </w:tc>
      </w:tr>
      <w:tr w:rsidR="002E1AB8" w14:paraId="60FD3B43" w14:textId="77777777">
        <w:trPr>
          <w:trHeight w:val="415"/>
          <w:jc w:val="center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940C72D" w14:textId="77777777" w:rsidR="002E1AB8" w:rsidRDefault="005C244A">
            <w:pPr>
              <w:jc w:val="center"/>
            </w:pPr>
            <w:r>
              <w:t>Cell type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5260700" w14:textId="77777777" w:rsidR="002E1AB8" w:rsidRDefault="005C244A">
            <w:pPr>
              <w:jc w:val="center"/>
            </w:pPr>
            <w:r>
              <w:t>702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4EE77C4A" w14:textId="77777777" w:rsidR="002E1AB8" w:rsidRDefault="005C244A">
            <w:pPr>
              <w:jc w:val="center"/>
            </w:pPr>
            <w:r>
              <w:t>144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198154D" w14:textId="77777777" w:rsidR="002E1AB8" w:rsidRDefault="005C244A">
            <w:pPr>
              <w:jc w:val="center"/>
            </w:pPr>
            <w:r>
              <w:t>68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275EC75" w14:textId="77777777" w:rsidR="002E1AB8" w:rsidRDefault="005C244A">
            <w:pPr>
              <w:jc w:val="center"/>
            </w:pPr>
            <w:r>
              <w:t>47.22%</w:t>
            </w:r>
          </w:p>
        </w:tc>
      </w:tr>
      <w:tr w:rsidR="002E1AB8" w14:paraId="37C6F48E" w14:textId="77777777">
        <w:trPr>
          <w:trHeight w:val="415"/>
          <w:jc w:val="center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DD775B8" w14:textId="77777777" w:rsidR="002E1AB8" w:rsidRDefault="005C244A">
            <w:pPr>
              <w:jc w:val="center"/>
            </w:pPr>
            <w:r>
              <w:t>Condition/Disease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DCC01C3" w14:textId="77777777" w:rsidR="002E1AB8" w:rsidRDefault="005C244A">
            <w:pPr>
              <w:jc w:val="center"/>
            </w:pPr>
            <w:r>
              <w:t>122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166C81AA" w14:textId="77777777" w:rsidR="002E1AB8" w:rsidRDefault="005C244A">
            <w:pPr>
              <w:jc w:val="center"/>
            </w:pPr>
            <w:r>
              <w:t>23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5BB718EB" w14:textId="77777777" w:rsidR="002E1AB8" w:rsidRDefault="005C244A">
            <w:pPr>
              <w:jc w:val="center"/>
            </w:pPr>
            <w:r>
              <w:t>22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1A43D820" w14:textId="77777777" w:rsidR="002E1AB8" w:rsidRDefault="005C244A">
            <w:pPr>
              <w:jc w:val="center"/>
            </w:pPr>
            <w:r>
              <w:t>95.65%</w:t>
            </w:r>
          </w:p>
        </w:tc>
      </w:tr>
      <w:tr w:rsidR="002E1AB8" w14:paraId="06C6C489" w14:textId="77777777">
        <w:trPr>
          <w:trHeight w:val="415"/>
          <w:jc w:val="center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6A0B683" w14:textId="77777777" w:rsidR="002E1AB8" w:rsidRDefault="005C244A">
            <w:pPr>
              <w:jc w:val="center"/>
            </w:pPr>
            <w:r>
              <w:t>Data type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E86B201" w14:textId="77777777" w:rsidR="002E1AB8" w:rsidRDefault="005C244A">
            <w:pPr>
              <w:jc w:val="center"/>
            </w:pPr>
            <w:r>
              <w:t>78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5067B837" w14:textId="77777777" w:rsidR="002E1AB8" w:rsidRDefault="005C244A">
            <w:pPr>
              <w:jc w:val="center"/>
            </w:pPr>
            <w:r>
              <w:t>12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612E661" w14:textId="77777777" w:rsidR="002E1AB8" w:rsidRDefault="005C244A">
            <w:pPr>
              <w:jc w:val="center"/>
            </w:pPr>
            <w:r>
              <w:t>10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E1CED42" w14:textId="77777777" w:rsidR="002E1AB8" w:rsidRDefault="005C244A">
            <w:pPr>
              <w:jc w:val="center"/>
            </w:pPr>
            <w:r>
              <w:t>83.33%</w:t>
            </w:r>
          </w:p>
        </w:tc>
      </w:tr>
      <w:tr w:rsidR="002E1AB8" w14:paraId="3A95ACF8" w14:textId="77777777">
        <w:trPr>
          <w:trHeight w:val="415"/>
          <w:jc w:val="center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126E8128" w14:textId="77777777" w:rsidR="002E1AB8" w:rsidRDefault="005C244A">
            <w:pPr>
              <w:jc w:val="center"/>
            </w:pPr>
            <w:r>
              <w:t>Genotype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45D96A7" w14:textId="77777777" w:rsidR="002E1AB8" w:rsidRDefault="005C244A">
            <w:pPr>
              <w:jc w:val="center"/>
            </w:pPr>
            <w:r>
              <w:t>595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5694436" w14:textId="77777777" w:rsidR="002E1AB8" w:rsidRDefault="005C244A">
            <w:pPr>
              <w:jc w:val="center"/>
            </w:pPr>
            <w:r>
              <w:t>130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26A804B" w14:textId="77777777" w:rsidR="002E1AB8" w:rsidRDefault="005C244A">
            <w:pPr>
              <w:jc w:val="center"/>
            </w:pPr>
            <w:r>
              <w:t>81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AC88B52" w14:textId="77777777" w:rsidR="002E1AB8" w:rsidRDefault="005C244A">
            <w:pPr>
              <w:jc w:val="center"/>
            </w:pPr>
            <w:r>
              <w:t>62.31%</w:t>
            </w:r>
          </w:p>
        </w:tc>
      </w:tr>
      <w:tr w:rsidR="002E1AB8" w14:paraId="1B674F49" w14:textId="77777777">
        <w:trPr>
          <w:trHeight w:val="415"/>
          <w:jc w:val="center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1B197A51" w14:textId="77777777" w:rsidR="002E1AB8" w:rsidRDefault="005C244A">
            <w:pPr>
              <w:jc w:val="center"/>
            </w:pPr>
            <w:r>
              <w:t>Platform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B762F32" w14:textId="77777777" w:rsidR="002E1AB8" w:rsidRDefault="005C244A">
            <w:pPr>
              <w:jc w:val="center"/>
            </w:pPr>
            <w:r>
              <w:t>275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FFD6CBA" w14:textId="77777777" w:rsidR="002E1AB8" w:rsidRDefault="005C244A">
            <w:pPr>
              <w:jc w:val="center"/>
            </w:pPr>
            <w:r>
              <w:t>30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840F40F" w14:textId="77777777" w:rsidR="002E1AB8" w:rsidRDefault="005C244A">
            <w:pPr>
              <w:jc w:val="center"/>
            </w:pPr>
            <w:r>
              <w:t>11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EDFD124" w14:textId="77777777" w:rsidR="002E1AB8" w:rsidRDefault="005C244A">
            <w:pPr>
              <w:jc w:val="center"/>
            </w:pPr>
            <w:r>
              <w:t>36.67%</w:t>
            </w:r>
          </w:p>
        </w:tc>
      </w:tr>
      <w:tr w:rsidR="002E1AB8" w14:paraId="7854CE00" w14:textId="77777777">
        <w:trPr>
          <w:trHeight w:val="415"/>
          <w:jc w:val="center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5596B13" w14:textId="77777777" w:rsidR="002E1AB8" w:rsidRDefault="005C244A">
            <w:pPr>
              <w:jc w:val="center"/>
            </w:pPr>
            <w:r>
              <w:t>Sex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26DA3A6" w14:textId="77777777" w:rsidR="002E1AB8" w:rsidRDefault="005C244A">
            <w:pPr>
              <w:jc w:val="center"/>
            </w:pPr>
            <w:r>
              <w:t>190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32BF8CA" w14:textId="77777777" w:rsidR="002E1AB8" w:rsidRDefault="005C244A">
            <w:pPr>
              <w:jc w:val="center"/>
            </w:pPr>
            <w:r>
              <w:t>4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8F41CEC" w14:textId="77777777" w:rsidR="002E1AB8" w:rsidRDefault="005C244A">
            <w:pPr>
              <w:jc w:val="center"/>
            </w:pPr>
            <w:r>
              <w:t>4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80664C7" w14:textId="77777777" w:rsidR="002E1AB8" w:rsidRDefault="005C244A">
            <w:pPr>
              <w:jc w:val="center"/>
            </w:pPr>
            <w:r>
              <w:t>100.00%</w:t>
            </w:r>
          </w:p>
        </w:tc>
      </w:tr>
      <w:tr w:rsidR="002E1AB8" w14:paraId="074C5BC2" w14:textId="77777777">
        <w:trPr>
          <w:trHeight w:val="415"/>
          <w:jc w:val="center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86FE08A" w14:textId="77777777" w:rsidR="002E1AB8" w:rsidRDefault="005C244A">
            <w:pPr>
              <w:jc w:val="center"/>
            </w:pPr>
            <w:r>
              <w:t>Species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70608CB" w14:textId="77777777" w:rsidR="002E1AB8" w:rsidRDefault="005C244A">
            <w:pPr>
              <w:jc w:val="center"/>
            </w:pPr>
            <w:r>
              <w:t>1000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D8C147C" w14:textId="77777777" w:rsidR="002E1AB8" w:rsidRDefault="005C244A">
            <w:pPr>
              <w:jc w:val="center"/>
            </w:pPr>
            <w:r>
              <w:t>855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1FAB07C" w14:textId="77777777" w:rsidR="002E1AB8" w:rsidRDefault="005C244A">
            <w:pPr>
              <w:jc w:val="center"/>
            </w:pPr>
            <w:r>
              <w:t>811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9518447" w14:textId="77777777" w:rsidR="002E1AB8" w:rsidRDefault="005C244A">
            <w:pPr>
              <w:jc w:val="center"/>
            </w:pPr>
            <w:r>
              <w:t>94.85%</w:t>
            </w:r>
          </w:p>
        </w:tc>
      </w:tr>
      <w:tr w:rsidR="002E1AB8" w14:paraId="3C1C941D" w14:textId="77777777">
        <w:trPr>
          <w:trHeight w:val="415"/>
          <w:jc w:val="center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1768CB4A" w14:textId="77777777" w:rsidR="002E1AB8" w:rsidRDefault="005C244A">
            <w:pPr>
              <w:jc w:val="center"/>
            </w:pPr>
            <w:r>
              <w:t>Strain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A4B96FF" w14:textId="77777777" w:rsidR="002E1AB8" w:rsidRDefault="005C244A">
            <w:pPr>
              <w:jc w:val="center"/>
            </w:pPr>
            <w:r>
              <w:t>1000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0EC888F" w14:textId="77777777" w:rsidR="002E1AB8" w:rsidRDefault="005C244A">
            <w:pPr>
              <w:jc w:val="center"/>
            </w:pPr>
            <w:r>
              <w:t>295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7D3F9A35" w14:textId="77777777" w:rsidR="002E1AB8" w:rsidRDefault="005C244A">
            <w:pPr>
              <w:jc w:val="center"/>
            </w:pPr>
            <w:r>
              <w:t>242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C0BCF4E" w14:textId="77777777" w:rsidR="002E1AB8" w:rsidRDefault="005C244A">
            <w:pPr>
              <w:jc w:val="center"/>
            </w:pPr>
            <w:r>
              <w:t>82.03%</w:t>
            </w:r>
          </w:p>
        </w:tc>
      </w:tr>
      <w:tr w:rsidR="002E1AB8" w14:paraId="104E9CDF" w14:textId="77777777">
        <w:trPr>
          <w:trHeight w:val="415"/>
          <w:jc w:val="center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F6AFFE4" w14:textId="77777777" w:rsidR="002E1AB8" w:rsidRDefault="005C244A">
            <w:pPr>
              <w:jc w:val="center"/>
            </w:pPr>
            <w:r>
              <w:t>Tissue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6E7A220" w14:textId="77777777" w:rsidR="002E1AB8" w:rsidRDefault="005C244A">
            <w:pPr>
              <w:jc w:val="center"/>
            </w:pPr>
            <w:r>
              <w:t>1000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F43665C" w14:textId="77777777" w:rsidR="002E1AB8" w:rsidRDefault="005C244A">
            <w:pPr>
              <w:jc w:val="center"/>
            </w:pPr>
            <w:r>
              <w:t>237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7BAD53B" w14:textId="77777777" w:rsidR="002E1AB8" w:rsidRDefault="005C244A">
            <w:pPr>
              <w:jc w:val="center"/>
            </w:pPr>
            <w:r>
              <w:t>151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592EB03" w14:textId="77777777" w:rsidR="002E1AB8" w:rsidRDefault="005C244A">
            <w:pPr>
              <w:jc w:val="center"/>
            </w:pPr>
            <w:r>
              <w:t>63.71%</w:t>
            </w:r>
          </w:p>
        </w:tc>
      </w:tr>
      <w:tr w:rsidR="002E1AB8" w14:paraId="068E5372" w14:textId="77777777">
        <w:trPr>
          <w:trHeight w:val="415"/>
          <w:jc w:val="center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32E4D521" w14:textId="77777777" w:rsidR="002E1AB8" w:rsidRDefault="005C244A">
            <w:pPr>
              <w:jc w:val="center"/>
            </w:pPr>
            <w:r>
              <w:t>Protocol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0FD11CB9" w14:textId="77777777" w:rsidR="002E1AB8" w:rsidRDefault="005C244A">
            <w:pPr>
              <w:jc w:val="center"/>
            </w:pPr>
            <w:r>
              <w:t>18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64478E7E" w14:textId="77777777" w:rsidR="002E1AB8" w:rsidRDefault="005C244A">
            <w:pPr>
              <w:jc w:val="center"/>
            </w:pPr>
            <w:r>
              <w:t>0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83254D6" w14:textId="77777777" w:rsidR="002E1AB8" w:rsidRDefault="005C244A">
            <w:pPr>
              <w:jc w:val="center"/>
            </w:pPr>
            <w:r>
              <w:t>N/A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14:paraId="2DED6026" w14:textId="77777777" w:rsidR="002E1AB8" w:rsidRDefault="005C244A">
            <w:pPr>
              <w:jc w:val="center"/>
            </w:pPr>
            <w:r>
              <w:t>N/A</w:t>
            </w:r>
          </w:p>
        </w:tc>
      </w:tr>
    </w:tbl>
    <w:p w14:paraId="1D23F463" w14:textId="77777777" w:rsidR="002E1AB8" w:rsidRDefault="002E1AB8"/>
    <w:sectPr w:rsidR="002E1AB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DC0B3C"/>
    <w:multiLevelType w:val="multilevel"/>
    <w:tmpl w:val="54F6C6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AB8"/>
    <w:rsid w:val="002E1AB8"/>
    <w:rsid w:val="005C2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7EF7B9"/>
  <w15:docId w15:val="{ED6B0343-AA34-4446-9A8E-7D592C8D8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87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B36E4F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4C2F21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B36E4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661682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7sawJ52Aw89/of9HCMHV0eHEfQ==">AMUW2mXls1X/Tmk8/D4GLBbESJs7KTBRljj1QxE76wA/Spcv0yAwjoWGHbawNU4d0CV+qy366gcHgLRdz3ip2Qgc8vzHcgH3XCZuZm6HBKLOXziKPmFG0j1DGlu5wb/LprZhVlnNXebdNEAxC7lecdDUWrKmeOXARGDs1tsQtnoou0kNAzoLVfv649ydnFE7Iei41YjH7DXydwJ2lv9eqqzXLw8K//+4YYXgLGN79/0fk4nH/hJU5XA=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629</Words>
  <Characters>3586</Characters>
  <Application>Microsoft Office Word</Application>
  <DocSecurity>0</DocSecurity>
  <Lines>29</Lines>
  <Paragraphs>8</Paragraphs>
  <ScaleCrop>false</ScaleCrop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 Klie</dc:creator>
  <cp:lastModifiedBy>Adam Klie</cp:lastModifiedBy>
  <cp:revision>2</cp:revision>
  <dcterms:created xsi:type="dcterms:W3CDTF">2020-08-09T20:15:00Z</dcterms:created>
  <dcterms:modified xsi:type="dcterms:W3CDTF">2020-08-14T23:50:00Z</dcterms:modified>
</cp:coreProperties>
</file>