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FCEF" w14:textId="1F646CB4" w:rsidR="0075142E" w:rsidRDefault="00810C22">
      <w:r>
        <w:rPr>
          <w:noProof/>
        </w:rPr>
        <w:drawing>
          <wp:inline distT="0" distB="0" distL="0" distR="0" wp14:anchorId="7D244235" wp14:editId="512BFBB7">
            <wp:extent cx="5943600" cy="6143625"/>
            <wp:effectExtent l="0" t="0" r="0" b="9525"/>
            <wp:docPr id="3584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A2D5" w14:textId="77777777" w:rsidR="00810C22" w:rsidRDefault="00810C22"/>
    <w:p w14:paraId="358B5536" w14:textId="77777777" w:rsidR="00810C22" w:rsidRDefault="00810C22"/>
    <w:p w14:paraId="5D3CCB7D" w14:textId="77777777" w:rsidR="00810C22" w:rsidRDefault="00810C22"/>
    <w:p w14:paraId="34FC823F" w14:textId="77777777" w:rsidR="00810C22" w:rsidRDefault="00810C22"/>
    <w:p w14:paraId="42D35226" w14:textId="77777777" w:rsidR="00810C22" w:rsidRDefault="00810C22"/>
    <w:p w14:paraId="5C359E63" w14:textId="77777777" w:rsidR="00810C22" w:rsidRDefault="00810C22"/>
    <w:p w14:paraId="6EF04620" w14:textId="77777777" w:rsidR="00810C22" w:rsidRDefault="00810C22"/>
    <w:p w14:paraId="4A6E2A8B" w14:textId="3B10DC75" w:rsidR="00810C22" w:rsidRDefault="00810C22" w:rsidP="00810C22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Texas, Arkansas, Oklahoma, Hawaii, West Virginia</w:t>
      </w:r>
      <w:r>
        <w:br/>
      </w:r>
      <w:r>
        <w:br/>
      </w:r>
      <w:r>
        <w:rPr>
          <w:noProof/>
        </w:rPr>
        <w:drawing>
          <wp:inline distT="0" distB="0" distL="0" distR="0" wp14:anchorId="7F6A6AA6" wp14:editId="4B9F2840">
            <wp:extent cx="2628900" cy="1362075"/>
            <wp:effectExtent l="0" t="0" r="0" b="9525"/>
            <wp:docPr id="996782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1235" w14:textId="25B94C52" w:rsidR="00810C22" w:rsidRDefault="00810C22" w:rsidP="00810C22">
      <w:pPr>
        <w:ind w:left="360"/>
      </w:pPr>
      <w:r>
        <w:br/>
      </w:r>
      <w:r>
        <w:rPr>
          <w:rFonts w:hint="eastAsia"/>
        </w:rPr>
        <w:t>2.  California, 21.56%, 2.18%</w:t>
      </w:r>
    </w:p>
    <w:p w14:paraId="166F6529" w14:textId="3FEEC0D0" w:rsidR="00810C22" w:rsidRDefault="00810C22" w:rsidP="00810C22">
      <w:pPr>
        <w:ind w:left="360"/>
      </w:pPr>
      <w:r>
        <w:rPr>
          <w:noProof/>
        </w:rPr>
        <w:drawing>
          <wp:inline distT="0" distB="0" distL="0" distR="0" wp14:anchorId="0A63E547" wp14:editId="05152B5B">
            <wp:extent cx="5943600" cy="2028825"/>
            <wp:effectExtent l="0" t="0" r="0" b="9525"/>
            <wp:docPr id="1333971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D320" w14:textId="77777777" w:rsidR="00810C22" w:rsidRDefault="00810C22" w:rsidP="00810C22">
      <w:pPr>
        <w:ind w:left="360"/>
      </w:pPr>
    </w:p>
    <w:p w14:paraId="30EF0CFE" w14:textId="293029EA" w:rsidR="00810C22" w:rsidRDefault="00810C22" w:rsidP="00810C22">
      <w:pPr>
        <w:ind w:firstLine="360"/>
      </w:pPr>
      <w:r>
        <w:rPr>
          <w:rFonts w:hint="eastAsia"/>
        </w:rPr>
        <w:t>3.  35.63%, 39.12%</w:t>
      </w:r>
    </w:p>
    <w:p w14:paraId="101106EE" w14:textId="5335C8BF" w:rsidR="00810C22" w:rsidRDefault="00810C22" w:rsidP="00810C22">
      <w:pPr>
        <w:ind w:firstLine="360"/>
      </w:pPr>
      <w:r>
        <w:rPr>
          <w:noProof/>
        </w:rPr>
        <w:drawing>
          <wp:inline distT="0" distB="0" distL="0" distR="0" wp14:anchorId="2DA6052A" wp14:editId="2C9109E8">
            <wp:extent cx="4181475" cy="1400175"/>
            <wp:effectExtent l="0" t="0" r="9525" b="9525"/>
            <wp:docPr id="1966016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29B3" w14:textId="77777777" w:rsidR="00810C22" w:rsidRDefault="00810C22" w:rsidP="00810C22">
      <w:pPr>
        <w:ind w:firstLine="360"/>
      </w:pPr>
    </w:p>
    <w:p w14:paraId="3AD21A88" w14:textId="77777777" w:rsidR="00551AFE" w:rsidRDefault="00551AFE" w:rsidP="00810C22">
      <w:pPr>
        <w:ind w:firstLine="360"/>
      </w:pPr>
    </w:p>
    <w:p w14:paraId="16A5E07A" w14:textId="77777777" w:rsidR="00551AFE" w:rsidRDefault="00551AFE" w:rsidP="00810C22">
      <w:pPr>
        <w:ind w:firstLine="360"/>
      </w:pPr>
    </w:p>
    <w:p w14:paraId="6DB2EE1F" w14:textId="77777777" w:rsidR="00551AFE" w:rsidRDefault="00551AFE" w:rsidP="00810C22">
      <w:pPr>
        <w:ind w:firstLine="360"/>
      </w:pPr>
    </w:p>
    <w:p w14:paraId="5CF06DB3" w14:textId="77777777" w:rsidR="00551AFE" w:rsidRDefault="00551AFE" w:rsidP="00810C22">
      <w:pPr>
        <w:ind w:firstLine="360"/>
      </w:pPr>
    </w:p>
    <w:p w14:paraId="2A1033CB" w14:textId="77777777" w:rsidR="00551AFE" w:rsidRDefault="00551AFE" w:rsidP="00810C22">
      <w:pPr>
        <w:ind w:firstLine="360"/>
      </w:pPr>
    </w:p>
    <w:p w14:paraId="7BEC121E" w14:textId="0EAD512F" w:rsidR="00810C22" w:rsidRDefault="00810C22" w:rsidP="00810C22">
      <w:pPr>
        <w:ind w:firstLine="360"/>
      </w:pPr>
      <w:r>
        <w:rPr>
          <w:rFonts w:hint="eastAsia"/>
        </w:rPr>
        <w:lastRenderedPageBreak/>
        <w:t xml:space="preserve">4.  </w:t>
      </w:r>
      <w:r>
        <w:t>Colorado</w:t>
      </w:r>
      <w:r>
        <w:rPr>
          <w:rFonts w:hint="eastAsia"/>
        </w:rPr>
        <w:t xml:space="preserve"> 94.69%, Wisconsin 93.18%</w:t>
      </w:r>
    </w:p>
    <w:p w14:paraId="2AC6E5F4" w14:textId="72A2AA8C" w:rsidR="00810C22" w:rsidRDefault="00810C22" w:rsidP="00810C22">
      <w:pPr>
        <w:ind w:firstLine="360"/>
      </w:pPr>
      <w:r>
        <w:rPr>
          <w:noProof/>
        </w:rPr>
        <w:drawing>
          <wp:inline distT="0" distB="0" distL="0" distR="0" wp14:anchorId="7047EAA3" wp14:editId="1DDAEC29">
            <wp:extent cx="5943600" cy="1495425"/>
            <wp:effectExtent l="0" t="0" r="0" b="9525"/>
            <wp:docPr id="7645167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578D" w14:textId="77777777" w:rsidR="00551AFE" w:rsidRDefault="00551AFE" w:rsidP="00810C22">
      <w:pPr>
        <w:ind w:firstLine="360"/>
      </w:pPr>
    </w:p>
    <w:p w14:paraId="424A228D" w14:textId="64E68D18" w:rsidR="00551AFE" w:rsidRDefault="00551AFE" w:rsidP="00810C22">
      <w:pPr>
        <w:ind w:firstLine="360"/>
      </w:pPr>
      <w:r>
        <w:rPr>
          <w:noProof/>
        </w:rPr>
        <w:drawing>
          <wp:inline distT="0" distB="0" distL="0" distR="0" wp14:anchorId="38ECB2B5" wp14:editId="0EA82D82">
            <wp:extent cx="5943600" cy="2162175"/>
            <wp:effectExtent l="0" t="0" r="0" b="9525"/>
            <wp:docPr id="1531377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C555" w14:textId="77777777" w:rsidR="00551AFE" w:rsidRDefault="00551AFE" w:rsidP="00810C22">
      <w:pPr>
        <w:ind w:firstLine="360"/>
      </w:pPr>
    </w:p>
    <w:p w14:paraId="4EE1F717" w14:textId="56E68830" w:rsidR="00551AFE" w:rsidRDefault="00551AFE" w:rsidP="00810C22">
      <w:pPr>
        <w:ind w:firstLine="360"/>
      </w:pPr>
      <w:r>
        <w:rPr>
          <w:rFonts w:hint="eastAsia"/>
        </w:rPr>
        <w:t>5. West Virginia, Arkansas, Texas, South Dakota, Montana</w:t>
      </w:r>
    </w:p>
    <w:p w14:paraId="50BAB8D8" w14:textId="366F45F7" w:rsidR="00551AFE" w:rsidRDefault="00551AFE" w:rsidP="00810C2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4FAFE81" wp14:editId="1CF9CE62">
            <wp:extent cx="5943600" cy="1638300"/>
            <wp:effectExtent l="0" t="0" r="0" b="0"/>
            <wp:docPr id="6718870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B12"/>
    <w:multiLevelType w:val="hybridMultilevel"/>
    <w:tmpl w:val="54D8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A02"/>
    <w:multiLevelType w:val="hybridMultilevel"/>
    <w:tmpl w:val="3584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449378">
    <w:abstractNumId w:val="0"/>
  </w:num>
  <w:num w:numId="2" w16cid:durableId="49796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2"/>
    <w:rsid w:val="00551AFE"/>
    <w:rsid w:val="0075142E"/>
    <w:rsid w:val="008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E0C1"/>
  <w15:chartTrackingRefBased/>
  <w15:docId w15:val="{40F2EDBC-86F2-4EF5-B8B9-E5F63B48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2024-04-29T20:11:00Z</dcterms:created>
  <dcterms:modified xsi:type="dcterms:W3CDTF">2024-04-29T20:23:00Z</dcterms:modified>
</cp:coreProperties>
</file>