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Execution Summary - Sales Analytics Dashboard</w:t>
      </w:r>
    </w:p>
    <w:p>
      <w:r>
        <w:t>Total Test Cases Executed: 7</w:t>
      </w:r>
    </w:p>
    <w:p>
      <w:r>
        <w:t>Passed: 7</w:t>
      </w:r>
    </w:p>
    <w:p>
      <w:r>
        <w:t>Failed: 0</w:t>
      </w:r>
    </w:p>
    <w:p>
      <w:r>
        <w:t>Blocked: 0</w:t>
      </w:r>
    </w:p>
    <w:p>
      <w:r>
        <w:t>Pass Rate: 100%</w:t>
      </w:r>
    </w:p>
    <w:p>
      <w:pPr>
        <w:pStyle w:val="Heading2"/>
      </w:pPr>
      <w:r>
        <w:t>Overall Result</w:t>
      </w:r>
    </w:p>
    <w:p>
      <w:r>
        <w:t>Smoke testing completed successfully. The Sales Analytics Dashboard is stable and ready for further functional and regression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