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62F2E" w14:textId="77777777" w:rsidR="006D1DE5" w:rsidRDefault="006D1DE5">
      <w:pPr>
        <w:keepNext/>
        <w:ind w:right="-900"/>
        <w:rPr>
          <w:b/>
          <w:bCs/>
          <w:sz w:val="36"/>
          <w:szCs w:val="36"/>
          <w:u w:val="single"/>
        </w:rPr>
      </w:pPr>
      <w:r>
        <w:rPr>
          <w:b/>
          <w:bCs/>
          <w:sz w:val="36"/>
          <w:szCs w:val="36"/>
          <w:u w:val="single"/>
        </w:rPr>
        <w:t xml:space="preserve">                                     CARTNEY D. THOMPSON</w:t>
      </w:r>
      <w:r>
        <w:rPr>
          <w:b/>
          <w:bCs/>
          <w:sz w:val="36"/>
          <w:szCs w:val="36"/>
          <w:u w:val="single"/>
        </w:rPr>
        <w:tab/>
      </w:r>
      <w:r>
        <w:rPr>
          <w:b/>
          <w:bCs/>
          <w:sz w:val="36"/>
          <w:szCs w:val="36"/>
          <w:u w:val="single"/>
        </w:rPr>
        <w:tab/>
      </w:r>
      <w:r>
        <w:rPr>
          <w:b/>
          <w:bCs/>
          <w:sz w:val="36"/>
          <w:szCs w:val="36"/>
          <w:u w:val="single"/>
        </w:rPr>
        <w:tab/>
      </w:r>
    </w:p>
    <w:p w14:paraId="3ABCF1B2" w14:textId="77777777" w:rsidR="006D1DE5" w:rsidRDefault="001B708B">
      <w:pPr>
        <w:jc w:val="center"/>
        <w:rPr>
          <w:i/>
          <w:iCs/>
          <w:color w:val="0000FF"/>
          <w:sz w:val="20"/>
          <w:szCs w:val="20"/>
          <w:u w:val="single"/>
        </w:rPr>
      </w:pPr>
      <w:r>
        <w:rPr>
          <w:i/>
          <w:iCs/>
          <w:sz w:val="20"/>
          <w:szCs w:val="20"/>
        </w:rPr>
        <w:t>109</w:t>
      </w:r>
      <w:r w:rsidR="00D60F68">
        <w:rPr>
          <w:i/>
          <w:iCs/>
          <w:sz w:val="20"/>
          <w:szCs w:val="20"/>
        </w:rPr>
        <w:t xml:space="preserve"> </w:t>
      </w:r>
      <w:r>
        <w:rPr>
          <w:i/>
          <w:iCs/>
          <w:sz w:val="20"/>
          <w:szCs w:val="20"/>
        </w:rPr>
        <w:t>Waverly Ave</w:t>
      </w:r>
      <w:r w:rsidR="00D60F68">
        <w:rPr>
          <w:i/>
          <w:iCs/>
          <w:sz w:val="20"/>
          <w:szCs w:val="20"/>
        </w:rPr>
        <w:t xml:space="preserve"> Apt </w:t>
      </w:r>
      <w:r>
        <w:rPr>
          <w:i/>
          <w:iCs/>
          <w:sz w:val="20"/>
          <w:szCs w:val="20"/>
        </w:rPr>
        <w:t>2A</w:t>
      </w:r>
      <w:r w:rsidR="00040004">
        <w:rPr>
          <w:i/>
          <w:iCs/>
          <w:sz w:val="20"/>
          <w:szCs w:val="20"/>
        </w:rPr>
        <w:t xml:space="preserve"> </w:t>
      </w:r>
      <w:r w:rsidR="0016609C">
        <w:rPr>
          <w:i/>
          <w:iCs/>
          <w:sz w:val="20"/>
          <w:szCs w:val="20"/>
        </w:rPr>
        <w:t>Brooklyn</w:t>
      </w:r>
      <w:r w:rsidR="00401FEF">
        <w:rPr>
          <w:i/>
          <w:iCs/>
          <w:sz w:val="20"/>
          <w:szCs w:val="20"/>
        </w:rPr>
        <w:t xml:space="preserve">, </w:t>
      </w:r>
      <w:r w:rsidR="0016609C">
        <w:rPr>
          <w:i/>
          <w:iCs/>
          <w:sz w:val="20"/>
          <w:szCs w:val="20"/>
        </w:rPr>
        <w:t>NY</w:t>
      </w:r>
      <w:r w:rsidR="00401FEF">
        <w:rPr>
          <w:i/>
          <w:iCs/>
          <w:sz w:val="20"/>
          <w:szCs w:val="20"/>
        </w:rPr>
        <w:t xml:space="preserve"> </w:t>
      </w:r>
      <w:r>
        <w:rPr>
          <w:i/>
          <w:iCs/>
          <w:sz w:val="20"/>
          <w:szCs w:val="20"/>
        </w:rPr>
        <w:t>11205</w:t>
      </w:r>
      <w:r w:rsidR="006D1DE5">
        <w:rPr>
          <w:i/>
          <w:iCs/>
          <w:sz w:val="20"/>
          <w:szCs w:val="20"/>
        </w:rPr>
        <w:t xml:space="preserve"> (310) 218-8813 </w:t>
      </w:r>
      <w:hyperlink r:id="rId8" w:history="1">
        <w:r w:rsidR="00040004" w:rsidRPr="00E062EA">
          <w:rPr>
            <w:rStyle w:val="Hyperlink"/>
            <w:i/>
            <w:iCs/>
            <w:sz w:val="20"/>
            <w:szCs w:val="20"/>
          </w:rPr>
          <w:t>cartney.thompson@gmail.com</w:t>
        </w:r>
      </w:hyperlink>
    </w:p>
    <w:p w14:paraId="7D910869" w14:textId="77777777" w:rsidR="006D1DE5" w:rsidRDefault="006D1DE5">
      <w:pPr>
        <w:rPr>
          <w:sz w:val="8"/>
          <w:szCs w:val="8"/>
        </w:rPr>
      </w:pPr>
    </w:p>
    <w:p w14:paraId="3FFCA0AD" w14:textId="77777777" w:rsidR="006D1DE5" w:rsidRDefault="006D1DE5">
      <w:pPr>
        <w:keepNext/>
        <w:rPr>
          <w:b/>
          <w:bCs/>
          <w:sz w:val="8"/>
          <w:szCs w:val="8"/>
          <w:u w:val="single"/>
        </w:rPr>
      </w:pPr>
    </w:p>
    <w:p w14:paraId="59ACE27D" w14:textId="77777777" w:rsidR="006D1DE5" w:rsidRDefault="006D1DE5">
      <w:pPr>
        <w:tabs>
          <w:tab w:val="left" w:pos="720"/>
        </w:tabs>
        <w:rPr>
          <w:sz w:val="8"/>
          <w:szCs w:val="8"/>
        </w:rPr>
      </w:pPr>
    </w:p>
    <w:p w14:paraId="5879C6DA" w14:textId="77777777" w:rsidR="006D1DE5" w:rsidRDefault="006D1DE5">
      <w:pPr>
        <w:keepNext/>
        <w:rPr>
          <w:b/>
          <w:bCs/>
          <w:u w:val="single"/>
        </w:rPr>
      </w:pPr>
      <w:r>
        <w:rPr>
          <w:b/>
          <w:bCs/>
          <w:u w:val="single"/>
        </w:rPr>
        <w:t>EDUCATION</w:t>
      </w:r>
    </w:p>
    <w:p w14:paraId="52CE732F" w14:textId="14AA8B78" w:rsidR="00C55310" w:rsidRDefault="00C55310" w:rsidP="00C55310">
      <w:pPr>
        <w:rPr>
          <w:sz w:val="22"/>
          <w:szCs w:val="22"/>
        </w:rPr>
      </w:pPr>
      <w:r>
        <w:rPr>
          <w:b/>
          <w:bCs/>
          <w:sz w:val="22"/>
          <w:szCs w:val="22"/>
        </w:rPr>
        <w:t>MS in Applied Data Science</w:t>
      </w:r>
      <w:r>
        <w:rPr>
          <w:sz w:val="22"/>
          <w:szCs w:val="22"/>
        </w:rPr>
        <w:tab/>
      </w:r>
      <w:r>
        <w:rPr>
          <w:sz w:val="22"/>
          <w:szCs w:val="22"/>
        </w:rPr>
        <w:tab/>
      </w:r>
      <w:r>
        <w:rPr>
          <w:sz w:val="22"/>
          <w:szCs w:val="22"/>
        </w:rPr>
        <w:tab/>
        <w:t xml:space="preserve">                 </w:t>
      </w:r>
      <w:r>
        <w:rPr>
          <w:sz w:val="22"/>
          <w:szCs w:val="22"/>
        </w:rPr>
        <w:tab/>
        <w:t xml:space="preserve">    </w:t>
      </w:r>
      <w:r>
        <w:rPr>
          <w:i/>
          <w:iCs/>
          <w:sz w:val="20"/>
          <w:szCs w:val="20"/>
        </w:rPr>
        <w:t>201</w:t>
      </w:r>
      <w:r w:rsidR="00066465">
        <w:rPr>
          <w:i/>
          <w:iCs/>
          <w:sz w:val="20"/>
          <w:szCs w:val="20"/>
        </w:rPr>
        <w:t>8</w:t>
      </w:r>
      <w:r>
        <w:rPr>
          <w:i/>
          <w:iCs/>
          <w:sz w:val="20"/>
          <w:szCs w:val="20"/>
        </w:rPr>
        <w:t>-2019</w:t>
      </w:r>
    </w:p>
    <w:p w14:paraId="5525B1AF" w14:textId="77777777" w:rsidR="00C55310" w:rsidRDefault="00C55310" w:rsidP="00C55310">
      <w:pPr>
        <w:rPr>
          <w:sz w:val="22"/>
          <w:szCs w:val="22"/>
        </w:rPr>
      </w:pPr>
      <w:r>
        <w:rPr>
          <w:b/>
          <w:bCs/>
          <w:sz w:val="22"/>
          <w:szCs w:val="22"/>
        </w:rPr>
        <w:t>Syracuse University</w:t>
      </w:r>
    </w:p>
    <w:p w14:paraId="221E57B9" w14:textId="77777777" w:rsidR="00C55310" w:rsidRPr="00C55310" w:rsidRDefault="00C55310" w:rsidP="00C55310">
      <w:pPr>
        <w:rPr>
          <w:sz w:val="22"/>
          <w:szCs w:val="22"/>
        </w:rPr>
      </w:pPr>
      <w:r>
        <w:rPr>
          <w:sz w:val="22"/>
          <w:szCs w:val="22"/>
        </w:rPr>
        <w:t>Expected Graduation Date: Spring 2019</w:t>
      </w:r>
    </w:p>
    <w:p w14:paraId="01182330" w14:textId="77777777" w:rsidR="00C55310" w:rsidRDefault="00C55310">
      <w:pPr>
        <w:keepNext/>
        <w:rPr>
          <w:b/>
          <w:bCs/>
          <w:sz w:val="16"/>
          <w:szCs w:val="16"/>
          <w:u w:val="single"/>
        </w:rPr>
      </w:pPr>
    </w:p>
    <w:p w14:paraId="160A86C9" w14:textId="77777777" w:rsidR="006D1DE5" w:rsidRDefault="006D1DE5">
      <w:pPr>
        <w:rPr>
          <w:sz w:val="22"/>
          <w:szCs w:val="22"/>
        </w:rPr>
      </w:pPr>
      <w:r>
        <w:rPr>
          <w:b/>
          <w:bCs/>
          <w:sz w:val="22"/>
          <w:szCs w:val="22"/>
        </w:rPr>
        <w:t>BS in Mathematics/Applied Science</w:t>
      </w:r>
      <w:r>
        <w:rPr>
          <w:sz w:val="22"/>
          <w:szCs w:val="22"/>
        </w:rPr>
        <w:tab/>
      </w:r>
      <w:r>
        <w:rPr>
          <w:sz w:val="22"/>
          <w:szCs w:val="22"/>
        </w:rPr>
        <w:tab/>
      </w:r>
      <w:r>
        <w:rPr>
          <w:sz w:val="22"/>
          <w:szCs w:val="22"/>
        </w:rPr>
        <w:tab/>
        <w:t xml:space="preserve">                 </w:t>
      </w:r>
      <w:r>
        <w:rPr>
          <w:i/>
          <w:iCs/>
          <w:sz w:val="20"/>
          <w:szCs w:val="20"/>
        </w:rPr>
        <w:t>2002-2006</w:t>
      </w:r>
    </w:p>
    <w:p w14:paraId="2CE19627" w14:textId="77777777" w:rsidR="006D1DE5" w:rsidRDefault="006D1DE5">
      <w:pPr>
        <w:rPr>
          <w:sz w:val="22"/>
          <w:szCs w:val="22"/>
        </w:rPr>
      </w:pPr>
      <w:r>
        <w:rPr>
          <w:b/>
          <w:bCs/>
          <w:sz w:val="22"/>
          <w:szCs w:val="22"/>
        </w:rPr>
        <w:t>University of California, Los Angeles</w:t>
      </w:r>
    </w:p>
    <w:p w14:paraId="654A1FEF" w14:textId="77777777" w:rsidR="006D1DE5" w:rsidRDefault="006D1DE5">
      <w:pPr>
        <w:rPr>
          <w:sz w:val="22"/>
          <w:szCs w:val="22"/>
        </w:rPr>
      </w:pPr>
      <w:r>
        <w:rPr>
          <w:sz w:val="22"/>
          <w:szCs w:val="22"/>
        </w:rPr>
        <w:t>Graduation Date: December 2006</w:t>
      </w:r>
    </w:p>
    <w:p w14:paraId="67B7FA23" w14:textId="77777777" w:rsidR="006D1DE5" w:rsidRDefault="006D1DE5">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14:paraId="1803FEDD" w14:textId="17E72CAF" w:rsidR="006D1DE5" w:rsidRDefault="00401FEF">
      <w:pPr>
        <w:keepNext/>
        <w:rPr>
          <w:b/>
          <w:bCs/>
          <w:u w:val="single"/>
        </w:rPr>
      </w:pPr>
      <w:r>
        <w:rPr>
          <w:b/>
          <w:bCs/>
          <w:u w:val="single"/>
        </w:rPr>
        <w:t>PROFESSIONAL EXPERIENCE</w:t>
      </w:r>
    </w:p>
    <w:p w14:paraId="068EC4AB" w14:textId="44230F4C" w:rsidR="0093572F" w:rsidRDefault="0093572F" w:rsidP="0093572F">
      <w:r>
        <w:rPr>
          <w:b/>
          <w:bCs/>
          <w:sz w:val="22"/>
          <w:szCs w:val="22"/>
        </w:rPr>
        <w:t>Showtime Networks Inc.</w:t>
      </w:r>
      <w:r>
        <w:rPr>
          <w:b/>
          <w:bCs/>
          <w:sz w:val="22"/>
          <w:szCs w:val="22"/>
        </w:rPr>
        <w:tab/>
      </w:r>
      <w:r>
        <w:rPr>
          <w:b/>
          <w:bCs/>
          <w:sz w:val="22"/>
          <w:szCs w:val="22"/>
        </w:rPr>
        <w:tab/>
      </w:r>
      <w:r>
        <w:rPr>
          <w:b/>
          <w:bCs/>
          <w:sz w:val="22"/>
          <w:szCs w:val="22"/>
        </w:rPr>
        <w:tab/>
        <w:t xml:space="preserve">                </w:t>
      </w:r>
      <w:r>
        <w:rPr>
          <w:b/>
          <w:bCs/>
          <w:sz w:val="22"/>
          <w:szCs w:val="22"/>
        </w:rPr>
        <w:tab/>
      </w:r>
      <w:r>
        <w:rPr>
          <w:i/>
          <w:iCs/>
          <w:sz w:val="20"/>
          <w:szCs w:val="20"/>
        </w:rPr>
        <w:t>0</w:t>
      </w:r>
      <w:r>
        <w:rPr>
          <w:i/>
          <w:iCs/>
          <w:sz w:val="20"/>
          <w:szCs w:val="20"/>
        </w:rPr>
        <w:t>3</w:t>
      </w:r>
      <w:r>
        <w:rPr>
          <w:i/>
          <w:iCs/>
          <w:sz w:val="20"/>
          <w:szCs w:val="20"/>
        </w:rPr>
        <w:t>/201</w:t>
      </w:r>
      <w:r>
        <w:rPr>
          <w:i/>
          <w:iCs/>
          <w:sz w:val="20"/>
          <w:szCs w:val="20"/>
        </w:rPr>
        <w:t>9</w:t>
      </w:r>
      <w:r>
        <w:rPr>
          <w:i/>
          <w:iCs/>
          <w:sz w:val="20"/>
          <w:szCs w:val="20"/>
        </w:rPr>
        <w:t xml:space="preserve"> – </w:t>
      </w:r>
      <w:r>
        <w:rPr>
          <w:i/>
          <w:iCs/>
          <w:sz w:val="20"/>
          <w:szCs w:val="20"/>
        </w:rPr>
        <w:t>Current</w:t>
      </w:r>
    </w:p>
    <w:p w14:paraId="2E1B9A08" w14:textId="5A16E265" w:rsidR="0093572F" w:rsidRDefault="0093572F" w:rsidP="0093572F">
      <w:pPr>
        <w:rPr>
          <w:i/>
          <w:iCs/>
          <w:sz w:val="22"/>
          <w:szCs w:val="22"/>
        </w:rPr>
      </w:pPr>
      <w:r>
        <w:rPr>
          <w:b/>
          <w:bCs/>
          <w:i/>
          <w:iCs/>
          <w:sz w:val="22"/>
          <w:szCs w:val="22"/>
        </w:rPr>
        <w:t xml:space="preserve">Data </w:t>
      </w:r>
      <w:r>
        <w:rPr>
          <w:b/>
          <w:bCs/>
          <w:i/>
          <w:iCs/>
          <w:sz w:val="22"/>
          <w:szCs w:val="22"/>
        </w:rPr>
        <w:t>Engineer</w:t>
      </w:r>
      <w:r>
        <w:rPr>
          <w:b/>
          <w:bCs/>
          <w:i/>
          <w:iCs/>
          <w:sz w:val="22"/>
          <w:szCs w:val="22"/>
        </w:rPr>
        <w:t xml:space="preserve"> </w:t>
      </w:r>
      <w:r>
        <w:rPr>
          <w:b/>
          <w:bCs/>
          <w:i/>
          <w:iCs/>
          <w:sz w:val="22"/>
          <w:szCs w:val="22"/>
        </w:rPr>
        <w:tab/>
      </w:r>
      <w:r>
        <w:rPr>
          <w:b/>
          <w:bCs/>
          <w:i/>
          <w:iCs/>
          <w:sz w:val="22"/>
          <w:szCs w:val="22"/>
        </w:rPr>
        <w:tab/>
        <w:t xml:space="preserve">   </w:t>
      </w:r>
      <w:r>
        <w:rPr>
          <w:b/>
          <w:bCs/>
          <w:i/>
          <w:iCs/>
          <w:sz w:val="22"/>
          <w:szCs w:val="22"/>
        </w:rPr>
        <w:tab/>
      </w:r>
      <w:r>
        <w:rPr>
          <w:b/>
          <w:bCs/>
          <w:i/>
          <w:iCs/>
          <w:sz w:val="22"/>
          <w:szCs w:val="22"/>
        </w:rPr>
        <w:tab/>
      </w:r>
      <w:r>
        <w:rPr>
          <w:b/>
          <w:bCs/>
          <w:i/>
          <w:iCs/>
          <w:sz w:val="22"/>
          <w:szCs w:val="22"/>
        </w:rPr>
        <w:tab/>
      </w:r>
      <w:proofErr w:type="gramStart"/>
      <w:r>
        <w:rPr>
          <w:b/>
          <w:bCs/>
          <w:i/>
          <w:iCs/>
          <w:sz w:val="22"/>
          <w:szCs w:val="22"/>
        </w:rPr>
        <w:tab/>
        <w:t xml:space="preserve">  </w:t>
      </w:r>
      <w:r>
        <w:rPr>
          <w:b/>
          <w:bCs/>
          <w:i/>
          <w:iCs/>
          <w:sz w:val="22"/>
          <w:szCs w:val="22"/>
        </w:rPr>
        <w:tab/>
      </w:r>
      <w:proofErr w:type="gramEnd"/>
      <w:r>
        <w:rPr>
          <w:i/>
          <w:iCs/>
          <w:sz w:val="22"/>
          <w:szCs w:val="22"/>
        </w:rPr>
        <w:t>New York, New York</w:t>
      </w:r>
    </w:p>
    <w:p w14:paraId="1AA9FE55" w14:textId="77777777" w:rsidR="0093572F" w:rsidRDefault="0093572F">
      <w:pPr>
        <w:keepNext/>
        <w:rPr>
          <w:b/>
          <w:bCs/>
          <w:u w:val="single"/>
        </w:rPr>
      </w:pPr>
    </w:p>
    <w:p w14:paraId="6C551835" w14:textId="11A05F0B" w:rsidR="00560D9B" w:rsidRDefault="00560D9B" w:rsidP="00560D9B">
      <w:r>
        <w:rPr>
          <w:b/>
          <w:bCs/>
          <w:sz w:val="22"/>
          <w:szCs w:val="22"/>
        </w:rPr>
        <w:t>Match Media Group</w:t>
      </w:r>
      <w:r>
        <w:rPr>
          <w:b/>
          <w:bCs/>
          <w:sz w:val="22"/>
          <w:szCs w:val="22"/>
        </w:rPr>
        <w:tab/>
      </w:r>
      <w:r>
        <w:rPr>
          <w:b/>
          <w:bCs/>
          <w:sz w:val="22"/>
          <w:szCs w:val="22"/>
        </w:rPr>
        <w:tab/>
      </w:r>
      <w:r>
        <w:rPr>
          <w:b/>
          <w:bCs/>
          <w:sz w:val="22"/>
          <w:szCs w:val="22"/>
        </w:rPr>
        <w:tab/>
        <w:t xml:space="preserve">                </w:t>
      </w:r>
      <w:r>
        <w:rPr>
          <w:b/>
          <w:bCs/>
          <w:sz w:val="22"/>
          <w:szCs w:val="22"/>
        </w:rPr>
        <w:tab/>
      </w:r>
      <w:r>
        <w:rPr>
          <w:b/>
          <w:bCs/>
          <w:sz w:val="22"/>
          <w:szCs w:val="22"/>
        </w:rPr>
        <w:tab/>
      </w:r>
      <w:r>
        <w:rPr>
          <w:i/>
          <w:iCs/>
          <w:sz w:val="20"/>
          <w:szCs w:val="20"/>
        </w:rPr>
        <w:t xml:space="preserve">06/2016 – </w:t>
      </w:r>
      <w:r w:rsidR="00F86F58">
        <w:rPr>
          <w:i/>
          <w:iCs/>
          <w:sz w:val="20"/>
          <w:szCs w:val="20"/>
        </w:rPr>
        <w:t>12/2018</w:t>
      </w:r>
    </w:p>
    <w:p w14:paraId="178EA4BD" w14:textId="77777777" w:rsidR="00560D9B" w:rsidRDefault="00560D9B" w:rsidP="00560D9B">
      <w:pPr>
        <w:rPr>
          <w:i/>
          <w:iCs/>
          <w:sz w:val="22"/>
          <w:szCs w:val="22"/>
        </w:rPr>
      </w:pPr>
      <w:r>
        <w:rPr>
          <w:b/>
          <w:bCs/>
          <w:i/>
          <w:iCs/>
          <w:sz w:val="22"/>
          <w:szCs w:val="22"/>
        </w:rPr>
        <w:t xml:space="preserve">Data Scientist </w:t>
      </w:r>
      <w:r>
        <w:rPr>
          <w:b/>
          <w:bCs/>
          <w:i/>
          <w:iCs/>
          <w:sz w:val="22"/>
          <w:szCs w:val="22"/>
        </w:rPr>
        <w:tab/>
      </w:r>
      <w:r>
        <w:rPr>
          <w:b/>
          <w:bCs/>
          <w:i/>
          <w:iCs/>
          <w:sz w:val="22"/>
          <w:szCs w:val="22"/>
        </w:rPr>
        <w:tab/>
        <w:t xml:space="preserve">   </w:t>
      </w:r>
      <w:r>
        <w:rPr>
          <w:b/>
          <w:bCs/>
          <w:i/>
          <w:iCs/>
          <w:sz w:val="22"/>
          <w:szCs w:val="22"/>
        </w:rPr>
        <w:tab/>
      </w:r>
      <w:r>
        <w:rPr>
          <w:b/>
          <w:bCs/>
          <w:i/>
          <w:iCs/>
          <w:sz w:val="22"/>
          <w:szCs w:val="22"/>
        </w:rPr>
        <w:tab/>
      </w:r>
      <w:r>
        <w:rPr>
          <w:b/>
          <w:bCs/>
          <w:i/>
          <w:iCs/>
          <w:sz w:val="22"/>
          <w:szCs w:val="22"/>
        </w:rPr>
        <w:tab/>
      </w:r>
      <w:proofErr w:type="gramStart"/>
      <w:r>
        <w:rPr>
          <w:b/>
          <w:bCs/>
          <w:i/>
          <w:iCs/>
          <w:sz w:val="22"/>
          <w:szCs w:val="22"/>
        </w:rPr>
        <w:tab/>
        <w:t xml:space="preserve">  </w:t>
      </w:r>
      <w:r w:rsidR="00734536">
        <w:rPr>
          <w:b/>
          <w:bCs/>
          <w:i/>
          <w:iCs/>
          <w:sz w:val="22"/>
          <w:szCs w:val="22"/>
        </w:rPr>
        <w:tab/>
      </w:r>
      <w:proofErr w:type="gramEnd"/>
      <w:r>
        <w:rPr>
          <w:i/>
          <w:iCs/>
          <w:sz w:val="22"/>
          <w:szCs w:val="22"/>
        </w:rPr>
        <w:t>New York, New York</w:t>
      </w:r>
    </w:p>
    <w:p w14:paraId="5652A752" w14:textId="77777777" w:rsidR="00560D9B" w:rsidRDefault="00E553CB" w:rsidP="00560D9B">
      <w:pPr>
        <w:numPr>
          <w:ilvl w:val="0"/>
          <w:numId w:val="1"/>
        </w:numPr>
        <w:tabs>
          <w:tab w:val="left" w:pos="360"/>
        </w:tabs>
        <w:rPr>
          <w:sz w:val="20"/>
          <w:szCs w:val="20"/>
        </w:rPr>
      </w:pPr>
      <w:r>
        <w:rPr>
          <w:sz w:val="20"/>
          <w:szCs w:val="20"/>
        </w:rPr>
        <w:t xml:space="preserve">Oversaw successful implementation of Salesforce Data Management Platform across </w:t>
      </w:r>
      <w:r w:rsidR="00B93739">
        <w:rPr>
          <w:sz w:val="20"/>
          <w:szCs w:val="20"/>
        </w:rPr>
        <w:t>six autonomous dating sites.</w:t>
      </w:r>
    </w:p>
    <w:p w14:paraId="3BE9EBA0" w14:textId="77777777" w:rsidR="00560D9B" w:rsidRDefault="00B93739" w:rsidP="00560D9B">
      <w:pPr>
        <w:numPr>
          <w:ilvl w:val="0"/>
          <w:numId w:val="1"/>
        </w:numPr>
        <w:tabs>
          <w:tab w:val="left" w:pos="360"/>
        </w:tabs>
        <w:rPr>
          <w:sz w:val="20"/>
          <w:szCs w:val="20"/>
        </w:rPr>
      </w:pPr>
      <w:r>
        <w:rPr>
          <w:sz w:val="20"/>
          <w:szCs w:val="20"/>
        </w:rPr>
        <w:t>Developed more than 600+</w:t>
      </w:r>
      <w:bookmarkStart w:id="0" w:name="_GoBack"/>
      <w:bookmarkEnd w:id="0"/>
      <w:r>
        <w:rPr>
          <w:sz w:val="20"/>
          <w:szCs w:val="20"/>
        </w:rPr>
        <w:t xml:space="preserve"> </w:t>
      </w:r>
      <w:r w:rsidR="00BF24D6">
        <w:rPr>
          <w:sz w:val="20"/>
          <w:szCs w:val="20"/>
        </w:rPr>
        <w:t>audience segments</w:t>
      </w:r>
      <w:r>
        <w:rPr>
          <w:sz w:val="20"/>
          <w:szCs w:val="20"/>
        </w:rPr>
        <w:t xml:space="preserve"> for ad targeting from user behaviors, deterministic registration data, 3</w:t>
      </w:r>
      <w:r w:rsidRPr="00B93739">
        <w:rPr>
          <w:sz w:val="20"/>
          <w:szCs w:val="20"/>
          <w:vertAlign w:val="superscript"/>
        </w:rPr>
        <w:t>rd</w:t>
      </w:r>
      <w:r>
        <w:rPr>
          <w:sz w:val="20"/>
          <w:szCs w:val="20"/>
        </w:rPr>
        <w:t xml:space="preserve"> party data providers to fill missing gaps</w:t>
      </w:r>
      <w:r w:rsidR="00560D9B">
        <w:rPr>
          <w:sz w:val="20"/>
          <w:szCs w:val="20"/>
        </w:rPr>
        <w:t>.</w:t>
      </w:r>
    </w:p>
    <w:p w14:paraId="1801361D" w14:textId="30804D87" w:rsidR="00560D9B" w:rsidRDefault="005458AD" w:rsidP="00560D9B">
      <w:pPr>
        <w:numPr>
          <w:ilvl w:val="0"/>
          <w:numId w:val="1"/>
        </w:numPr>
        <w:tabs>
          <w:tab w:val="left" w:pos="360"/>
        </w:tabs>
        <w:rPr>
          <w:sz w:val="20"/>
          <w:szCs w:val="20"/>
        </w:rPr>
      </w:pPr>
      <w:r>
        <w:rPr>
          <w:sz w:val="20"/>
          <w:szCs w:val="20"/>
        </w:rPr>
        <w:t xml:space="preserve">Utilized statistical modeling </w:t>
      </w:r>
      <w:r w:rsidR="00EA2580">
        <w:rPr>
          <w:sz w:val="20"/>
          <w:szCs w:val="20"/>
        </w:rPr>
        <w:t xml:space="preserve">techniques (using Python) </w:t>
      </w:r>
      <w:r>
        <w:rPr>
          <w:sz w:val="20"/>
          <w:szCs w:val="20"/>
        </w:rPr>
        <w:t>to build lookalike audiences at scale for attributes that could not be incorporated into third party databases.</w:t>
      </w:r>
    </w:p>
    <w:p w14:paraId="0185B9FA" w14:textId="77777777" w:rsidR="00560D9B" w:rsidRDefault="005458AD" w:rsidP="006764AB">
      <w:pPr>
        <w:numPr>
          <w:ilvl w:val="0"/>
          <w:numId w:val="1"/>
        </w:numPr>
        <w:tabs>
          <w:tab w:val="left" w:pos="360"/>
        </w:tabs>
        <w:rPr>
          <w:sz w:val="20"/>
          <w:szCs w:val="20"/>
        </w:rPr>
      </w:pPr>
      <w:r>
        <w:rPr>
          <w:sz w:val="20"/>
          <w:szCs w:val="20"/>
        </w:rPr>
        <w:t>Partnered with peers across the advertising eco system for data a</w:t>
      </w:r>
      <w:r w:rsidR="00BF24D6">
        <w:rPr>
          <w:sz w:val="20"/>
          <w:szCs w:val="20"/>
        </w:rPr>
        <w:t>ctivation and partnership</w:t>
      </w:r>
      <w:r>
        <w:rPr>
          <w:sz w:val="20"/>
          <w:szCs w:val="20"/>
        </w:rPr>
        <w:t xml:space="preserve"> opportunities across the Match Media portfolio</w:t>
      </w:r>
      <w:r w:rsidR="00560D9B">
        <w:rPr>
          <w:sz w:val="20"/>
          <w:szCs w:val="20"/>
        </w:rPr>
        <w:t>.</w:t>
      </w:r>
    </w:p>
    <w:p w14:paraId="023C4B38" w14:textId="77777777" w:rsidR="00BF24D6" w:rsidRPr="00BF24D6" w:rsidRDefault="005458AD" w:rsidP="00BF24D6">
      <w:pPr>
        <w:numPr>
          <w:ilvl w:val="0"/>
          <w:numId w:val="1"/>
        </w:numPr>
        <w:tabs>
          <w:tab w:val="left" w:pos="360"/>
        </w:tabs>
        <w:rPr>
          <w:sz w:val="20"/>
          <w:szCs w:val="20"/>
        </w:rPr>
      </w:pPr>
      <w:r>
        <w:rPr>
          <w:sz w:val="20"/>
          <w:szCs w:val="20"/>
        </w:rPr>
        <w:t xml:space="preserve">Developed </w:t>
      </w:r>
      <w:r w:rsidR="00BF24D6">
        <w:rPr>
          <w:sz w:val="20"/>
          <w:szCs w:val="20"/>
        </w:rPr>
        <w:t>extract, transform, and load</w:t>
      </w:r>
      <w:r>
        <w:rPr>
          <w:sz w:val="20"/>
          <w:szCs w:val="20"/>
        </w:rPr>
        <w:t xml:space="preserve"> process for ingesting raw advertising data transfer files into actionable insights across the organization. This included more robust campaign reporting for account </w:t>
      </w:r>
      <w:r w:rsidR="00BF24D6">
        <w:rPr>
          <w:sz w:val="20"/>
          <w:szCs w:val="20"/>
        </w:rPr>
        <w:t>management and audience segment performance reporting.</w:t>
      </w:r>
    </w:p>
    <w:p w14:paraId="5E1E5AF1" w14:textId="77777777" w:rsidR="006764AB" w:rsidRDefault="006764AB" w:rsidP="006764AB">
      <w:r>
        <w:rPr>
          <w:b/>
          <w:bCs/>
          <w:sz w:val="22"/>
          <w:szCs w:val="22"/>
        </w:rPr>
        <w:t>Pandora Internet Radio</w:t>
      </w:r>
      <w:r>
        <w:rPr>
          <w:b/>
          <w:bCs/>
          <w:sz w:val="22"/>
          <w:szCs w:val="22"/>
        </w:rPr>
        <w:tab/>
      </w:r>
      <w:r>
        <w:rPr>
          <w:b/>
          <w:bCs/>
          <w:sz w:val="22"/>
          <w:szCs w:val="22"/>
        </w:rPr>
        <w:tab/>
      </w:r>
      <w:r>
        <w:rPr>
          <w:b/>
          <w:bCs/>
          <w:sz w:val="22"/>
          <w:szCs w:val="22"/>
        </w:rPr>
        <w:tab/>
      </w:r>
      <w:r>
        <w:rPr>
          <w:b/>
          <w:bCs/>
          <w:sz w:val="22"/>
          <w:szCs w:val="22"/>
        </w:rPr>
        <w:tab/>
        <w:t xml:space="preserve">              </w:t>
      </w:r>
      <w:r>
        <w:rPr>
          <w:i/>
          <w:iCs/>
          <w:sz w:val="20"/>
          <w:szCs w:val="20"/>
        </w:rPr>
        <w:t xml:space="preserve">08/2011 – </w:t>
      </w:r>
      <w:r w:rsidR="00390C8C">
        <w:rPr>
          <w:i/>
          <w:iCs/>
          <w:sz w:val="20"/>
          <w:szCs w:val="20"/>
        </w:rPr>
        <w:t>06/2016</w:t>
      </w:r>
    </w:p>
    <w:p w14:paraId="4D93AC59" w14:textId="77777777" w:rsidR="006764AB" w:rsidRDefault="0016609C" w:rsidP="006764AB">
      <w:pPr>
        <w:rPr>
          <w:i/>
          <w:iCs/>
          <w:sz w:val="22"/>
          <w:szCs w:val="22"/>
        </w:rPr>
      </w:pPr>
      <w:r>
        <w:rPr>
          <w:b/>
          <w:bCs/>
          <w:i/>
          <w:iCs/>
          <w:sz w:val="22"/>
          <w:szCs w:val="22"/>
        </w:rPr>
        <w:t>Manager, Sales Research and Analytics</w:t>
      </w:r>
      <w:r>
        <w:rPr>
          <w:b/>
          <w:bCs/>
          <w:i/>
          <w:iCs/>
          <w:sz w:val="22"/>
          <w:szCs w:val="22"/>
        </w:rPr>
        <w:tab/>
      </w:r>
      <w:r>
        <w:rPr>
          <w:b/>
          <w:bCs/>
          <w:i/>
          <w:iCs/>
          <w:sz w:val="22"/>
          <w:szCs w:val="22"/>
        </w:rPr>
        <w:tab/>
      </w:r>
      <w:r>
        <w:rPr>
          <w:b/>
          <w:bCs/>
          <w:i/>
          <w:iCs/>
          <w:sz w:val="22"/>
          <w:szCs w:val="22"/>
        </w:rPr>
        <w:tab/>
      </w:r>
      <w:r>
        <w:rPr>
          <w:i/>
          <w:iCs/>
          <w:sz w:val="22"/>
          <w:szCs w:val="22"/>
        </w:rPr>
        <w:t>New York, New York</w:t>
      </w:r>
    </w:p>
    <w:p w14:paraId="3547A6ED" w14:textId="77777777" w:rsidR="006764AB" w:rsidRDefault="006764AB" w:rsidP="006764AB">
      <w:pPr>
        <w:numPr>
          <w:ilvl w:val="0"/>
          <w:numId w:val="1"/>
        </w:numPr>
        <w:tabs>
          <w:tab w:val="left" w:pos="360"/>
        </w:tabs>
        <w:rPr>
          <w:sz w:val="20"/>
          <w:szCs w:val="20"/>
        </w:rPr>
      </w:pPr>
      <w:r>
        <w:rPr>
          <w:sz w:val="20"/>
          <w:szCs w:val="20"/>
        </w:rPr>
        <w:t xml:space="preserve">Supported </w:t>
      </w:r>
      <w:r w:rsidR="00756934">
        <w:rPr>
          <w:sz w:val="20"/>
          <w:szCs w:val="20"/>
        </w:rPr>
        <w:t xml:space="preserve">sales organization by providing insights from user behavior </w:t>
      </w:r>
      <w:r w:rsidR="00560D9B">
        <w:rPr>
          <w:sz w:val="20"/>
          <w:szCs w:val="20"/>
        </w:rPr>
        <w:t>with internal and third-</w:t>
      </w:r>
      <w:r w:rsidR="00A70DA6">
        <w:rPr>
          <w:sz w:val="20"/>
          <w:szCs w:val="20"/>
        </w:rPr>
        <w:t>party data</w:t>
      </w:r>
      <w:r w:rsidR="005237B6">
        <w:rPr>
          <w:sz w:val="20"/>
          <w:szCs w:val="20"/>
        </w:rPr>
        <w:t xml:space="preserve"> (Nielsen, eMarketer, comScore).</w:t>
      </w:r>
    </w:p>
    <w:p w14:paraId="18DBAEB6" w14:textId="77777777" w:rsidR="00756934" w:rsidRDefault="005237B6" w:rsidP="006764AB">
      <w:pPr>
        <w:numPr>
          <w:ilvl w:val="0"/>
          <w:numId w:val="1"/>
        </w:numPr>
        <w:tabs>
          <w:tab w:val="left" w:pos="360"/>
        </w:tabs>
        <w:rPr>
          <w:sz w:val="20"/>
          <w:szCs w:val="20"/>
        </w:rPr>
      </w:pPr>
      <w:r>
        <w:rPr>
          <w:sz w:val="20"/>
          <w:szCs w:val="20"/>
        </w:rPr>
        <w:t>Collaborated</w:t>
      </w:r>
      <w:r w:rsidR="006764AB" w:rsidRPr="00756934">
        <w:rPr>
          <w:sz w:val="20"/>
          <w:szCs w:val="20"/>
        </w:rPr>
        <w:t xml:space="preserve"> </w:t>
      </w:r>
      <w:r w:rsidR="00756934">
        <w:rPr>
          <w:sz w:val="20"/>
          <w:szCs w:val="20"/>
        </w:rPr>
        <w:t xml:space="preserve">with marketing to develop </w:t>
      </w:r>
      <w:r w:rsidR="00A70DA6">
        <w:rPr>
          <w:sz w:val="20"/>
          <w:szCs w:val="20"/>
        </w:rPr>
        <w:t xml:space="preserve">consistent </w:t>
      </w:r>
      <w:r w:rsidR="00756934">
        <w:rPr>
          <w:sz w:val="20"/>
          <w:szCs w:val="20"/>
        </w:rPr>
        <w:t>selling materials</w:t>
      </w:r>
      <w:r w:rsidR="00A70DA6">
        <w:rPr>
          <w:sz w:val="20"/>
          <w:szCs w:val="20"/>
        </w:rPr>
        <w:t xml:space="preserve"> to better position </w:t>
      </w:r>
      <w:r w:rsidR="00756934">
        <w:rPr>
          <w:sz w:val="20"/>
          <w:szCs w:val="20"/>
        </w:rPr>
        <w:t>the sales organization</w:t>
      </w:r>
      <w:r w:rsidR="00A70DA6">
        <w:rPr>
          <w:sz w:val="20"/>
          <w:szCs w:val="20"/>
        </w:rPr>
        <w:t xml:space="preserve"> on sales calls</w:t>
      </w:r>
      <w:r>
        <w:rPr>
          <w:sz w:val="20"/>
          <w:szCs w:val="20"/>
        </w:rPr>
        <w:t>.</w:t>
      </w:r>
    </w:p>
    <w:p w14:paraId="707C0A43" w14:textId="77777777" w:rsidR="00615D44" w:rsidRDefault="00B508F5" w:rsidP="00615D44">
      <w:pPr>
        <w:numPr>
          <w:ilvl w:val="0"/>
          <w:numId w:val="1"/>
        </w:numPr>
        <w:tabs>
          <w:tab w:val="left" w:pos="360"/>
        </w:tabs>
        <w:rPr>
          <w:sz w:val="20"/>
          <w:szCs w:val="20"/>
        </w:rPr>
      </w:pPr>
      <w:r>
        <w:rPr>
          <w:sz w:val="20"/>
          <w:szCs w:val="20"/>
        </w:rPr>
        <w:t>Rolled out Tableau dashboards to deliver quick insights and performance evaluations of</w:t>
      </w:r>
      <w:r w:rsidR="00907AFF">
        <w:rPr>
          <w:sz w:val="20"/>
          <w:szCs w:val="20"/>
        </w:rPr>
        <w:t xml:space="preserve"> newly released</w:t>
      </w:r>
      <w:r>
        <w:rPr>
          <w:sz w:val="20"/>
          <w:szCs w:val="20"/>
        </w:rPr>
        <w:t xml:space="preserve"> ad products.</w:t>
      </w:r>
    </w:p>
    <w:p w14:paraId="61A2AECA" w14:textId="011E9325" w:rsidR="00390C8C" w:rsidRPr="00390C8C" w:rsidRDefault="00390C8C" w:rsidP="00390C8C">
      <w:pPr>
        <w:numPr>
          <w:ilvl w:val="0"/>
          <w:numId w:val="1"/>
        </w:numPr>
        <w:tabs>
          <w:tab w:val="left" w:pos="360"/>
        </w:tabs>
        <w:rPr>
          <w:sz w:val="20"/>
          <w:szCs w:val="20"/>
        </w:rPr>
      </w:pPr>
      <w:r>
        <w:rPr>
          <w:sz w:val="20"/>
          <w:szCs w:val="20"/>
        </w:rPr>
        <w:t>Provided back end (using SQL) and front</w:t>
      </w:r>
      <w:r w:rsidR="00452AE8">
        <w:rPr>
          <w:sz w:val="20"/>
          <w:szCs w:val="20"/>
        </w:rPr>
        <w:t>-</w:t>
      </w:r>
      <w:r>
        <w:rPr>
          <w:sz w:val="20"/>
          <w:szCs w:val="20"/>
        </w:rPr>
        <w:t>end development of Tableau dashboards to Sales and Client Services organizations to deliver quick and actionable insights for hundreds of campaigns.</w:t>
      </w:r>
    </w:p>
    <w:p w14:paraId="39185E5D" w14:textId="77777777" w:rsidR="00615D44" w:rsidRDefault="00B508F5" w:rsidP="00615D44">
      <w:pPr>
        <w:numPr>
          <w:ilvl w:val="0"/>
          <w:numId w:val="1"/>
        </w:numPr>
        <w:tabs>
          <w:tab w:val="left" w:pos="360"/>
        </w:tabs>
        <w:rPr>
          <w:sz w:val="20"/>
          <w:szCs w:val="20"/>
        </w:rPr>
      </w:pPr>
      <w:r>
        <w:rPr>
          <w:sz w:val="20"/>
          <w:szCs w:val="20"/>
        </w:rPr>
        <w:t>Worked as a Subject Matte</w:t>
      </w:r>
      <w:r w:rsidR="00907AFF">
        <w:rPr>
          <w:sz w:val="20"/>
          <w:szCs w:val="20"/>
        </w:rPr>
        <w:t>r Expert (SME) for client s</w:t>
      </w:r>
      <w:r>
        <w:rPr>
          <w:sz w:val="20"/>
          <w:szCs w:val="20"/>
        </w:rPr>
        <w:t xml:space="preserve">ervices </w:t>
      </w:r>
      <w:r w:rsidR="00390C8C">
        <w:rPr>
          <w:sz w:val="20"/>
          <w:szCs w:val="20"/>
        </w:rPr>
        <w:t>on ad campaigns and ad products. Responsibilities included campaign performance assessments, new dashboard overviews, and communicating success metrics for ad products.</w:t>
      </w:r>
    </w:p>
    <w:p w14:paraId="76E8ED99" w14:textId="77777777" w:rsidR="00390C8C" w:rsidRDefault="00390C8C" w:rsidP="00615D44">
      <w:pPr>
        <w:numPr>
          <w:ilvl w:val="0"/>
          <w:numId w:val="1"/>
        </w:numPr>
        <w:tabs>
          <w:tab w:val="left" w:pos="360"/>
        </w:tabs>
        <w:rPr>
          <w:sz w:val="20"/>
          <w:szCs w:val="20"/>
        </w:rPr>
      </w:pPr>
      <w:r>
        <w:rPr>
          <w:sz w:val="20"/>
          <w:szCs w:val="20"/>
        </w:rPr>
        <w:t>Partnered with Strategy, Engineering, and Product teams to develop KPIs for new ad products.</w:t>
      </w:r>
    </w:p>
    <w:p w14:paraId="60F00249" w14:textId="77777777" w:rsidR="00390C8C" w:rsidRDefault="00390C8C" w:rsidP="00615D44">
      <w:pPr>
        <w:numPr>
          <w:ilvl w:val="0"/>
          <w:numId w:val="1"/>
        </w:numPr>
        <w:tabs>
          <w:tab w:val="left" w:pos="360"/>
        </w:tabs>
        <w:rPr>
          <w:sz w:val="20"/>
          <w:szCs w:val="20"/>
        </w:rPr>
      </w:pPr>
      <w:r>
        <w:rPr>
          <w:sz w:val="20"/>
          <w:szCs w:val="20"/>
        </w:rPr>
        <w:t>Conducted annual ad product analysis resulting in higher ROI for many ad products. Key analysis included correlation between audience targeting segments and ad types as well as causal analysis for time spent listening within different ad products.</w:t>
      </w:r>
    </w:p>
    <w:p w14:paraId="7294A686" w14:textId="4FD6522B" w:rsidR="00390C8C" w:rsidRDefault="00390C8C" w:rsidP="00615D44">
      <w:pPr>
        <w:numPr>
          <w:ilvl w:val="0"/>
          <w:numId w:val="1"/>
        </w:numPr>
        <w:tabs>
          <w:tab w:val="left" w:pos="360"/>
        </w:tabs>
        <w:rPr>
          <w:sz w:val="20"/>
          <w:szCs w:val="20"/>
        </w:rPr>
      </w:pPr>
      <w:r>
        <w:rPr>
          <w:sz w:val="20"/>
          <w:szCs w:val="20"/>
        </w:rPr>
        <w:t>Developed ad product scorecard measuring successes/opportunities of ad product sales programs</w:t>
      </w:r>
      <w:r w:rsidR="00452AE8">
        <w:rPr>
          <w:sz w:val="20"/>
          <w:szCs w:val="20"/>
        </w:rPr>
        <w:t xml:space="preserve"> including design and reporting of A/B Tests</w:t>
      </w:r>
      <w:r>
        <w:rPr>
          <w:sz w:val="20"/>
          <w:szCs w:val="20"/>
        </w:rPr>
        <w:t xml:space="preserve">. Communicated findings/opportunities to </w:t>
      </w:r>
      <w:r w:rsidR="00452AE8">
        <w:rPr>
          <w:sz w:val="20"/>
          <w:szCs w:val="20"/>
        </w:rPr>
        <w:t>product. M</w:t>
      </w:r>
      <w:r>
        <w:rPr>
          <w:sz w:val="20"/>
          <w:szCs w:val="20"/>
        </w:rPr>
        <w:t>arketing</w:t>
      </w:r>
      <w:r w:rsidR="00452AE8">
        <w:rPr>
          <w:sz w:val="20"/>
          <w:szCs w:val="20"/>
        </w:rPr>
        <w:t>,</w:t>
      </w:r>
      <w:r>
        <w:rPr>
          <w:sz w:val="20"/>
          <w:szCs w:val="20"/>
        </w:rPr>
        <w:t xml:space="preserve"> and sales leadership.</w:t>
      </w:r>
    </w:p>
    <w:p w14:paraId="4BC5541F" w14:textId="77777777" w:rsidR="006D1DE5" w:rsidRDefault="006D1DE5">
      <w:r>
        <w:rPr>
          <w:b/>
          <w:bCs/>
          <w:sz w:val="22"/>
          <w:szCs w:val="22"/>
        </w:rPr>
        <w:t>Gap Inc.</w:t>
      </w:r>
      <w:r>
        <w:rPr>
          <w:b/>
          <w:bCs/>
          <w:sz w:val="22"/>
          <w:szCs w:val="22"/>
        </w:rPr>
        <w:tab/>
      </w:r>
      <w:r>
        <w:rPr>
          <w:b/>
          <w:bCs/>
          <w:sz w:val="22"/>
          <w:szCs w:val="22"/>
        </w:rPr>
        <w:tab/>
      </w:r>
      <w:r>
        <w:rPr>
          <w:b/>
          <w:bCs/>
          <w:sz w:val="22"/>
          <w:szCs w:val="22"/>
        </w:rPr>
        <w:tab/>
        <w:t xml:space="preserve">                 </w:t>
      </w:r>
      <w:r>
        <w:rPr>
          <w:b/>
          <w:bCs/>
          <w:sz w:val="22"/>
          <w:szCs w:val="22"/>
        </w:rPr>
        <w:tab/>
      </w:r>
      <w:r>
        <w:rPr>
          <w:b/>
          <w:bCs/>
          <w:sz w:val="22"/>
          <w:szCs w:val="22"/>
        </w:rPr>
        <w:tab/>
      </w:r>
      <w:r>
        <w:rPr>
          <w:b/>
          <w:bCs/>
          <w:sz w:val="22"/>
          <w:szCs w:val="22"/>
        </w:rPr>
        <w:tab/>
        <w:t xml:space="preserve">    </w:t>
      </w:r>
      <w:r>
        <w:rPr>
          <w:i/>
          <w:iCs/>
          <w:sz w:val="20"/>
          <w:szCs w:val="20"/>
        </w:rPr>
        <w:t>09/</w:t>
      </w:r>
      <w:r w:rsidR="004E6781">
        <w:rPr>
          <w:i/>
          <w:iCs/>
          <w:sz w:val="20"/>
          <w:szCs w:val="20"/>
        </w:rPr>
        <w:t>20</w:t>
      </w:r>
      <w:r>
        <w:rPr>
          <w:i/>
          <w:iCs/>
          <w:sz w:val="20"/>
          <w:szCs w:val="20"/>
        </w:rPr>
        <w:t xml:space="preserve">07 – </w:t>
      </w:r>
      <w:r w:rsidR="004B3CBC">
        <w:rPr>
          <w:i/>
          <w:iCs/>
          <w:sz w:val="20"/>
          <w:szCs w:val="20"/>
        </w:rPr>
        <w:t>09/</w:t>
      </w:r>
      <w:r w:rsidR="004E6781">
        <w:rPr>
          <w:i/>
          <w:iCs/>
          <w:sz w:val="20"/>
          <w:szCs w:val="20"/>
        </w:rPr>
        <w:t>20</w:t>
      </w:r>
      <w:r w:rsidR="004B3CBC">
        <w:rPr>
          <w:i/>
          <w:iCs/>
          <w:sz w:val="20"/>
          <w:szCs w:val="20"/>
        </w:rPr>
        <w:t>10</w:t>
      </w:r>
    </w:p>
    <w:p w14:paraId="6C390366" w14:textId="77777777" w:rsidR="006D1DE5" w:rsidRDefault="006D1DE5">
      <w:pPr>
        <w:rPr>
          <w:b/>
          <w:bCs/>
          <w:i/>
          <w:iCs/>
          <w:sz w:val="22"/>
          <w:szCs w:val="22"/>
        </w:rPr>
      </w:pPr>
      <w:r>
        <w:rPr>
          <w:b/>
          <w:bCs/>
          <w:i/>
          <w:iCs/>
          <w:sz w:val="22"/>
          <w:szCs w:val="22"/>
        </w:rPr>
        <w:t xml:space="preserve">Analyst, Stores and Systems Planning, Old Navy </w:t>
      </w:r>
      <w:r>
        <w:rPr>
          <w:b/>
          <w:bCs/>
          <w:i/>
          <w:iCs/>
          <w:sz w:val="22"/>
          <w:szCs w:val="22"/>
        </w:rPr>
        <w:tab/>
      </w:r>
      <w:r>
        <w:rPr>
          <w:b/>
          <w:bCs/>
          <w:i/>
          <w:iCs/>
          <w:sz w:val="22"/>
          <w:szCs w:val="22"/>
        </w:rPr>
        <w:tab/>
        <w:t xml:space="preserve">   </w:t>
      </w:r>
      <w:r>
        <w:rPr>
          <w:i/>
          <w:iCs/>
          <w:sz w:val="22"/>
          <w:szCs w:val="22"/>
        </w:rPr>
        <w:t>San Francisco, California</w:t>
      </w:r>
    </w:p>
    <w:p w14:paraId="62444D99" w14:textId="77777777" w:rsidR="00401FEF" w:rsidRDefault="006D1DE5" w:rsidP="00401FEF">
      <w:pPr>
        <w:numPr>
          <w:ilvl w:val="0"/>
          <w:numId w:val="1"/>
        </w:numPr>
        <w:tabs>
          <w:tab w:val="left" w:pos="360"/>
        </w:tabs>
        <w:rPr>
          <w:sz w:val="20"/>
          <w:szCs w:val="20"/>
        </w:rPr>
      </w:pPr>
      <w:r>
        <w:rPr>
          <w:sz w:val="20"/>
          <w:szCs w:val="20"/>
        </w:rPr>
        <w:t xml:space="preserve">Presented key analysis to Executive Leadership Team on margin draining effects of increasing SKU counts </w:t>
      </w:r>
      <w:r w:rsidR="008E6BAC">
        <w:rPr>
          <w:sz w:val="20"/>
          <w:szCs w:val="20"/>
        </w:rPr>
        <w:t>– provided</w:t>
      </w:r>
      <w:r>
        <w:rPr>
          <w:sz w:val="20"/>
          <w:szCs w:val="20"/>
        </w:rPr>
        <w:t xml:space="preserve"> forecasts that leveraged actualized sales history with planned </w:t>
      </w:r>
      <w:r w:rsidR="00401FEF">
        <w:rPr>
          <w:sz w:val="20"/>
          <w:szCs w:val="20"/>
        </w:rPr>
        <w:t xml:space="preserve">unit allocation, resulting in an achieved company </w:t>
      </w:r>
      <w:r>
        <w:rPr>
          <w:sz w:val="20"/>
          <w:szCs w:val="20"/>
        </w:rPr>
        <w:t>goal t</w:t>
      </w:r>
      <w:r w:rsidR="00401FEF">
        <w:rPr>
          <w:sz w:val="20"/>
          <w:szCs w:val="20"/>
        </w:rPr>
        <w:t xml:space="preserve">o </w:t>
      </w:r>
      <w:r w:rsidR="00A77C5B">
        <w:rPr>
          <w:sz w:val="20"/>
          <w:szCs w:val="20"/>
        </w:rPr>
        <w:t>increase margin and drive sales by 3% over the prior year.</w:t>
      </w:r>
    </w:p>
    <w:p w14:paraId="515B9BA9" w14:textId="77777777" w:rsidR="006D1DE5" w:rsidRDefault="006D1DE5" w:rsidP="00401FEF">
      <w:pPr>
        <w:numPr>
          <w:ilvl w:val="0"/>
          <w:numId w:val="1"/>
        </w:numPr>
        <w:tabs>
          <w:tab w:val="left" w:pos="360"/>
        </w:tabs>
        <w:rPr>
          <w:sz w:val="20"/>
          <w:szCs w:val="20"/>
        </w:rPr>
      </w:pPr>
      <w:r>
        <w:rPr>
          <w:sz w:val="20"/>
          <w:szCs w:val="20"/>
        </w:rPr>
        <w:t xml:space="preserve">Streamlined process for selecting merchandising test stores; responsibilities included, but were not limited to, </w:t>
      </w:r>
      <w:r w:rsidR="00CF38B4">
        <w:rPr>
          <w:sz w:val="20"/>
          <w:szCs w:val="20"/>
        </w:rPr>
        <w:t xml:space="preserve">developing a statistically significant test group, </w:t>
      </w:r>
      <w:r>
        <w:rPr>
          <w:sz w:val="20"/>
          <w:szCs w:val="20"/>
        </w:rPr>
        <w:t>assigning/prioritizing metrics to determine test stores and providing analy</w:t>
      </w:r>
      <w:r w:rsidR="008E6BAC">
        <w:rPr>
          <w:sz w:val="20"/>
          <w:szCs w:val="20"/>
        </w:rPr>
        <w:t>sis on the selected test stores to drive product acceptance among customers.</w:t>
      </w:r>
    </w:p>
    <w:p w14:paraId="426F7E55" w14:textId="77777777" w:rsidR="006D1DE5" w:rsidRDefault="006D1DE5" w:rsidP="00401FEF">
      <w:pPr>
        <w:numPr>
          <w:ilvl w:val="0"/>
          <w:numId w:val="1"/>
        </w:numPr>
        <w:tabs>
          <w:tab w:val="left" w:pos="360"/>
        </w:tabs>
        <w:rPr>
          <w:sz w:val="20"/>
          <w:szCs w:val="20"/>
        </w:rPr>
      </w:pPr>
      <w:r>
        <w:rPr>
          <w:sz w:val="20"/>
          <w:szCs w:val="20"/>
        </w:rPr>
        <w:t>Performed key analysis on outerwear performance across Old Navy Fleet, including identifying high/low performing stores and market basket in which outerwear was most profitable.</w:t>
      </w:r>
    </w:p>
    <w:p w14:paraId="4A4E57D9" w14:textId="77777777" w:rsidR="006D1DE5" w:rsidRDefault="00A77C5B" w:rsidP="00401FEF">
      <w:pPr>
        <w:numPr>
          <w:ilvl w:val="0"/>
          <w:numId w:val="1"/>
        </w:numPr>
        <w:tabs>
          <w:tab w:val="left" w:pos="360"/>
        </w:tabs>
        <w:rPr>
          <w:sz w:val="20"/>
          <w:szCs w:val="20"/>
        </w:rPr>
      </w:pPr>
      <w:r>
        <w:rPr>
          <w:sz w:val="20"/>
          <w:szCs w:val="20"/>
        </w:rPr>
        <w:t xml:space="preserve">Developed size selling </w:t>
      </w:r>
      <w:r w:rsidR="006D1DE5">
        <w:rPr>
          <w:sz w:val="20"/>
          <w:szCs w:val="20"/>
        </w:rPr>
        <w:t xml:space="preserve">attributes to Old Navy stores </w:t>
      </w:r>
      <w:r w:rsidR="00C07D4E">
        <w:rPr>
          <w:sz w:val="20"/>
          <w:szCs w:val="20"/>
        </w:rPr>
        <w:t xml:space="preserve">each season </w:t>
      </w:r>
      <w:r w:rsidR="006D1DE5">
        <w:rPr>
          <w:sz w:val="20"/>
          <w:szCs w:val="20"/>
        </w:rPr>
        <w:t>based on analysis of size selling behavior across key product groups</w:t>
      </w:r>
      <w:r>
        <w:rPr>
          <w:sz w:val="20"/>
          <w:szCs w:val="20"/>
        </w:rPr>
        <w:t xml:space="preserve"> resulting in a 6% improvement in overall out of stock rates</w:t>
      </w:r>
      <w:r w:rsidR="006D1DE5">
        <w:rPr>
          <w:sz w:val="20"/>
          <w:szCs w:val="20"/>
        </w:rPr>
        <w:t>.</w:t>
      </w:r>
    </w:p>
    <w:p w14:paraId="3A8CF8EC" w14:textId="77777777" w:rsidR="00615D44" w:rsidRPr="00C55310" w:rsidRDefault="00A77C5B" w:rsidP="00C55310">
      <w:pPr>
        <w:numPr>
          <w:ilvl w:val="0"/>
          <w:numId w:val="1"/>
        </w:numPr>
        <w:tabs>
          <w:tab w:val="left" w:pos="360"/>
        </w:tabs>
        <w:rPr>
          <w:sz w:val="20"/>
          <w:szCs w:val="20"/>
        </w:rPr>
      </w:pPr>
      <w:r>
        <w:rPr>
          <w:sz w:val="20"/>
          <w:szCs w:val="20"/>
        </w:rPr>
        <w:t xml:space="preserve">Created new methodology in analyzing </w:t>
      </w:r>
      <w:r w:rsidR="006D1DE5">
        <w:rPr>
          <w:sz w:val="20"/>
          <w:szCs w:val="20"/>
        </w:rPr>
        <w:t xml:space="preserve">individual store’s sales </w:t>
      </w:r>
      <w:r>
        <w:rPr>
          <w:sz w:val="20"/>
          <w:szCs w:val="20"/>
        </w:rPr>
        <w:t>forecast each season resulting in an 8% improvement in forecast accuracy.</w:t>
      </w:r>
    </w:p>
    <w:p w14:paraId="4D364E73" w14:textId="77777777" w:rsidR="006D1DE5" w:rsidRDefault="006D1DE5">
      <w:pPr>
        <w:rPr>
          <w:sz w:val="8"/>
          <w:szCs w:val="8"/>
        </w:rPr>
      </w:pPr>
    </w:p>
    <w:p w14:paraId="376C6E04" w14:textId="77777777" w:rsidR="00907AFF" w:rsidRDefault="00907AFF">
      <w:pPr>
        <w:keepNext/>
        <w:rPr>
          <w:b/>
          <w:bCs/>
          <w:u w:val="single"/>
        </w:rPr>
      </w:pPr>
    </w:p>
    <w:p w14:paraId="55C559EE" w14:textId="77777777" w:rsidR="006D1DE5" w:rsidRDefault="006D1DE5">
      <w:pPr>
        <w:keepNext/>
        <w:rPr>
          <w:sz w:val="16"/>
          <w:szCs w:val="16"/>
          <w:u w:val="single"/>
        </w:rPr>
      </w:pPr>
      <w:r>
        <w:rPr>
          <w:b/>
          <w:bCs/>
          <w:u w:val="single"/>
        </w:rPr>
        <w:t>COMPUTER SKILLS</w:t>
      </w:r>
    </w:p>
    <w:p w14:paraId="0F17EE6F" w14:textId="77777777" w:rsidR="006D1DE5" w:rsidRDefault="008E6BAC" w:rsidP="00D60F68">
      <w:pPr>
        <w:tabs>
          <w:tab w:val="left" w:pos="360"/>
          <w:tab w:val="left" w:pos="720"/>
        </w:tabs>
        <w:ind w:left="360" w:hanging="360"/>
        <w:rPr>
          <w:sz w:val="20"/>
          <w:szCs w:val="20"/>
        </w:rPr>
      </w:pPr>
      <w:r>
        <w:rPr>
          <w:sz w:val="20"/>
          <w:szCs w:val="20"/>
        </w:rPr>
        <w:t xml:space="preserve">Advanced </w:t>
      </w:r>
      <w:r w:rsidR="006D1DE5">
        <w:rPr>
          <w:sz w:val="20"/>
          <w:szCs w:val="20"/>
        </w:rPr>
        <w:t>knowledge of Microsoft Word, Excel, Access, Power Point, and Outlook.</w:t>
      </w:r>
    </w:p>
    <w:p w14:paraId="2422CC2D" w14:textId="75CEC1A1" w:rsidR="0061683C" w:rsidRDefault="001B58EB" w:rsidP="00C55310">
      <w:pPr>
        <w:tabs>
          <w:tab w:val="left" w:pos="360"/>
          <w:tab w:val="left" w:pos="720"/>
        </w:tabs>
        <w:ind w:left="360" w:hanging="360"/>
        <w:rPr>
          <w:sz w:val="20"/>
          <w:szCs w:val="20"/>
        </w:rPr>
      </w:pPr>
      <w:r>
        <w:rPr>
          <w:sz w:val="20"/>
          <w:szCs w:val="20"/>
        </w:rPr>
        <w:t>Proficient in SQL (Hive/Hadoop</w:t>
      </w:r>
      <w:r w:rsidR="006829B5">
        <w:rPr>
          <w:sz w:val="20"/>
          <w:szCs w:val="20"/>
        </w:rPr>
        <w:t>, SQL Server, MySQL</w:t>
      </w:r>
      <w:r>
        <w:rPr>
          <w:sz w:val="20"/>
          <w:szCs w:val="20"/>
        </w:rPr>
        <w:t>)</w:t>
      </w:r>
      <w:r w:rsidR="00F63B13">
        <w:rPr>
          <w:sz w:val="20"/>
          <w:szCs w:val="20"/>
        </w:rPr>
        <w:t>. Python,</w:t>
      </w:r>
      <w:r w:rsidR="0093572F">
        <w:rPr>
          <w:sz w:val="20"/>
          <w:szCs w:val="20"/>
        </w:rPr>
        <w:t xml:space="preserve"> </w:t>
      </w:r>
      <w:r w:rsidR="001B708B">
        <w:rPr>
          <w:sz w:val="20"/>
          <w:szCs w:val="20"/>
        </w:rPr>
        <w:t>R</w:t>
      </w:r>
      <w:r w:rsidR="0093572F">
        <w:rPr>
          <w:sz w:val="20"/>
          <w:szCs w:val="20"/>
        </w:rPr>
        <w:t>, Spark, Scala</w:t>
      </w:r>
    </w:p>
    <w:sectPr w:rsidR="0061683C" w:rsidSect="006D1DE5">
      <w:pgSz w:w="12240" w:h="15840"/>
      <w:pgMar w:top="287" w:right="720" w:bottom="287" w:left="720" w:header="0" w:footer="0"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5C3B2" w14:textId="77777777" w:rsidR="008E5270" w:rsidRDefault="008E5270" w:rsidP="006D1DE5">
      <w:r>
        <w:separator/>
      </w:r>
    </w:p>
  </w:endnote>
  <w:endnote w:type="continuationSeparator" w:id="0">
    <w:p w14:paraId="7F676174" w14:textId="77777777" w:rsidR="008E5270" w:rsidRDefault="008E5270" w:rsidP="006D1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2C4C6" w14:textId="77777777" w:rsidR="008E5270" w:rsidRDefault="008E5270" w:rsidP="006D1DE5">
      <w:r>
        <w:separator/>
      </w:r>
    </w:p>
  </w:footnote>
  <w:footnote w:type="continuationSeparator" w:id="0">
    <w:p w14:paraId="59C84E1B" w14:textId="77777777" w:rsidR="008E5270" w:rsidRDefault="008E5270" w:rsidP="006D1D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A680E"/>
    <w:multiLevelType w:val="hybridMultilevel"/>
    <w:tmpl w:val="58AC4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8D15B0F"/>
    <w:multiLevelType w:val="hybridMultilevel"/>
    <w:tmpl w:val="1EECCD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3832735"/>
    <w:multiLevelType w:val="hybridMultilevel"/>
    <w:tmpl w:val="5802C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90637E2"/>
    <w:multiLevelType w:val="hybridMultilevel"/>
    <w:tmpl w:val="86642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lorPos" w:val="낰柯鬠ʛ뛐柯끐ʛ뫰柯뀸ʛ柯"/>
    <w:docVar w:name="ColorSet" w:val="낰柯鬠ʛ뛐柯끐ʛ뫰柯뀸ʛ柯"/>
    <w:docVar w:name="StylePos" w:val="낰柯鬠ʛ뛐柯끐ʛ뫰柯뀸ʛ柯"/>
    <w:docVar w:name="StyleSet" w:val="낰柯鬠ʛ뛐柯끐ʛ뫰柯뀸ʛ柯"/>
  </w:docVars>
  <w:rsids>
    <w:rsidRoot w:val="006D1DE5"/>
    <w:rsid w:val="00040004"/>
    <w:rsid w:val="00066465"/>
    <w:rsid w:val="000912A9"/>
    <w:rsid w:val="000B774E"/>
    <w:rsid w:val="00116D84"/>
    <w:rsid w:val="00122A76"/>
    <w:rsid w:val="0016609C"/>
    <w:rsid w:val="001B58EB"/>
    <w:rsid w:val="001B708B"/>
    <w:rsid w:val="00226117"/>
    <w:rsid w:val="00253A5C"/>
    <w:rsid w:val="00281552"/>
    <w:rsid w:val="002D5648"/>
    <w:rsid w:val="00321777"/>
    <w:rsid w:val="00390C8C"/>
    <w:rsid w:val="003B32D1"/>
    <w:rsid w:val="003C7DE5"/>
    <w:rsid w:val="00401FEF"/>
    <w:rsid w:val="00452AE8"/>
    <w:rsid w:val="00456FAC"/>
    <w:rsid w:val="00475DFA"/>
    <w:rsid w:val="004B3CBC"/>
    <w:rsid w:val="004C51C8"/>
    <w:rsid w:val="004C6A74"/>
    <w:rsid w:val="004E6781"/>
    <w:rsid w:val="004F2796"/>
    <w:rsid w:val="005237B6"/>
    <w:rsid w:val="00523D27"/>
    <w:rsid w:val="005458AD"/>
    <w:rsid w:val="00560D9B"/>
    <w:rsid w:val="0056667E"/>
    <w:rsid w:val="005853C3"/>
    <w:rsid w:val="005D7C04"/>
    <w:rsid w:val="00601D62"/>
    <w:rsid w:val="00615D44"/>
    <w:rsid w:val="0061683C"/>
    <w:rsid w:val="006368B7"/>
    <w:rsid w:val="00643E7F"/>
    <w:rsid w:val="00662036"/>
    <w:rsid w:val="006764AB"/>
    <w:rsid w:val="006829B5"/>
    <w:rsid w:val="006D1DE5"/>
    <w:rsid w:val="00734536"/>
    <w:rsid w:val="00756934"/>
    <w:rsid w:val="007829F1"/>
    <w:rsid w:val="007A2055"/>
    <w:rsid w:val="008E5270"/>
    <w:rsid w:val="008E6BAC"/>
    <w:rsid w:val="00907AFF"/>
    <w:rsid w:val="0093572F"/>
    <w:rsid w:val="00953941"/>
    <w:rsid w:val="009845FD"/>
    <w:rsid w:val="009D1C74"/>
    <w:rsid w:val="009D31A5"/>
    <w:rsid w:val="00A5016D"/>
    <w:rsid w:val="00A6327D"/>
    <w:rsid w:val="00A70DA6"/>
    <w:rsid w:val="00A77C5B"/>
    <w:rsid w:val="00AA5CEA"/>
    <w:rsid w:val="00AD5914"/>
    <w:rsid w:val="00B15C20"/>
    <w:rsid w:val="00B508F5"/>
    <w:rsid w:val="00B7718C"/>
    <w:rsid w:val="00B93739"/>
    <w:rsid w:val="00BF24D6"/>
    <w:rsid w:val="00C07D4E"/>
    <w:rsid w:val="00C12F90"/>
    <w:rsid w:val="00C55310"/>
    <w:rsid w:val="00C761B9"/>
    <w:rsid w:val="00C92E56"/>
    <w:rsid w:val="00CB0421"/>
    <w:rsid w:val="00CC3619"/>
    <w:rsid w:val="00CC6D97"/>
    <w:rsid w:val="00CF38B4"/>
    <w:rsid w:val="00CF79E5"/>
    <w:rsid w:val="00D60F68"/>
    <w:rsid w:val="00D66700"/>
    <w:rsid w:val="00D83222"/>
    <w:rsid w:val="00E0264E"/>
    <w:rsid w:val="00E553CB"/>
    <w:rsid w:val="00E973AF"/>
    <w:rsid w:val="00EA2580"/>
    <w:rsid w:val="00EA71FE"/>
    <w:rsid w:val="00F63B13"/>
    <w:rsid w:val="00F86F58"/>
    <w:rsid w:val="00F92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C385B7"/>
  <w15:chartTrackingRefBased/>
  <w15:docId w15:val="{99C59CA1-04BE-42EA-9B6B-DD65379E9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6700"/>
    <w:pPr>
      <w:widowControl w:val="0"/>
      <w:overflowPunct w:val="0"/>
      <w:autoSpaceDE w:val="0"/>
      <w:autoSpaceDN w:val="0"/>
      <w:adjustRightInd w:val="0"/>
    </w:pPr>
    <w:rPr>
      <w:rFonts w:ascii="Times New Roman" w:hAnsi="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400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artney.thompso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489DD-57C4-864F-A93F-5F77D4F1F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Pandora Media Inc.</Company>
  <LinksUpToDate>false</LinksUpToDate>
  <CharactersWithSpaces>4425</CharactersWithSpaces>
  <SharedDoc>false</SharedDoc>
  <HLinks>
    <vt:vector size="6" baseType="variant">
      <vt:variant>
        <vt:i4>6619141</vt:i4>
      </vt:variant>
      <vt:variant>
        <vt:i4>0</vt:i4>
      </vt:variant>
      <vt:variant>
        <vt:i4>0</vt:i4>
      </vt:variant>
      <vt:variant>
        <vt:i4>5</vt:i4>
      </vt:variant>
      <vt:variant>
        <vt:lpwstr>mailto:cartney.thompson@gmail.com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Cartney</dc:creator>
  <cp:keywords/>
  <cp:lastModifiedBy>Thompson, Cartney</cp:lastModifiedBy>
  <cp:revision>2</cp:revision>
  <dcterms:created xsi:type="dcterms:W3CDTF">2019-04-10T19:41:00Z</dcterms:created>
  <dcterms:modified xsi:type="dcterms:W3CDTF">2019-04-10T19:41:00Z</dcterms:modified>
</cp:coreProperties>
</file>