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k1mqbrm5yit" w:id="0"/>
      <w:bookmarkEnd w:id="0"/>
      <w:r w:rsidDel="00000000" w:rsidR="00000000" w:rsidRPr="00000000">
        <w:rPr>
          <w:rtl w:val="0"/>
        </w:rPr>
        <w:t xml:space="preserve">Converting static data from excel to the datastandaard database using the API</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8zuoo33toccf" w:id="1"/>
      <w:bookmarkEnd w:id="1"/>
      <w:r w:rsidDel="00000000" w:rsidR="00000000" w:rsidRPr="00000000">
        <w:rPr>
          <w:rtl w:val="0"/>
        </w:rPr>
        <w:t xml:space="preserve">Goal</w:t>
      </w:r>
    </w:p>
    <w:p w:rsidR="00000000" w:rsidDel="00000000" w:rsidP="00000000" w:rsidRDefault="00000000" w:rsidRPr="00000000" w14:paraId="00000004">
      <w:pPr>
        <w:rPr/>
      </w:pPr>
      <w:r w:rsidDel="00000000" w:rsidR="00000000" w:rsidRPr="00000000">
        <w:rPr>
          <w:rtl w:val="0"/>
        </w:rPr>
        <w:t xml:space="preserve">Contractors Trajan and GroenLicht are busy defining the static data of the Prorail survey, which will count parked bikes in the vicinity of Dutch railway stations.</w:t>
      </w:r>
    </w:p>
    <w:p w:rsidR="00000000" w:rsidDel="00000000" w:rsidP="00000000" w:rsidRDefault="00000000" w:rsidRPr="00000000" w14:paraId="00000005">
      <w:pPr>
        <w:rPr/>
      </w:pPr>
      <w:r w:rsidDel="00000000" w:rsidR="00000000" w:rsidRPr="00000000">
        <w:rPr>
          <w:rtl w:val="0"/>
        </w:rPr>
        <w:t xml:space="preserve">Currently the areas are being defined. You will receive them in Excel sheets combined with shape files. The first goal is to create a tool that allows users to upload these excel sheets and polygons and will post their contents to the API.</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Adding data falls apart in the following steps:</w:t>
      </w:r>
    </w:p>
    <w:p w:rsidR="00000000" w:rsidDel="00000000" w:rsidP="00000000" w:rsidRDefault="00000000" w:rsidRPr="00000000" w14:paraId="00000008">
      <w:pPr>
        <w:rPr/>
      </w:pPr>
      <w:r w:rsidDel="00000000" w:rsidR="00000000" w:rsidRPr="00000000">
        <w:rPr>
          <w:rtl w:val="0"/>
        </w:rPr>
        <w:t xml:space="preserve">Static data: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Add Survey Areas by uploading a excel or csv file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Add Parking Locations by uploading a excel or csv file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Add Sections by uploading a excel or csv file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Add Canonical Vehicles by posting a form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Add Surveys by posting a form</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Dynamic data:</w:t>
      </w:r>
    </w:p>
    <w:p w:rsidR="00000000" w:rsidDel="00000000" w:rsidP="00000000" w:rsidRDefault="00000000" w:rsidRPr="00000000" w14:paraId="00000010">
      <w:pPr>
        <w:ind w:left="0" w:firstLine="0"/>
        <w:rPr/>
      </w:pPr>
      <w:r w:rsidDel="00000000" w:rsidR="00000000" w:rsidRPr="00000000">
        <w:rPr>
          <w:rtl w:val="0"/>
        </w:rPr>
        <w:t xml:space="preserve">Specifications will follow…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Feel free to add questions and remarks to this document, and correct mistakes.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give you an impression of what we are aiming at, an extremely simple wireframe-like example can be found at </w:t>
      </w:r>
      <w:hyperlink r:id="rId7">
        <w:r w:rsidDel="00000000" w:rsidR="00000000" w:rsidRPr="00000000">
          <w:rPr>
            <w:color w:val="1155cc"/>
            <w:u w:val="single"/>
            <w:rtl w:val="0"/>
          </w:rPr>
          <w:t xml:space="preserve">https://haverweb.nl/crow/tool/</w:t>
        </w:r>
      </w:hyperlink>
      <w:r w:rsidDel="00000000" w:rsidR="00000000" w:rsidRPr="00000000">
        <w:rPr>
          <w:rtl w:val="0"/>
        </w:rPr>
        <w:t xml:space="preserve">. Its only purpose is to communicate more to-the-point about the functionality of the tool. Design is totally up to you.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spgwptbv2pdm" w:id="2"/>
      <w:bookmarkEnd w:id="2"/>
      <w:r w:rsidDel="00000000" w:rsidR="00000000" w:rsidRPr="00000000">
        <w:rPr>
          <w:rtl w:val="0"/>
        </w:rPr>
        <w:t xml:space="preserve">The Excel sheet</w:t>
      </w:r>
    </w:p>
    <w:p w:rsidR="00000000" w:rsidDel="00000000" w:rsidP="00000000" w:rsidRDefault="00000000" w:rsidRPr="00000000" w14:paraId="00000017">
      <w:pPr>
        <w:rPr/>
      </w:pPr>
      <w:r w:rsidDel="00000000" w:rsidR="00000000" w:rsidRPr="00000000">
        <w:rPr>
          <w:rtl w:val="0"/>
        </w:rPr>
        <w:t xml:space="preserve">The excel sheet contains several sub-sheets, for each entity one sheet and some for the relations between entities. Those sub-sheets must be uploaded separately. So you’ll have to break up the original excel sheet into several small ones.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upload-format is up to you: excel or csv. CSV-files will be the easiest way, I guess.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 example of the excel-sheet can be found at</w:t>
      </w:r>
    </w:p>
    <w:p w:rsidR="00000000" w:rsidDel="00000000" w:rsidP="00000000" w:rsidRDefault="00000000" w:rsidRPr="00000000" w14:paraId="0000001C">
      <w:pPr>
        <w:rPr/>
      </w:pPr>
      <w:hyperlink r:id="rId8">
        <w:r w:rsidDel="00000000" w:rsidR="00000000" w:rsidRPr="00000000">
          <w:rPr>
            <w:color w:val="1155cc"/>
            <w:u w:val="single"/>
            <w:rtl w:val="0"/>
          </w:rPr>
          <w:t xml:space="preserve">https://docs.google.com/spreadsheets/d/1uKImMAKKqYzx0zV1iP1Fln411yYjilvT/edit#gid=1292068051</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pStyle w:val="Heading1"/>
        <w:rPr/>
      </w:pPr>
      <w:bookmarkStart w:colFirst="0" w:colLast="0" w:name="_8a3nmb8io700" w:id="3"/>
      <w:bookmarkEnd w:id="3"/>
      <w:r w:rsidDel="00000000" w:rsidR="00000000" w:rsidRPr="00000000">
        <w:rPr>
          <w:rtl w:val="0"/>
        </w:rPr>
        <w:t xml:space="preserve">API definition (and Swagger)</w:t>
      </w:r>
    </w:p>
    <w:p w:rsidR="00000000" w:rsidDel="00000000" w:rsidP="00000000" w:rsidRDefault="00000000" w:rsidRPr="00000000" w14:paraId="0000001F">
      <w:pPr>
        <w:rPr/>
      </w:pPr>
      <w:r w:rsidDel="00000000" w:rsidR="00000000" w:rsidRPr="00000000">
        <w:rPr>
          <w:rtl w:val="0"/>
        </w:rPr>
        <w:t xml:space="preserve">The API is located at </w:t>
      </w:r>
      <w:hyperlink r:id="rId9">
        <w:r w:rsidDel="00000000" w:rsidR="00000000" w:rsidRPr="00000000">
          <w:rPr>
            <w:color w:val="1155cc"/>
            <w:u w:val="single"/>
            <w:rtl w:val="0"/>
          </w:rPr>
          <w:t xml:space="preserve">https://remote.veiligstallenontwikkel.nl/rest/api/v2/</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is the test environment, so feel free to experiment.</w:t>
      </w:r>
    </w:p>
    <w:p w:rsidR="00000000" w:rsidDel="00000000" w:rsidP="00000000" w:rsidRDefault="00000000" w:rsidRPr="00000000" w14:paraId="00000021">
      <w:pPr>
        <w:rPr/>
      </w:pPr>
      <w:r w:rsidDel="00000000" w:rsidR="00000000" w:rsidRPr="00000000">
        <w:rPr>
          <w:rtl w:val="0"/>
        </w:rPr>
        <w:t xml:space="preserve">Each entity has a secret DELETE endpoint which deletes all items. This may come at hand while developing your tool. </w:t>
      </w:r>
    </w:p>
    <w:p w:rsidR="00000000" w:rsidDel="00000000" w:rsidP="00000000" w:rsidRDefault="00000000" w:rsidRPr="00000000" w14:paraId="00000022">
      <w:pPr>
        <w:rPr/>
      </w:pPr>
      <w:r w:rsidDel="00000000" w:rsidR="00000000" w:rsidRPr="00000000">
        <w:rPr>
          <w:rtl w:val="0"/>
        </w:rPr>
        <w:t xml:space="preserve">So to delete all parking-facilities, call</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DELETE - start in the order below</w:t>
      </w:r>
    </w:p>
    <w:p w:rsidR="00000000" w:rsidDel="00000000" w:rsidP="00000000" w:rsidRDefault="00000000" w:rsidRPr="00000000" w14:paraId="00000024">
      <w:pPr>
        <w:rPr>
          <w:rFonts w:ascii="Courier New" w:cs="Courier New" w:eastAsia="Courier New" w:hAnsi="Courier New"/>
        </w:rPr>
      </w:pPr>
      <w:hyperlink r:id="rId10">
        <w:r w:rsidDel="00000000" w:rsidR="00000000" w:rsidRPr="00000000">
          <w:rPr>
            <w:rFonts w:ascii="Courier New" w:cs="Courier New" w:eastAsia="Courier New" w:hAnsi="Courier New"/>
            <w:color w:val="1155cc"/>
            <w:u w:val="single"/>
            <w:rtl w:val="0"/>
          </w:rPr>
          <w:t xml:space="preserve">https://remote.veiligstallenontwikkel.nl/rest/api/v2/sections/</w:t>
        </w:r>
      </w:hyperlink>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hyperlink r:id="rId11">
        <w:r w:rsidDel="00000000" w:rsidR="00000000" w:rsidRPr="00000000">
          <w:rPr>
            <w:rFonts w:ascii="Courier New" w:cs="Courier New" w:eastAsia="Courier New" w:hAnsi="Courier New"/>
            <w:color w:val="1155cc"/>
            <w:u w:val="single"/>
            <w:rtl w:val="0"/>
          </w:rPr>
          <w:t xml:space="preserve">https://remote.veiligstallenontwikkel.nl/rest/api/v2/parking-locations/</w:t>
        </w:r>
      </w:hyperlink>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https://remote.veiligstallenontwikkel.nl/rest/api/v2/survey-areas/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endpoints are defined in a yaml-file. You can find this file here: </w:t>
      </w:r>
      <w:hyperlink r:id="rId13">
        <w:r w:rsidDel="00000000" w:rsidR="00000000" w:rsidRPr="00000000">
          <w:rPr>
            <w:color w:val="1155cc"/>
            <w:u w:val="single"/>
            <w:rtl w:val="0"/>
          </w:rPr>
          <w:t xml:space="preserve">https://raw.githubusercontent.com/Stichting-CROW/datastandaard-fietsparkeren/gh-pages/docs/api/assets/openapi.yaml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Open this file in a local swagger editor or online at:</w:t>
      </w:r>
    </w:p>
    <w:p w:rsidR="00000000" w:rsidDel="00000000" w:rsidP="00000000" w:rsidRDefault="00000000" w:rsidRPr="00000000" w14:paraId="0000002B">
      <w:pPr>
        <w:rPr/>
      </w:pPr>
      <w:hyperlink r:id="rId14">
        <w:r w:rsidDel="00000000" w:rsidR="00000000" w:rsidRPr="00000000">
          <w:rPr>
            <w:color w:val="1155cc"/>
            <w:u w:val="single"/>
            <w:rtl w:val="0"/>
          </w:rPr>
          <w:t xml:space="preserve">https://editor.swagger.io/</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File &gt; Import URL &gt; copy the given url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971925" cy="31623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719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Resulting in:</w:t>
      </w:r>
    </w:p>
    <w:p w:rsidR="00000000" w:rsidDel="00000000" w:rsidP="00000000" w:rsidRDefault="00000000" w:rsidRPr="00000000" w14:paraId="00000031">
      <w:pPr>
        <w:rPr/>
      </w:pPr>
      <w:r w:rsidDel="00000000" w:rsidR="00000000" w:rsidRPr="00000000">
        <w:rPr/>
        <w:drawing>
          <wp:inline distB="114300" distT="114300" distL="114300" distR="114300">
            <wp:extent cx="5219700" cy="4333875"/>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2197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the time being any endpoint, even the GETs, require a </w:t>
      </w:r>
      <w:r w:rsidDel="00000000" w:rsidR="00000000" w:rsidRPr="00000000">
        <w:rPr>
          <w:b w:val="1"/>
          <w:highlight w:val="yellow"/>
          <w:rtl w:val="0"/>
        </w:rPr>
        <w:t xml:space="preserve">basic http authentication</w:t>
      </w:r>
      <w:r w:rsidDel="00000000" w:rsidR="00000000" w:rsidRPr="00000000">
        <w:rPr>
          <w:rtl w:val="0"/>
        </w:rPr>
        <w:t xml:space="preserve">. Use </w:t>
      </w:r>
    </w:p>
    <w:p w:rsidR="00000000" w:rsidDel="00000000" w:rsidP="00000000" w:rsidRDefault="00000000" w:rsidRPr="00000000" w14:paraId="00000034">
      <w:pPr>
        <w:rPr>
          <w:b w:val="1"/>
          <w:highlight w:val="yellow"/>
        </w:rPr>
      </w:pPr>
      <w:r w:rsidDel="00000000" w:rsidR="00000000" w:rsidRPr="00000000">
        <w:rPr>
          <w:b w:val="1"/>
          <w:highlight w:val="yellow"/>
          <w:rtl w:val="0"/>
        </w:rPr>
        <w:t xml:space="preserve">trajan / 9079</w:t>
      </w:r>
    </w:p>
    <w:p w:rsidR="00000000" w:rsidDel="00000000" w:rsidP="00000000" w:rsidRDefault="00000000" w:rsidRPr="00000000" w14:paraId="00000035">
      <w:pPr>
        <w:rPr/>
      </w:pPr>
      <w:r w:rsidDel="00000000" w:rsidR="00000000" w:rsidRPr="00000000">
        <w:rPr>
          <w:rtl w:val="0"/>
        </w:rPr>
        <w:t xml:space="preserve">and</w:t>
      </w:r>
    </w:p>
    <w:p w:rsidR="00000000" w:rsidDel="00000000" w:rsidP="00000000" w:rsidRDefault="00000000" w:rsidRPr="00000000" w14:paraId="00000036">
      <w:pPr>
        <w:rPr>
          <w:b w:val="1"/>
          <w:highlight w:val="yellow"/>
        </w:rPr>
      </w:pPr>
      <w:r w:rsidDel="00000000" w:rsidR="00000000" w:rsidRPr="00000000">
        <w:rPr>
          <w:b w:val="1"/>
          <w:highlight w:val="yellow"/>
          <w:rtl w:val="0"/>
        </w:rPr>
        <w:t xml:space="preserve">groenlicht / 5201</w:t>
      </w:r>
    </w:p>
    <w:p w:rsidR="00000000" w:rsidDel="00000000" w:rsidP="00000000" w:rsidRDefault="00000000" w:rsidRPr="00000000" w14:paraId="00000037">
      <w:pPr>
        <w:rPr/>
      </w:pPr>
      <w:r w:rsidDel="00000000" w:rsidR="00000000" w:rsidRPr="00000000">
        <w:rPr>
          <w:rtl w:val="0"/>
        </w:rPr>
        <w:t xml:space="preserve">for posting static data.</w:t>
      </w:r>
    </w:p>
    <w:p w:rsidR="00000000" w:rsidDel="00000000" w:rsidP="00000000" w:rsidRDefault="00000000" w:rsidRPr="00000000" w14:paraId="00000038">
      <w:pPr>
        <w:rPr/>
      </w:pPr>
      <w:r w:rsidDel="00000000" w:rsidR="00000000" w:rsidRPr="00000000">
        <w:rPr>
          <w:rtl w:val="0"/>
        </w:rPr>
        <w:t xml:space="preserve">The authenticated contractor’s id is stored to any static entity that is posted. This will give this contractor and this contractor only permission to alter or delete the entity. </w:t>
      </w:r>
    </w:p>
    <w:p w:rsidR="00000000" w:rsidDel="00000000" w:rsidP="00000000" w:rsidRDefault="00000000" w:rsidRPr="00000000" w14:paraId="00000039">
      <w:pPr>
        <w:rPr/>
      </w:pPr>
      <w:r w:rsidDel="00000000" w:rsidR="00000000" w:rsidRPr="00000000">
        <w:rPr>
          <w:rtl w:val="0"/>
        </w:rPr>
        <w:t xml:space="preserve">So:</w:t>
      </w:r>
    </w:p>
    <w:p w:rsidR="00000000" w:rsidDel="00000000" w:rsidP="00000000" w:rsidRDefault="00000000" w:rsidRPr="00000000" w14:paraId="0000003A">
      <w:pPr>
        <w:rPr>
          <w:highlight w:val="yellow"/>
        </w:rPr>
      </w:pPr>
      <w:r w:rsidDel="00000000" w:rsidR="00000000" w:rsidRPr="00000000">
        <w:rPr>
          <w:highlight w:val="yellow"/>
          <w:rtl w:val="0"/>
        </w:rPr>
        <w:t xml:space="preserve">IMPORTANT: use the Trajan credentials to upload the static data provided by Trajan</w:t>
      </w:r>
    </w:p>
    <w:p w:rsidR="00000000" w:rsidDel="00000000" w:rsidP="00000000" w:rsidRDefault="00000000" w:rsidRPr="00000000" w14:paraId="0000003B">
      <w:pPr>
        <w:rPr>
          <w:highlight w:val="yellow"/>
        </w:rPr>
      </w:pPr>
      <w:r w:rsidDel="00000000" w:rsidR="00000000" w:rsidRPr="00000000">
        <w:rPr>
          <w:highlight w:val="yellow"/>
          <w:rtl w:val="0"/>
        </w:rPr>
        <w:t xml:space="preserve">and use the Trajan credentials to upload the static data provided by GroenLicht.</w:t>
      </w:r>
    </w:p>
    <w:p w:rsidR="00000000" w:rsidDel="00000000" w:rsidP="00000000" w:rsidRDefault="00000000" w:rsidRPr="00000000" w14:paraId="0000003C">
      <w:pPr>
        <w:pStyle w:val="Heading1"/>
        <w:rPr/>
      </w:pPr>
      <w:bookmarkStart w:colFirst="0" w:colLast="0" w:name="_2ysremozocbl" w:id="4"/>
      <w:bookmarkEnd w:id="4"/>
      <w:r w:rsidDel="00000000" w:rsidR="00000000" w:rsidRPr="00000000">
        <w:rPr>
          <w:rtl w:val="0"/>
        </w:rPr>
        <w:t xml:space="preserve">Organisations</w:t>
      </w:r>
    </w:p>
    <w:p w:rsidR="00000000" w:rsidDel="00000000" w:rsidP="00000000" w:rsidRDefault="00000000" w:rsidRPr="00000000" w14:paraId="0000003D">
      <w:pPr>
        <w:rPr/>
      </w:pPr>
      <w:r w:rsidDel="00000000" w:rsidR="00000000" w:rsidRPr="00000000">
        <w:rPr>
          <w:rtl w:val="0"/>
        </w:rPr>
        <w:t xml:space="preserve">Organisations are already present in the database. They can’t be added or altered. That’s the reason there are only GET endpoints present.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obtain all organisations, use</w:t>
      </w:r>
    </w:p>
    <w:p w:rsidR="00000000" w:rsidDel="00000000" w:rsidP="00000000" w:rsidRDefault="00000000" w:rsidRPr="00000000" w14:paraId="00000040">
      <w:pPr>
        <w:rPr/>
      </w:pPr>
      <w:r w:rsidDel="00000000" w:rsidR="00000000" w:rsidRPr="00000000">
        <w:rPr>
          <w:rtl w:val="0"/>
        </w:rPr>
        <w:t xml:space="preserve">GET </w:t>
      </w:r>
      <w:hyperlink r:id="rId17">
        <w:r w:rsidDel="00000000" w:rsidR="00000000" w:rsidRPr="00000000">
          <w:rPr>
            <w:color w:val="1155cc"/>
            <w:u w:val="single"/>
            <w:rtl w:val="0"/>
          </w:rPr>
          <w:t xml:space="preserve">https://remote.veiligstallenontwikkel.nl/rest/api/v2/organisations</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Most of them are the towns in The Netherlands. They have the role ‘authority’, which doesn’t give them for the time being just view permissions. There’s also an authority ‘Prorail’, the maintainer of the Dutch railways. That’ll be the authority to use in your POSTs of static data. </w:t>
      </w:r>
    </w:p>
    <w:p w:rsidR="00000000" w:rsidDel="00000000" w:rsidP="00000000" w:rsidRDefault="00000000" w:rsidRPr="00000000" w14:paraId="00000043">
      <w:pPr>
        <w:rPr/>
      </w:pPr>
      <w:r w:rsidDel="00000000" w:rsidR="00000000" w:rsidRPr="00000000">
        <w:rPr>
          <w:rtl w:val="0"/>
        </w:rPr>
        <w:t xml:space="preserve">Some of the organisations have the ‘contractor’ role. Those organisations are allowed to post static and dynamic data. For now, it will be only static 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instance: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GET </w:t>
      </w:r>
      <w:hyperlink r:id="rId18">
        <w:r w:rsidDel="00000000" w:rsidR="00000000" w:rsidRPr="00000000">
          <w:rPr>
            <w:color w:val="1155cc"/>
            <w:u w:val="single"/>
            <w:rtl w:val="0"/>
          </w:rPr>
          <w:t xml:space="preserve">https://remote.veiligstallenontwikkel.nl/rest/api/v2/organisations/trajan</w:t>
        </w:r>
      </w:hyperlink>
      <w:r w:rsidDel="00000000" w:rsidR="00000000" w:rsidRPr="00000000">
        <w:rPr>
          <w:rtl w:val="0"/>
        </w:rPr>
        <w:t xml:space="preserve"> </w:t>
      </w:r>
    </w:p>
    <w:p w:rsidR="00000000" w:rsidDel="00000000" w:rsidP="00000000" w:rsidRDefault="00000000" w:rsidRPr="00000000" w14:paraId="00000047">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8">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"Trajan"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9">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"trajan"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A">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"roles"</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B">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"contractor"</w:t>
      </w:r>
    </w:p>
    <w:p w:rsidR="00000000" w:rsidDel="00000000" w:rsidP="00000000" w:rsidRDefault="00000000" w:rsidRPr="00000000" w14:paraId="0000004C">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D">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Subtitle"/>
        <w:rPr/>
      </w:pPr>
      <w:bookmarkStart w:colFirst="0" w:colLast="0" w:name="_ga9jhmsmifpf" w:id="5"/>
      <w:bookmarkEnd w:id="5"/>
      <w:r w:rsidDel="00000000" w:rsidR="00000000" w:rsidRPr="00000000">
        <w:rPr>
          <w:rtl w:val="0"/>
        </w:rPr>
        <w:t xml:space="preserve">The excel sheet</w:t>
      </w:r>
    </w:p>
    <w:p w:rsidR="00000000" w:rsidDel="00000000" w:rsidP="00000000" w:rsidRDefault="00000000" w:rsidRPr="00000000" w14:paraId="00000050">
      <w:pPr>
        <w:rPr/>
      </w:pPr>
      <w:r w:rsidDel="00000000" w:rsidR="00000000" w:rsidRPr="00000000">
        <w:rPr>
          <w:rtl w:val="0"/>
        </w:rPr>
        <w:t xml:space="preserve">You will be provided with an excel-sheet containing several sheets:</w:t>
      </w:r>
    </w:p>
    <w:p w:rsidR="00000000" w:rsidDel="00000000" w:rsidP="00000000" w:rsidRDefault="00000000" w:rsidRPr="00000000" w14:paraId="00000051">
      <w:pPr>
        <w:rPr/>
      </w:pPr>
      <w:r w:rsidDel="00000000" w:rsidR="00000000" w:rsidRPr="00000000">
        <w:rPr/>
        <w:drawing>
          <wp:inline distB="114300" distT="114300" distL="114300" distR="114300">
            <wp:extent cx="5731200" cy="3556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212121"/>
          <w:sz w:val="18"/>
          <w:szCs w:val="18"/>
          <w:highlight w:val="white"/>
        </w:rPr>
      </w:pPr>
      <w:r w:rsidDel="00000000" w:rsidR="00000000" w:rsidRPr="00000000">
        <w:rPr>
          <w:rtl w:val="0"/>
        </w:rPr>
      </w:r>
    </w:p>
    <w:p w:rsidR="00000000" w:rsidDel="00000000" w:rsidP="00000000" w:rsidRDefault="00000000" w:rsidRPr="00000000" w14:paraId="00000053">
      <w:pPr>
        <w:rPr>
          <w:color w:val="212121"/>
          <w:highlight w:val="white"/>
        </w:rPr>
      </w:pPr>
      <w:r w:rsidDel="00000000" w:rsidR="00000000" w:rsidRPr="00000000">
        <w:rPr>
          <w:color w:val="212121"/>
          <w:highlight w:val="white"/>
          <w:rtl w:val="0"/>
        </w:rPr>
        <w:t xml:space="preserve">Each sheet contains the data of one of the following entities:</w:t>
      </w:r>
    </w:p>
    <w:p w:rsidR="00000000" w:rsidDel="00000000" w:rsidP="00000000" w:rsidRDefault="00000000" w:rsidRPr="00000000" w14:paraId="00000054">
      <w:pPr>
        <w:numPr>
          <w:ilvl w:val="0"/>
          <w:numId w:val="1"/>
        </w:numPr>
        <w:ind w:left="720" w:hanging="360"/>
        <w:rPr>
          <w:color w:val="212121"/>
          <w:highlight w:val="white"/>
        </w:rPr>
      </w:pPr>
      <w:r w:rsidDel="00000000" w:rsidR="00000000" w:rsidRPr="00000000">
        <w:rPr>
          <w:color w:val="212121"/>
          <w:highlight w:val="white"/>
          <w:rtl w:val="0"/>
        </w:rPr>
        <w:t xml:space="preserve">Survey areas</w:t>
      </w:r>
    </w:p>
    <w:p w:rsidR="00000000" w:rsidDel="00000000" w:rsidP="00000000" w:rsidRDefault="00000000" w:rsidRPr="00000000" w14:paraId="00000055">
      <w:pPr>
        <w:numPr>
          <w:ilvl w:val="0"/>
          <w:numId w:val="1"/>
        </w:numPr>
        <w:ind w:left="720" w:hanging="360"/>
        <w:rPr>
          <w:color w:val="212121"/>
          <w:highlight w:val="white"/>
        </w:rPr>
      </w:pPr>
      <w:r w:rsidDel="00000000" w:rsidR="00000000" w:rsidRPr="00000000">
        <w:rPr>
          <w:color w:val="212121"/>
          <w:highlight w:val="white"/>
          <w:rtl w:val="0"/>
        </w:rPr>
        <w:t xml:space="preserve">Parking Facilities</w:t>
      </w:r>
    </w:p>
    <w:p w:rsidR="00000000" w:rsidDel="00000000" w:rsidP="00000000" w:rsidRDefault="00000000" w:rsidRPr="00000000" w14:paraId="00000056">
      <w:pPr>
        <w:numPr>
          <w:ilvl w:val="0"/>
          <w:numId w:val="1"/>
        </w:numPr>
        <w:ind w:left="720" w:hanging="360"/>
        <w:rPr>
          <w:color w:val="212121"/>
          <w:highlight w:val="white"/>
        </w:rPr>
      </w:pPr>
      <w:r w:rsidDel="00000000" w:rsidR="00000000" w:rsidRPr="00000000">
        <w:rPr>
          <w:color w:val="212121"/>
          <w:highlight w:val="white"/>
          <w:rtl w:val="0"/>
        </w:rPr>
        <w:t xml:space="preserve">Sections</w:t>
      </w:r>
    </w:p>
    <w:p w:rsidR="00000000" w:rsidDel="00000000" w:rsidP="00000000" w:rsidRDefault="00000000" w:rsidRPr="00000000" w14:paraId="00000057">
      <w:pPr>
        <w:rPr>
          <w:color w:val="212121"/>
          <w:highlight w:val="white"/>
        </w:rPr>
      </w:pPr>
      <w:r w:rsidDel="00000000" w:rsidR="00000000" w:rsidRPr="00000000">
        <w:rPr>
          <w:color w:val="212121"/>
          <w:highlight w:val="white"/>
          <w:rtl w:val="0"/>
        </w:rPr>
        <w:t xml:space="preserve">If there are more sheets present inside the main sheet, ignore them for the time being.</w:t>
      </w:r>
    </w:p>
    <w:p w:rsidR="00000000" w:rsidDel="00000000" w:rsidP="00000000" w:rsidRDefault="00000000" w:rsidRPr="00000000" w14:paraId="00000058">
      <w:pPr>
        <w:rPr>
          <w:color w:val="212121"/>
          <w:highlight w:val="white"/>
        </w:rPr>
      </w:pPr>
      <w:r w:rsidDel="00000000" w:rsidR="00000000" w:rsidRPr="00000000">
        <w:rPr>
          <w:rtl w:val="0"/>
        </w:rPr>
      </w:r>
    </w:p>
    <w:p w:rsidR="00000000" w:rsidDel="00000000" w:rsidP="00000000" w:rsidRDefault="00000000" w:rsidRPr="00000000" w14:paraId="00000059">
      <w:pPr>
        <w:pStyle w:val="Heading1"/>
        <w:rPr/>
      </w:pPr>
      <w:bookmarkStart w:colFirst="0" w:colLast="0" w:name="_1tp6nht8w5wn" w:id="6"/>
      <w:bookmarkEnd w:id="6"/>
      <w:r w:rsidDel="00000000" w:rsidR="00000000" w:rsidRPr="00000000">
        <w:rPr>
          <w:rtl w:val="0"/>
        </w:rPr>
        <w:t xml:space="preserve">Survey Areas</w:t>
      </w:r>
    </w:p>
    <w:p w:rsidR="00000000" w:rsidDel="00000000" w:rsidP="00000000" w:rsidRDefault="00000000" w:rsidRPr="00000000" w14:paraId="0000005A">
      <w:pPr>
        <w:rPr/>
      </w:pPr>
      <w:r w:rsidDel="00000000" w:rsidR="00000000" w:rsidRPr="00000000">
        <w:rPr>
          <w:rtl w:val="0"/>
        </w:rPr>
        <w:t xml:space="preserve">Survey Areas are geographical parts in the vicinity of a railway station</w:t>
      </w:r>
    </w:p>
    <w:p w:rsidR="00000000" w:rsidDel="00000000" w:rsidP="00000000" w:rsidRDefault="00000000" w:rsidRPr="00000000" w14:paraId="0000005B">
      <w:pPr>
        <w:rPr/>
      </w:pPr>
      <w:r w:rsidDel="00000000" w:rsidR="00000000" w:rsidRPr="00000000">
        <w:rPr>
          <w:rtl w:val="0"/>
        </w:rPr>
        <w:t xml:space="preserve">Survey Areas may contain other Survey Areas. For instance : a street, a square, etc.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ksbm5kusu8ty" w:id="7"/>
      <w:bookmarkEnd w:id="7"/>
      <w:r w:rsidDel="00000000" w:rsidR="00000000" w:rsidRPr="00000000">
        <w:rPr>
          <w:rtl w:val="0"/>
        </w:rPr>
        <w:t xml:space="preserve">Parking Locations</w:t>
      </w:r>
    </w:p>
    <w:p w:rsidR="00000000" w:rsidDel="00000000" w:rsidP="00000000" w:rsidRDefault="00000000" w:rsidRPr="00000000" w14:paraId="0000005F">
      <w:pPr>
        <w:rPr/>
      </w:pPr>
      <w:r w:rsidDel="00000000" w:rsidR="00000000" w:rsidRPr="00000000">
        <w:rPr>
          <w:rtl w:val="0"/>
        </w:rPr>
        <w:t xml:space="preserve">Parking locations are locations designed to park bikes. They must be part of a Survey Area.</w:t>
      </w:r>
    </w:p>
    <w:p w:rsidR="00000000" w:rsidDel="00000000" w:rsidP="00000000" w:rsidRDefault="00000000" w:rsidRPr="00000000" w14:paraId="00000060">
      <w:pPr>
        <w:pStyle w:val="Subtitle"/>
        <w:rPr/>
      </w:pPr>
      <w:bookmarkStart w:colFirst="0" w:colLast="0" w:name="_fqz5n2n2edio" w:id="8"/>
      <w:bookmarkEnd w:id="8"/>
      <w:r w:rsidDel="00000000" w:rsidR="00000000" w:rsidRPr="00000000">
        <w:rPr>
          <w:rtl w:val="0"/>
        </w:rPr>
      </w:r>
    </w:p>
    <w:p w:rsidR="00000000" w:rsidDel="00000000" w:rsidP="00000000" w:rsidRDefault="00000000" w:rsidRPr="00000000" w14:paraId="00000061">
      <w:pPr>
        <w:pStyle w:val="Heading1"/>
        <w:rPr/>
      </w:pPr>
      <w:bookmarkStart w:colFirst="0" w:colLast="0" w:name="_lz6nrbja1fe3" w:id="9"/>
      <w:bookmarkEnd w:id="9"/>
      <w:r w:rsidDel="00000000" w:rsidR="00000000" w:rsidRPr="00000000">
        <w:rPr>
          <w:rtl w:val="0"/>
        </w:rPr>
        <w:t xml:space="preserve">Sections</w:t>
      </w:r>
    </w:p>
    <w:p w:rsidR="00000000" w:rsidDel="00000000" w:rsidP="00000000" w:rsidRDefault="00000000" w:rsidRPr="00000000" w14:paraId="00000062">
      <w:pPr>
        <w:rPr/>
      </w:pPr>
      <w:r w:rsidDel="00000000" w:rsidR="00000000" w:rsidRPr="00000000">
        <w:rPr>
          <w:rtl w:val="0"/>
        </w:rPr>
        <w:t xml:space="preserve">Sections are parts of a Parking Facility, such as a bicycle rack.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8zu5933rw1lj" w:id="10"/>
      <w:bookmarkEnd w:id="10"/>
      <w:r w:rsidDel="00000000" w:rsidR="00000000" w:rsidRPr="00000000">
        <w:rPr>
          <w:rtl w:val="0"/>
        </w:rPr>
        <w:t xml:space="preserve">GeoLocation</w:t>
      </w:r>
    </w:p>
    <w:p w:rsidR="00000000" w:rsidDel="00000000" w:rsidP="00000000" w:rsidRDefault="00000000" w:rsidRPr="00000000" w14:paraId="00000065">
      <w:pPr>
        <w:rPr/>
      </w:pPr>
      <w:r w:rsidDel="00000000" w:rsidR="00000000" w:rsidRPr="00000000">
        <w:rPr>
          <w:rtl w:val="0"/>
        </w:rPr>
        <w:t xml:space="preserve">All static entities have a property called </w:t>
      </w:r>
      <w:r w:rsidDel="00000000" w:rsidR="00000000" w:rsidRPr="00000000">
        <w:rPr>
          <w:highlight w:val="yellow"/>
          <w:rtl w:val="0"/>
        </w:rPr>
        <w:t xml:space="preserve">geoLocation</w:t>
      </w:r>
      <w:r w:rsidDel="00000000" w:rsidR="00000000" w:rsidRPr="00000000">
        <w:rPr>
          <w:rtl w:val="0"/>
        </w:rPr>
        <w:t xml:space="preserve">. GeoLocations will be Polygons or Multi-Polygons. You can find them in the GIS shape file. They probably map on property ‘localID’, but I’m not sure about that.</w:t>
      </w:r>
    </w:p>
    <w:p w:rsidR="00000000" w:rsidDel="00000000" w:rsidP="00000000" w:rsidRDefault="00000000" w:rsidRPr="00000000" w14:paraId="00000066">
      <w:pPr>
        <w:rPr/>
      </w:pPr>
      <w:r w:rsidDel="00000000" w:rsidR="00000000" w:rsidRPr="00000000">
        <w:rPr>
          <w:rtl w:val="0"/>
        </w:rPr>
        <w:t xml:space="preserve">By the way: I didn’t succeed to define them correctly in the openapi-file. But they must have the format explained in:</w:t>
      </w:r>
    </w:p>
    <w:p w:rsidR="00000000" w:rsidDel="00000000" w:rsidP="00000000" w:rsidRDefault="00000000" w:rsidRPr="00000000" w14:paraId="00000067">
      <w:pPr>
        <w:shd w:fill="ffffff" w:val="clear"/>
        <w:spacing w:line="325.71428571428567" w:lineRule="auto"/>
        <w:rPr>
          <w:rFonts w:ascii="Consolas" w:cs="Consolas" w:eastAsia="Consolas" w:hAnsi="Consolas"/>
          <w:color w:val="0000ff"/>
          <w:sz w:val="21"/>
          <w:szCs w:val="21"/>
        </w:rPr>
      </w:pPr>
      <w:hyperlink r:id="rId20">
        <w:r w:rsidDel="00000000" w:rsidR="00000000" w:rsidRPr="00000000">
          <w:rPr>
            <w:rFonts w:ascii="Consolas" w:cs="Consolas" w:eastAsia="Consolas" w:hAnsi="Consolas"/>
            <w:color w:val="1155cc"/>
            <w:sz w:val="21"/>
            <w:szCs w:val="21"/>
            <w:u w:val="single"/>
            <w:rtl w:val="0"/>
          </w:rPr>
          <w:t xml:space="preserve">https://www.elastic.co/guide/en/elasticsearch/reference/current/shape.html</w:t>
        </w:r>
      </w:hyperlink>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068">
      <w:pPr>
        <w:rPr/>
      </w:pPr>
      <w:r w:rsidDel="00000000" w:rsidR="00000000" w:rsidRPr="00000000">
        <w:rPr>
          <w:rtl w:val="0"/>
        </w:rPr>
        <w:t xml:space="preserve">It will be challenging to format them correctly. There might be tools to convert the database format provided in the excel sheet into the json-format. Good luck!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qytrfxq356zn" w:id="11"/>
      <w:bookmarkEnd w:id="11"/>
      <w:r w:rsidDel="00000000" w:rsidR="00000000" w:rsidRPr="00000000">
        <w:rPr>
          <w:rtl w:val="0"/>
        </w:rPr>
        <w:t xml:space="preserve">Adding data</w:t>
      </w:r>
    </w:p>
    <w:p w:rsidR="00000000" w:rsidDel="00000000" w:rsidP="00000000" w:rsidRDefault="00000000" w:rsidRPr="00000000" w14:paraId="0000006B">
      <w:pPr>
        <w:pStyle w:val="Heading2"/>
        <w:rPr/>
      </w:pPr>
      <w:bookmarkStart w:colFirst="0" w:colLast="0" w:name="_pdrgyixxj4ur" w:id="12"/>
      <w:bookmarkEnd w:id="12"/>
      <w:r w:rsidDel="00000000" w:rsidR="00000000" w:rsidRPr="00000000">
        <w:rPr>
          <w:rtl w:val="0"/>
        </w:rPr>
        <w:t xml:space="preserve">Survey Areas</w:t>
      </w:r>
    </w:p>
    <w:p w:rsidR="00000000" w:rsidDel="00000000" w:rsidP="00000000" w:rsidRDefault="00000000" w:rsidRPr="00000000" w14:paraId="0000006C">
      <w:pPr>
        <w:rPr/>
      </w:pPr>
      <w:r w:rsidDel="00000000" w:rsidR="00000000" w:rsidRPr="00000000">
        <w:rPr>
          <w:rtl w:val="0"/>
        </w:rPr>
        <w:t xml:space="preserve">API endpoint:</w:t>
      </w:r>
    </w:p>
    <w:p w:rsidR="00000000" w:rsidDel="00000000" w:rsidP="00000000" w:rsidRDefault="00000000" w:rsidRPr="00000000" w14:paraId="0000006D">
      <w:pPr>
        <w:rPr/>
      </w:pPr>
      <w:r w:rsidDel="00000000" w:rsidR="00000000" w:rsidRPr="00000000">
        <w:rPr>
          <w:rtl w:val="0"/>
        </w:rPr>
        <w:t xml:space="preserve">POST </w:t>
      </w:r>
      <w:hyperlink r:id="rId21">
        <w:r w:rsidDel="00000000" w:rsidR="00000000" w:rsidRPr="00000000">
          <w:rPr>
            <w:color w:val="1155cc"/>
            <w:sz w:val="18"/>
            <w:szCs w:val="18"/>
            <w:highlight w:val="white"/>
            <w:u w:val="single"/>
            <w:rtl w:val="0"/>
          </w:rPr>
          <w:t xml:space="preserve">https://remote.veiligstallenontwikkel.nl/rest/api/v2/survey-areas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Open the sheet SurveyArea of the excel sheet:</w:t>
      </w:r>
    </w:p>
    <w:p w:rsidR="00000000" w:rsidDel="00000000" w:rsidP="00000000" w:rsidRDefault="00000000" w:rsidRPr="00000000" w14:paraId="00000070">
      <w:pPr>
        <w:rPr/>
      </w:pPr>
      <w:r w:rsidDel="00000000" w:rsidR="00000000" w:rsidRPr="00000000">
        <w:rPr/>
        <w:drawing>
          <wp:inline distB="114300" distT="114300" distL="114300" distR="114300">
            <wp:extent cx="5731200" cy="1003300"/>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Start with the Survey Areas without parents. You’ll have to post them first and keep their id’s. Those id’s must be used to fill the parent-property of the children.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 in the above example, the first row is a parent. </w:t>
      </w:r>
    </w:p>
    <w:p w:rsidR="00000000" w:rsidDel="00000000" w:rsidP="00000000" w:rsidRDefault="00000000" w:rsidRPr="00000000" w14:paraId="00000075">
      <w:pPr>
        <w:rPr/>
      </w:pPr>
      <w:r w:rsidDel="00000000" w:rsidR="00000000" w:rsidRPr="00000000">
        <w:rPr>
          <w:rtl w:val="0"/>
        </w:rPr>
        <w:t xml:space="preserve">This line translates in an object like this, to be posted on</w:t>
      </w:r>
    </w:p>
    <w:p w:rsidR="00000000" w:rsidDel="00000000" w:rsidP="00000000" w:rsidRDefault="00000000" w:rsidRPr="00000000" w14:paraId="00000076">
      <w:pPr>
        <w:rPr>
          <w:sz w:val="24"/>
          <w:szCs w:val="24"/>
        </w:rPr>
      </w:pPr>
      <w:r w:rsidDel="00000000" w:rsidR="00000000" w:rsidRPr="00000000">
        <w:rPr>
          <w:rtl w:val="0"/>
        </w:rPr>
        <w:t xml:space="preserve">POST </w:t>
      </w:r>
      <w:hyperlink r:id="rId23">
        <w:r w:rsidDel="00000000" w:rsidR="00000000" w:rsidRPr="00000000">
          <w:rPr>
            <w:color w:val="1155cc"/>
            <w:highlight w:val="white"/>
            <w:u w:val="single"/>
            <w:rtl w:val="0"/>
          </w:rPr>
          <w:t xml:space="preserve">https://remote.veiligstallenontwikkel.nl/rest/api/v2/survey-areas</w:t>
        </w:r>
      </w:hyperlink>
      <w:r w:rsidDel="00000000" w:rsidR="00000000" w:rsidRPr="00000000">
        <w:rPr>
          <w:color w:val="212121"/>
          <w:sz w:val="20"/>
          <w:szCs w:val="20"/>
          <w:highlight w:val="white"/>
          <w:rtl w:val="0"/>
        </w:rPr>
        <w:t xml:space="preserve"> </w:t>
      </w:r>
      <w:r w:rsidDel="00000000" w:rsidR="00000000" w:rsidRPr="00000000">
        <w:rPr>
          <w:sz w:val="24"/>
          <w:szCs w:val="24"/>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9">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"authority"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A">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"Roosendaal"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B">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"localId"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"Rsd"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C">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"geoLocation"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D">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"MultiPolygon",</w:t>
      </w:r>
    </w:p>
    <w:p w:rsidR="00000000" w:rsidDel="00000000" w:rsidP="00000000" w:rsidRDefault="00000000" w:rsidRPr="00000000" w14:paraId="0000007E">
      <w:pPr>
        <w:shd w:fill="fffffe" w:val="clear"/>
        <w:spacing w:line="360" w:lineRule="auto"/>
        <w:ind w:firstLine="720"/>
        <w:rPr>
          <w:rFonts w:ascii="Consolas" w:cs="Consolas" w:eastAsia="Consolas" w:hAnsi="Consolas"/>
          <w:sz w:val="18"/>
          <w:szCs w:val="18"/>
        </w:rPr>
      </w:pPr>
      <w:r w:rsidDel="00000000" w:rsidR="00000000" w:rsidRPr="00000000">
        <w:rPr>
          <w:rFonts w:ascii="Consolas" w:cs="Consolas" w:eastAsia="Consolas" w:hAnsi="Consolas"/>
          <w:color w:val="a31515"/>
          <w:sz w:val="18"/>
          <w:szCs w:val="18"/>
          <w:rtl w:val="0"/>
        </w:rPr>
        <w:t xml:space="preserve"> "coordinates"</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F">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0">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1">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long, lat ], [ ], [ ], [ ], [ ], [ ]</w:t>
      </w:r>
    </w:p>
    <w:p w:rsidR="00000000" w:rsidDel="00000000" w:rsidP="00000000" w:rsidRDefault="00000000" w:rsidRPr="00000000" w14:paraId="00000082">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3">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4">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 [ ], [ ], [ ], [ ], [ ]</w:t>
      </w:r>
    </w:p>
    <w:p w:rsidR="00000000" w:rsidDel="00000000" w:rsidP="00000000" w:rsidRDefault="00000000" w:rsidRPr="00000000" w14:paraId="00000085">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6">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7">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88">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9">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"validFrom"</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"2022-01-01T00:00:00",</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A">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color w:val="a31515"/>
          <w:sz w:val="18"/>
          <w:szCs w:val="18"/>
          <w:rtl w:val="0"/>
        </w:rPr>
        <w:t xml:space="preserve">    "surveyAreaType"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"stationsgebied"</w:t>
      </w:r>
    </w:p>
    <w:p w:rsidR="00000000" w:rsidDel="00000000" w:rsidP="00000000" w:rsidRDefault="00000000" w:rsidRPr="00000000" w14:paraId="0000008B">
      <w:pPr>
        <w:shd w:fill="fffffe" w:val="clear"/>
        <w:spacing w:line="360" w:lineRule="auto"/>
        <w:rPr>
          <w:rFonts w:ascii="Consolas" w:cs="Consolas" w:eastAsia="Consolas" w:hAnsi="Consolas"/>
          <w:color w:val="0451a5"/>
          <w:sz w:val="18"/>
          <w:szCs w:val="18"/>
        </w:rPr>
      </w:pPr>
      <w:r w:rsidDel="00000000" w:rsidR="00000000" w:rsidRPr="00000000">
        <w:rPr>
          <w:rtl w:val="0"/>
        </w:rPr>
      </w:r>
    </w:p>
    <w:p w:rsidR="00000000" w:rsidDel="00000000" w:rsidP="00000000" w:rsidRDefault="00000000" w:rsidRPr="00000000" w14:paraId="0000008C">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D">
      <w:pPr>
        <w:rPr/>
      </w:pPr>
      <w:r w:rsidDel="00000000" w:rsidR="00000000" w:rsidRPr="00000000">
        <w:rPr>
          <w:rtl w:val="0"/>
        </w:rPr>
        <w:t xml:space="preserve">The response will be the entire object, with an id:</w:t>
      </w:r>
    </w:p>
    <w:p w:rsidR="00000000" w:rsidDel="00000000" w:rsidP="00000000" w:rsidRDefault="00000000" w:rsidRPr="00000000" w14:paraId="0000008E">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F">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"authority"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0">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"Roosendaal"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1">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"localId"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"Rsd"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2">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"geoLocation"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3">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"coordinates"</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4">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"MultiPolygon"</w:t>
      </w:r>
    </w:p>
    <w:p w:rsidR="00000000" w:rsidDel="00000000" w:rsidP="00000000" w:rsidRDefault="00000000" w:rsidRPr="00000000" w14:paraId="00000095">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6">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"validFrom"</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"2022-01-01T00:00:00",</w:t>
      </w:r>
    </w:p>
    <w:p w:rsidR="00000000" w:rsidDel="00000000" w:rsidP="00000000" w:rsidRDefault="00000000" w:rsidRPr="00000000" w14:paraId="00000097">
      <w:pPr>
        <w:shd w:fill="fffffe" w:val="clear"/>
        <w:spacing w:line="360" w:lineRule="auto"/>
        <w:rPr>
          <w:rFonts w:ascii="Consolas" w:cs="Consolas" w:eastAsia="Consolas" w:hAnsi="Consolas"/>
          <w:color w:val="0451a5"/>
          <w:sz w:val="16"/>
          <w:szCs w:val="16"/>
        </w:rPr>
      </w:pPr>
      <w:r w:rsidDel="00000000" w:rsidR="00000000" w:rsidRPr="00000000">
        <w:rPr>
          <w:rFonts w:ascii="Consolas" w:cs="Consolas" w:eastAsia="Consolas" w:hAnsi="Consolas"/>
          <w:color w:val="a31515"/>
          <w:sz w:val="18"/>
          <w:szCs w:val="18"/>
          <w:rtl w:val="0"/>
        </w:rPr>
        <w:t xml:space="preserve">    "surveyAreaType"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"stationsgebied",</w:t>
      </w:r>
      <w:r w:rsidDel="00000000" w:rsidR="00000000" w:rsidRPr="00000000">
        <w:rPr>
          <w:rtl w:val="0"/>
        </w:rPr>
      </w:r>
    </w:p>
    <w:p w:rsidR="00000000" w:rsidDel="00000000" w:rsidP="00000000" w:rsidRDefault="00000000" w:rsidRPr="00000000" w14:paraId="00000098">
      <w:pPr>
        <w:shd w:fill="fffffe" w:val="clear"/>
        <w:spacing w:line="360" w:lineRule="auto"/>
        <w:rPr>
          <w:rFonts w:ascii="Consolas" w:cs="Consolas" w:eastAsia="Consolas" w:hAnsi="Consolas"/>
          <w:color w:val="0451a5"/>
          <w:sz w:val="28"/>
          <w:szCs w:val="28"/>
          <w:highlight w:val="yellow"/>
        </w:rPr>
      </w:pPr>
      <w:r w:rsidDel="00000000" w:rsidR="00000000" w:rsidRPr="00000000">
        <w:rPr>
          <w:rFonts w:ascii="Consolas" w:cs="Consolas" w:eastAsia="Consolas" w:hAnsi="Consolas"/>
          <w:sz w:val="28"/>
          <w:szCs w:val="28"/>
          <w:highlight w:val="yellow"/>
          <w:rtl w:val="0"/>
        </w:rPr>
        <w:t xml:space="preserve">  </w:t>
      </w:r>
      <w:r w:rsidDel="00000000" w:rsidR="00000000" w:rsidRPr="00000000">
        <w:rPr>
          <w:rFonts w:ascii="Consolas" w:cs="Consolas" w:eastAsia="Consolas" w:hAnsi="Consolas"/>
          <w:color w:val="a31515"/>
          <w:sz w:val="28"/>
          <w:szCs w:val="28"/>
          <w:highlight w:val="yellow"/>
          <w:rtl w:val="0"/>
        </w:rPr>
        <w:t xml:space="preserve">"id"</w:t>
      </w:r>
      <w:r w:rsidDel="00000000" w:rsidR="00000000" w:rsidRPr="00000000">
        <w:rPr>
          <w:rFonts w:ascii="Consolas" w:cs="Consolas" w:eastAsia="Consolas" w:hAnsi="Consolas"/>
          <w:sz w:val="28"/>
          <w:szCs w:val="28"/>
          <w:highlight w:val="yellow"/>
          <w:rtl w:val="0"/>
        </w:rPr>
        <w:t xml:space="preserve">: </w:t>
      </w:r>
      <w:r w:rsidDel="00000000" w:rsidR="00000000" w:rsidRPr="00000000">
        <w:rPr>
          <w:rFonts w:ascii="Consolas" w:cs="Consolas" w:eastAsia="Consolas" w:hAnsi="Consolas"/>
          <w:color w:val="0451a5"/>
          <w:sz w:val="28"/>
          <w:szCs w:val="28"/>
          <w:highlight w:val="yellow"/>
          <w:rtl w:val="0"/>
        </w:rPr>
        <w:t xml:space="preserve">"D841B587-D37B-4CCD-8BF02B5B69706DE3"</w:t>
      </w:r>
    </w:p>
    <w:p w:rsidR="00000000" w:rsidDel="00000000" w:rsidP="00000000" w:rsidRDefault="00000000" w:rsidRPr="00000000" w14:paraId="00000099">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second row is a child of the first survey area. So paste the parent’s id in property ‘parent’ like this:</w:t>
      </w:r>
    </w:p>
    <w:p w:rsidR="00000000" w:rsidDel="00000000" w:rsidP="00000000" w:rsidRDefault="00000000" w:rsidRPr="00000000" w14:paraId="0000009C">
      <w:pPr>
        <w:rPr/>
      </w:pPr>
      <w:r w:rsidDel="00000000" w:rsidR="00000000" w:rsidRPr="00000000">
        <w:rPr>
          <w:rtl w:val="0"/>
        </w:rPr>
        <w:t xml:space="preserve">POST </w:t>
      </w:r>
      <w:hyperlink r:id="rId24">
        <w:r w:rsidDel="00000000" w:rsidR="00000000" w:rsidRPr="00000000">
          <w:rPr>
            <w:color w:val="1155cc"/>
            <w:sz w:val="18"/>
            <w:szCs w:val="18"/>
            <w:highlight w:val="white"/>
            <w:u w:val="single"/>
            <w:rtl w:val="0"/>
          </w:rPr>
          <w:t xml:space="preserve">https://remote.veiligstallenontwikkel.nl/rest/api/v2/survey-areas</w:t>
        </w:r>
      </w:hyperlink>
      <w:r w:rsidDel="00000000" w:rsidR="00000000" w:rsidRPr="00000000">
        <w:rPr>
          <w:color w:val="212121"/>
          <w:sz w:val="18"/>
          <w:szCs w:val="18"/>
          <w:highlight w:val="white"/>
          <w:rtl w:val="0"/>
        </w:rPr>
        <w:t xml:space="preserve"> </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9F">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30"/>
          <w:szCs w:val="30"/>
          <w:highlight w:val="yellow"/>
          <w:rtl w:val="0"/>
        </w:rPr>
        <w:t xml:space="preserve">"parent"</w:t>
      </w:r>
      <w:r w:rsidDel="00000000" w:rsidR="00000000" w:rsidRPr="00000000">
        <w:rPr>
          <w:rFonts w:ascii="Consolas" w:cs="Consolas" w:eastAsia="Consolas" w:hAnsi="Consolas"/>
          <w:sz w:val="30"/>
          <w:szCs w:val="30"/>
          <w:highlight w:val="yellow"/>
          <w:rtl w:val="0"/>
        </w:rPr>
        <w:t xml:space="preserve">: </w:t>
      </w:r>
      <w:r w:rsidDel="00000000" w:rsidR="00000000" w:rsidRPr="00000000">
        <w:rPr>
          <w:rFonts w:ascii="Consolas" w:cs="Consolas" w:eastAsia="Consolas" w:hAnsi="Consolas"/>
          <w:color w:val="0451a5"/>
          <w:sz w:val="30"/>
          <w:szCs w:val="30"/>
          <w:highlight w:val="yellow"/>
          <w:rtl w:val="0"/>
        </w:rPr>
        <w:t xml:space="preserve">"D841B587-D37B-4CCD-8BF02B5B69706DE3",</w:t>
      </w:r>
      <w:r w:rsidDel="00000000" w:rsidR="00000000" w:rsidRPr="00000000">
        <w:rPr>
          <w:rtl w:val="0"/>
        </w:rPr>
      </w:r>
    </w:p>
    <w:p w:rsidR="00000000" w:rsidDel="00000000" w:rsidP="00000000" w:rsidRDefault="00000000" w:rsidRPr="00000000" w14:paraId="000000A0">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"authority"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1">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"Roosendaal"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2">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"localId"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"Rsd"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3">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"geoLocation"</w:t>
      </w:r>
      <w:r w:rsidDel="00000000" w:rsidR="00000000" w:rsidRPr="00000000">
        <w:rPr>
          <w:rFonts w:ascii="Consolas" w:cs="Consolas" w:eastAsia="Consolas" w:hAnsi="Consolas"/>
          <w:sz w:val="18"/>
          <w:szCs w:val="18"/>
          <w:rtl w:val="0"/>
        </w:rPr>
        <w:t xml:space="preserve">: { … },</w:t>
      </w:r>
    </w:p>
    <w:p w:rsidR="00000000" w:rsidDel="00000000" w:rsidP="00000000" w:rsidRDefault="00000000" w:rsidRPr="00000000" w14:paraId="000000A4">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"validFrom"</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"2022-01-01T00:00:00"</w:t>
      </w:r>
    </w:p>
    <w:p w:rsidR="00000000" w:rsidDel="00000000" w:rsidP="00000000" w:rsidRDefault="00000000" w:rsidRPr="00000000" w14:paraId="000000A5">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color w:val="a31515"/>
          <w:sz w:val="18"/>
          <w:szCs w:val="18"/>
          <w:rtl w:val="0"/>
        </w:rPr>
        <w:t xml:space="preserve">    "surveyAreaType"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"windrichting"</w:t>
      </w:r>
    </w:p>
    <w:p w:rsidR="00000000" w:rsidDel="00000000" w:rsidP="00000000" w:rsidRDefault="00000000" w:rsidRPr="00000000" w14:paraId="000000A6">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q1y0sdlj5zlh" w:id="13"/>
      <w:bookmarkEnd w:id="13"/>
      <w:r w:rsidDel="00000000" w:rsidR="00000000" w:rsidRPr="00000000">
        <w:rPr>
          <w:rtl w:val="0"/>
        </w:rPr>
        <w:t xml:space="preserve">Parking Locations</w:t>
      </w:r>
    </w:p>
    <w:p w:rsidR="00000000" w:rsidDel="00000000" w:rsidP="00000000" w:rsidRDefault="00000000" w:rsidRPr="00000000" w14:paraId="000000AA">
      <w:pPr>
        <w:rPr/>
      </w:pPr>
      <w:r w:rsidDel="00000000" w:rsidR="00000000" w:rsidRPr="00000000">
        <w:rPr>
          <w:rtl w:val="0"/>
        </w:rPr>
        <w:t xml:space="preserve">API endpoint:</w:t>
      </w:r>
    </w:p>
    <w:p w:rsidR="00000000" w:rsidDel="00000000" w:rsidP="00000000" w:rsidRDefault="00000000" w:rsidRPr="00000000" w14:paraId="000000AB">
      <w:pPr>
        <w:rPr/>
      </w:pPr>
      <w:r w:rsidDel="00000000" w:rsidR="00000000" w:rsidRPr="00000000">
        <w:rPr>
          <w:rtl w:val="0"/>
        </w:rPr>
        <w:t xml:space="preserve">POST </w:t>
      </w:r>
      <w:hyperlink r:id="rId25">
        <w:r w:rsidDel="00000000" w:rsidR="00000000" w:rsidRPr="00000000">
          <w:rPr>
            <w:color w:val="1155cc"/>
            <w:highlight w:val="white"/>
            <w:u w:val="single"/>
            <w:rtl w:val="0"/>
          </w:rPr>
          <w:t xml:space="preserve">https://remote.veiligstallenontwikkel.nl/rest/api/v2/parking-locations</w:t>
        </w:r>
      </w:hyperlink>
      <w:r w:rsidDel="00000000" w:rsidR="00000000" w:rsidRPr="00000000">
        <w:rPr>
          <w:color w:val="212121"/>
          <w:sz w:val="18"/>
          <w:szCs w:val="18"/>
          <w:highlight w:val="white"/>
          <w:rtl w:val="0"/>
        </w:rPr>
        <w:t xml:space="preserve">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Open the sheet SurveyArea of the excel sheet:</w:t>
      </w:r>
    </w:p>
    <w:p w:rsidR="00000000" w:rsidDel="00000000" w:rsidP="00000000" w:rsidRDefault="00000000" w:rsidRPr="00000000" w14:paraId="000000AE">
      <w:pPr>
        <w:rPr/>
      </w:pPr>
      <w:r w:rsidDel="00000000" w:rsidR="00000000" w:rsidRPr="00000000">
        <w:rPr/>
        <w:drawing>
          <wp:inline distB="114300" distT="114300" distL="114300" distR="114300">
            <wp:extent cx="5731200" cy="1219200"/>
            <wp:effectExtent b="0" l="0" r="0" t="0"/>
            <wp:docPr id="7"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Posting parking facilities is similar to posting survey areas, except for the absence of nested entities: parking facilities do not have children.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An example post:</w:t>
      </w:r>
    </w:p>
    <w:p w:rsidR="00000000" w:rsidDel="00000000" w:rsidP="00000000" w:rsidRDefault="00000000" w:rsidRPr="00000000" w14:paraId="000000B2">
      <w:pPr>
        <w:rPr/>
      </w:pPr>
      <w:r w:rsidDel="00000000" w:rsidR="00000000" w:rsidRPr="00000000">
        <w:rPr>
          <w:rtl w:val="0"/>
        </w:rPr>
        <w:t xml:space="preserve">The first line of the example sheet translates to this object: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Column ‘LocationFeatureTypes’ must be converted to the property ‘features’, which contains an array of enum:</w:t>
      </w:r>
    </w:p>
    <w:p w:rsidR="00000000" w:rsidDel="00000000" w:rsidP="00000000" w:rsidRDefault="00000000" w:rsidRPr="00000000" w14:paraId="000000B5">
      <w:pPr>
        <w:rPr/>
      </w:pPr>
      <w:r w:rsidDel="00000000" w:rsidR="00000000" w:rsidRPr="00000000">
        <w:rPr>
          <w:rtl w:val="0"/>
        </w:rPr>
        <w:t xml:space="preserve">- lockerService</w:t>
      </w:r>
    </w:p>
    <w:p w:rsidR="00000000" w:rsidDel="00000000" w:rsidP="00000000" w:rsidRDefault="00000000" w:rsidRPr="00000000" w14:paraId="000000B6">
      <w:pPr>
        <w:rPr/>
      </w:pPr>
      <w:r w:rsidDel="00000000" w:rsidR="00000000" w:rsidRPr="00000000">
        <w:rPr>
          <w:rtl w:val="0"/>
        </w:rPr>
        <w:t xml:space="preserve">- personnelSupervision</w:t>
      </w:r>
    </w:p>
    <w:p w:rsidR="00000000" w:rsidDel="00000000" w:rsidP="00000000" w:rsidRDefault="00000000" w:rsidRPr="00000000" w14:paraId="000000B7">
      <w:pPr>
        <w:rPr/>
      </w:pPr>
      <w:r w:rsidDel="00000000" w:rsidR="00000000" w:rsidRPr="00000000">
        <w:rPr>
          <w:rtl w:val="0"/>
        </w:rPr>
        <w:t xml:space="preserve">- electronicAccess</w:t>
      </w:r>
    </w:p>
    <w:p w:rsidR="00000000" w:rsidDel="00000000" w:rsidP="00000000" w:rsidRDefault="00000000" w:rsidRPr="00000000" w14:paraId="000000B8">
      <w:pPr>
        <w:rPr/>
      </w:pPr>
      <w:r w:rsidDel="00000000" w:rsidR="00000000" w:rsidRPr="00000000">
        <w:rPr>
          <w:rtl w:val="0"/>
        </w:rPr>
        <w:t xml:space="preserve">- indoor</w:t>
      </w:r>
    </w:p>
    <w:p w:rsidR="00000000" w:rsidDel="00000000" w:rsidP="00000000" w:rsidRDefault="00000000" w:rsidRPr="00000000" w14:paraId="000000B9">
      <w:pPr>
        <w:rPr/>
      </w:pPr>
      <w:r w:rsidDel="00000000" w:rsidR="00000000" w:rsidRPr="00000000">
        <w:rPr>
          <w:rtl w:val="0"/>
        </w:rPr>
        <w:t xml:space="preserve">- outdoor</w:t>
      </w:r>
    </w:p>
    <w:p w:rsidR="00000000" w:rsidDel="00000000" w:rsidP="00000000" w:rsidRDefault="00000000" w:rsidRPr="00000000" w14:paraId="000000BA">
      <w:pPr>
        <w:rPr/>
      </w:pPr>
      <w:r w:rsidDel="00000000" w:rsidR="00000000" w:rsidRPr="00000000">
        <w:rPr>
          <w:rtl w:val="0"/>
        </w:rPr>
        <w:t xml:space="preserve">- surfaceParking</w:t>
      </w:r>
    </w:p>
    <w:p w:rsidR="00000000" w:rsidDel="00000000" w:rsidP="00000000" w:rsidRDefault="00000000" w:rsidRPr="00000000" w14:paraId="000000BB">
      <w:pPr>
        <w:rPr/>
      </w:pPr>
      <w:r w:rsidDel="00000000" w:rsidR="00000000" w:rsidRPr="00000000">
        <w:rPr>
          <w:rtl w:val="0"/>
        </w:rPr>
        <w:t xml:space="preserve">- unguarded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Thus, the first row in the sheet translates to this object:</w:t>
      </w:r>
    </w:p>
    <w:p w:rsidR="00000000" w:rsidDel="00000000" w:rsidP="00000000" w:rsidRDefault="00000000" w:rsidRPr="00000000" w14:paraId="000000BF">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0">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"authority"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1">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"Locatie 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2">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"localId"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"Rsd-02"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3">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"geoLocation"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4">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"features"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"unguarded"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451a5"/>
          <w:sz w:val="18"/>
          <w:szCs w:val="18"/>
          <w:rtl w:val="0"/>
        </w:rPr>
        <w:t xml:space="preserve">"outdoor"</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5">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"validFrom"</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"2022-01-01T00:00:00"</w:t>
      </w:r>
    </w:p>
    <w:p w:rsidR="00000000" w:rsidDel="00000000" w:rsidP="00000000" w:rsidRDefault="00000000" w:rsidRPr="00000000" w14:paraId="000000C6">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C7">
      <w:pPr>
        <w:pStyle w:val="Heading2"/>
        <w:rPr/>
      </w:pPr>
      <w:bookmarkStart w:colFirst="0" w:colLast="0" w:name="_bd1om4aahqva" w:id="14"/>
      <w:bookmarkEnd w:id="14"/>
      <w:r w:rsidDel="00000000" w:rsidR="00000000" w:rsidRPr="00000000">
        <w:rPr>
          <w:rtl w:val="0"/>
        </w:rPr>
        <w:t xml:space="preserve">Sections</w:t>
      </w:r>
    </w:p>
    <w:p w:rsidR="00000000" w:rsidDel="00000000" w:rsidP="00000000" w:rsidRDefault="00000000" w:rsidRPr="00000000" w14:paraId="000000C8">
      <w:pPr>
        <w:rPr/>
      </w:pPr>
      <w:r w:rsidDel="00000000" w:rsidR="00000000" w:rsidRPr="00000000">
        <w:rPr>
          <w:rtl w:val="0"/>
        </w:rPr>
        <w:t xml:space="preserve">API endpoint:</w:t>
      </w:r>
    </w:p>
    <w:p w:rsidR="00000000" w:rsidDel="00000000" w:rsidP="00000000" w:rsidRDefault="00000000" w:rsidRPr="00000000" w14:paraId="000000C9">
      <w:pPr>
        <w:rPr/>
      </w:pPr>
      <w:r w:rsidDel="00000000" w:rsidR="00000000" w:rsidRPr="00000000">
        <w:rPr>
          <w:rtl w:val="0"/>
        </w:rPr>
        <w:t xml:space="preserve">POST </w:t>
      </w:r>
      <w:hyperlink r:id="rId27">
        <w:r w:rsidDel="00000000" w:rsidR="00000000" w:rsidRPr="00000000">
          <w:rPr>
            <w:color w:val="1155cc"/>
            <w:u w:val="single"/>
            <w:rtl w:val="0"/>
          </w:rPr>
          <w:t xml:space="preserve">https://remote.veiligstallenontwikkel.nl/rest/api/v2/sections</w:t>
        </w:r>
      </w:hyperlink>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drawing>
          <wp:inline distB="114300" distT="114300" distL="114300" distR="114300">
            <wp:extent cx="11220450" cy="1266825"/>
            <wp:effectExtent b="0" l="0" r="0" t="0"/>
            <wp:docPr id="6"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12204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column parkingLocation_localId and parkingLocation_authority map to a ParkingLocation. Find this ParkingLocation by querying the API like this:</w:t>
      </w:r>
    </w:p>
    <w:p w:rsidR="00000000" w:rsidDel="00000000" w:rsidP="00000000" w:rsidRDefault="00000000" w:rsidRPr="00000000" w14:paraId="000000CD">
      <w:pPr>
        <w:rPr>
          <w:color w:val="212121"/>
          <w:sz w:val="18"/>
          <w:szCs w:val="18"/>
          <w:highlight w:val="white"/>
        </w:rPr>
      </w:pPr>
      <w:r w:rsidDel="00000000" w:rsidR="00000000" w:rsidRPr="00000000">
        <w:rPr>
          <w:rtl w:val="0"/>
        </w:rPr>
      </w:r>
    </w:p>
    <w:p w:rsidR="00000000" w:rsidDel="00000000" w:rsidP="00000000" w:rsidRDefault="00000000" w:rsidRPr="00000000" w14:paraId="000000CE">
      <w:pPr>
        <w:rPr>
          <w:color w:val="212121"/>
          <w:sz w:val="18"/>
          <w:szCs w:val="18"/>
          <w:highlight w:val="white"/>
        </w:rPr>
      </w:pPr>
      <w:r w:rsidDel="00000000" w:rsidR="00000000" w:rsidRPr="00000000">
        <w:rPr>
          <w:color w:val="212121"/>
          <w:sz w:val="18"/>
          <w:szCs w:val="18"/>
          <w:highlight w:val="white"/>
          <w:rtl w:val="0"/>
        </w:rPr>
        <w:t xml:space="preserve">parking-locations?authority=prorail&amp;localId=Rsd-01</w:t>
      </w:r>
    </w:p>
    <w:p w:rsidR="00000000" w:rsidDel="00000000" w:rsidP="00000000" w:rsidRDefault="00000000" w:rsidRPr="00000000" w14:paraId="000000CF">
      <w:pPr>
        <w:rPr>
          <w:color w:val="212121"/>
          <w:sz w:val="18"/>
          <w:szCs w:val="18"/>
          <w:highlight w:val="white"/>
        </w:rPr>
      </w:pPr>
      <w:r w:rsidDel="00000000" w:rsidR="00000000" w:rsidRPr="00000000">
        <w:rPr>
          <w:rtl w:val="0"/>
        </w:rPr>
      </w:r>
    </w:p>
    <w:p w:rsidR="00000000" w:rsidDel="00000000" w:rsidP="00000000" w:rsidRDefault="00000000" w:rsidRPr="00000000" w14:paraId="000000D0">
      <w:pPr>
        <w:rPr>
          <w:color w:val="212121"/>
          <w:highlight w:val="white"/>
        </w:rPr>
      </w:pPr>
      <w:r w:rsidDel="00000000" w:rsidR="00000000" w:rsidRPr="00000000">
        <w:rPr>
          <w:color w:val="212121"/>
          <w:highlight w:val="white"/>
          <w:rtl w:val="0"/>
        </w:rPr>
        <w:t xml:space="preserve">Grab the parkings location’s id and fill it in property Section.parkingLocation.</w:t>
      </w:r>
    </w:p>
    <w:p w:rsidR="00000000" w:rsidDel="00000000" w:rsidP="00000000" w:rsidRDefault="00000000" w:rsidRPr="00000000" w14:paraId="000000D1">
      <w:pPr>
        <w:rPr>
          <w:color w:val="212121"/>
          <w:highlight w:val="whit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first row translates into this object:</w:t>
      </w:r>
    </w:p>
    <w:p w:rsidR="00000000" w:rsidDel="00000000" w:rsidP="00000000" w:rsidRDefault="00000000" w:rsidRPr="00000000" w14:paraId="000000D3">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4">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"parkingLocation"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&lt;parking-location-ID&gt;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5">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"authority"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6">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7">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"layout"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"A"</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8">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"parkingSystemType"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"x"</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9">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"localId"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"Rsd-01-1"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A">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"level"</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B">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"validFrom"</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"2022-01-01T00:00:00"</w:t>
      </w:r>
    </w:p>
    <w:p w:rsidR="00000000" w:rsidDel="00000000" w:rsidP="00000000" w:rsidRDefault="00000000" w:rsidRPr="00000000" w14:paraId="000000DC">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DD">
      <w:pPr>
        <w:shd w:fill="fffffe" w:val="clear"/>
        <w:spacing w:line="36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E">
      <w:pPr>
        <w:pStyle w:val="Heading2"/>
        <w:rPr/>
      </w:pPr>
      <w:bookmarkStart w:colFirst="0" w:colLast="0" w:name="_pv9mw8jn3uw5" w:id="15"/>
      <w:bookmarkEnd w:id="15"/>
      <w:r w:rsidDel="00000000" w:rsidR="00000000" w:rsidRPr="00000000">
        <w:rPr>
          <w:rtl w:val="0"/>
        </w:rPr>
        <w:t xml:space="preserve">Canonical Vehicles</w:t>
      </w:r>
    </w:p>
    <w:p w:rsidR="00000000" w:rsidDel="00000000" w:rsidP="00000000" w:rsidRDefault="00000000" w:rsidRPr="00000000" w14:paraId="000000DF">
      <w:pPr>
        <w:rPr/>
      </w:pPr>
      <w:r w:rsidDel="00000000" w:rsidR="00000000" w:rsidRPr="00000000">
        <w:rPr>
          <w:rtl w:val="0"/>
        </w:rPr>
        <w:t xml:space="preserve">User of the tool must be able to add so-called Canonical Vehicles. A Canonical Vehicle is a predefined bicycle. This will make the counting of bikes easier. A bike-counter can just count bikes of type ‘X’ instead of ‘scooter, improperly parked’.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Canonical Vehicles (short CV) are grouped by Canonical Vehicle Categories (short: CVC). One CVC has multiple CVs. Within a CVC each CV has a unique property ‘code’.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following API-endpoints are available to add and read CVCs and CVs:</w:t>
      </w:r>
    </w:p>
    <w:p w:rsidR="00000000" w:rsidDel="00000000" w:rsidP="00000000" w:rsidRDefault="00000000" w:rsidRPr="00000000" w14:paraId="000000E4">
      <w:pPr>
        <w:rPr/>
      </w:pPr>
      <w:r w:rsidDel="00000000" w:rsidR="00000000" w:rsidRPr="00000000">
        <w:rPr/>
        <w:drawing>
          <wp:inline distB="114300" distT="114300" distL="114300" distR="114300">
            <wp:extent cx="8715375" cy="4000500"/>
            <wp:effectExtent b="0" l="0" r="0" t="0"/>
            <wp:docPr id="5"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87153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As you can see it’s not possible to edit (PUT) a CVC or CV. </w:t>
      </w:r>
    </w:p>
    <w:p w:rsidR="00000000" w:rsidDel="00000000" w:rsidP="00000000" w:rsidRDefault="00000000" w:rsidRPr="00000000" w14:paraId="000000E7">
      <w:pPr>
        <w:rPr/>
      </w:pPr>
      <w:r w:rsidDel="00000000" w:rsidR="00000000" w:rsidRPr="00000000">
        <w:rPr>
          <w:rtl w:val="0"/>
        </w:rPr>
        <w:t xml:space="preserve">I’m not sure if both DELETE-endpoints are allowed (I will ask CROW), but for developing purposes they may come at hand.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Canonical Vehicle Category has got two properties:</w:t>
      </w:r>
    </w:p>
    <w:p w:rsidR="00000000" w:rsidDel="00000000" w:rsidP="00000000" w:rsidRDefault="00000000" w:rsidRPr="00000000" w14:paraId="000000EA">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EB">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"id"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"Prorailcategorisering2022"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EC">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"authority"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w:t>
      </w:r>
    </w:p>
    <w:p w:rsidR="00000000" w:rsidDel="00000000" w:rsidP="00000000" w:rsidRDefault="00000000" w:rsidRPr="00000000" w14:paraId="000000ED">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Consolas" w:cs="Consolas" w:eastAsia="Consolas" w:hAnsi="Consolas"/>
          <w:sz w:val="18"/>
          <w:szCs w:val="18"/>
        </w:rPr>
      </w:pPr>
      <w:r w:rsidDel="00000000" w:rsidR="00000000" w:rsidRPr="00000000">
        <w:rPr>
          <w:rtl w:val="0"/>
        </w:rPr>
        <w:t xml:space="preserve">A Canonical Vehicle has the following properties:</w:t>
      </w:r>
      <w:r w:rsidDel="00000000" w:rsidR="00000000" w:rsidRPr="00000000">
        <w:rPr>
          <w:rtl w:val="0"/>
        </w:rPr>
      </w:r>
    </w:p>
    <w:p w:rsidR="00000000" w:rsidDel="00000000" w:rsidP="00000000" w:rsidRDefault="00000000" w:rsidRPr="00000000" w14:paraId="000000F1">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2">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"standaard (e)fietsen"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3">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"description"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"alle (elektrische) fietsen behalve B, buiten voorziening"</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4">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"code"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"X"</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5">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"json"</w:t>
      </w: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6">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"vehicle"</w:t>
      </w: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7">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"f"</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8">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"appearance"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"-x"</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9">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FA">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"parkState"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"x"</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B">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C">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D">
      <w:pPr>
        <w:shd w:fill="fffffe" w:val="clear"/>
        <w:spacing w:line="36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E">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number of CVCs and CVs will be limited, so there’s no need for a csv-upload. A form will do: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CVC:</w:t>
      </w:r>
    </w:p>
    <w:p w:rsidR="00000000" w:rsidDel="00000000" w:rsidP="00000000" w:rsidRDefault="00000000" w:rsidRPr="00000000" w14:paraId="00000102">
      <w:pPr>
        <w:rPr/>
      </w:pPr>
      <w:r w:rsidDel="00000000" w:rsidR="00000000" w:rsidRPr="00000000">
        <w:rPr>
          <w:rtl w:val="0"/>
        </w:rPr>
        <w:t xml:space="preserve">id:  Required Text field, maxlength = 255</w:t>
      </w:r>
    </w:p>
    <w:p w:rsidR="00000000" w:rsidDel="00000000" w:rsidP="00000000" w:rsidRDefault="00000000" w:rsidRPr="00000000" w14:paraId="00000103">
      <w:pPr>
        <w:rPr/>
      </w:pPr>
      <w:r w:rsidDel="00000000" w:rsidR="00000000" w:rsidRPr="00000000">
        <w:rPr>
          <w:rtl w:val="0"/>
        </w:rPr>
        <w:t xml:space="preserve">authority: Required Text field, maxlength = 255</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CV</w:t>
      </w:r>
    </w:p>
    <w:p w:rsidR="00000000" w:rsidDel="00000000" w:rsidP="00000000" w:rsidRDefault="00000000" w:rsidRPr="00000000" w14:paraId="00000106">
      <w:pPr>
        <w:rPr/>
      </w:pPr>
      <w:r w:rsidDel="00000000" w:rsidR="00000000" w:rsidRPr="00000000">
        <w:rPr>
          <w:rtl w:val="0"/>
        </w:rPr>
        <w:t xml:space="preserve">category: Required select with all the CVCs as options</w:t>
      </w:r>
    </w:p>
    <w:p w:rsidR="00000000" w:rsidDel="00000000" w:rsidP="00000000" w:rsidRDefault="00000000" w:rsidRPr="00000000" w14:paraId="00000107">
      <w:pPr>
        <w:rPr/>
      </w:pPr>
      <w:r w:rsidDel="00000000" w:rsidR="00000000" w:rsidRPr="00000000">
        <w:rPr>
          <w:rtl w:val="0"/>
        </w:rPr>
        <w:t xml:space="preserve">description:  Optional Textarea</w:t>
      </w:r>
    </w:p>
    <w:p w:rsidR="00000000" w:rsidDel="00000000" w:rsidP="00000000" w:rsidRDefault="00000000" w:rsidRPr="00000000" w14:paraId="00000108">
      <w:pPr>
        <w:rPr/>
      </w:pPr>
      <w:r w:rsidDel="00000000" w:rsidR="00000000" w:rsidRPr="00000000">
        <w:rPr>
          <w:rtl w:val="0"/>
        </w:rPr>
        <w:t xml:space="preserve">code:  Required Text field, maxlength = 4</w:t>
      </w:r>
    </w:p>
    <w:p w:rsidR="00000000" w:rsidDel="00000000" w:rsidP="00000000" w:rsidRDefault="00000000" w:rsidRPr="00000000" w14:paraId="00000109">
      <w:pPr>
        <w:rPr/>
      </w:pPr>
      <w:r w:rsidDel="00000000" w:rsidR="00000000" w:rsidRPr="00000000">
        <w:rPr>
          <w:rtl w:val="0"/>
        </w:rPr>
        <w:t xml:space="preserve">json: Required Textarea, with initial value:</w:t>
      </w:r>
    </w:p>
    <w:p w:rsidR="00000000" w:rsidDel="00000000" w:rsidP="00000000" w:rsidRDefault="00000000" w:rsidRPr="00000000" w14:paraId="0000010A">
      <w:pPr>
        <w:shd w:fill="fffffe" w:val="clear"/>
        <w:spacing w:line="360" w:lineRule="auto"/>
        <w:ind w:left="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0B">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"vehicle"</w:t>
      </w: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0C">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"type"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D">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"appearance"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E">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10F">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"parkState"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0">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1">
      <w:pPr>
        <w:shd w:fill="fffffe" w:val="clear"/>
        <w:spacing w:line="36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Value for prop ‘json’ must be a valid json-object.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8syb5sohlf63" w:id="16"/>
      <w:bookmarkEnd w:id="16"/>
      <w:r w:rsidDel="00000000" w:rsidR="00000000" w:rsidRPr="00000000">
        <w:rPr>
          <w:rtl w:val="0"/>
        </w:rPr>
        <w:t xml:space="preserve">Surveys</w:t>
      </w:r>
    </w:p>
    <w:p w:rsidR="00000000" w:rsidDel="00000000" w:rsidP="00000000" w:rsidRDefault="00000000" w:rsidRPr="00000000" w14:paraId="00000115">
      <w:pPr>
        <w:rPr/>
      </w:pPr>
      <w:r w:rsidDel="00000000" w:rsidR="00000000" w:rsidRPr="00000000">
        <w:rPr>
          <w:rtl w:val="0"/>
        </w:rPr>
        <w:t xml:space="preserve">A survey is the root object which binds static objects like survey-areas to actual bike counts. It also contains some meta-data of the survey itself</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8829675" cy="2047875"/>
            <wp:effectExtent b="0" l="0" r="0" t="0"/>
            <wp:docPr id="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88296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3"/>
        <w:rPr/>
      </w:pPr>
      <w:bookmarkStart w:colFirst="0" w:colLast="0" w:name="_jxpn4bebr5ty" w:id="17"/>
      <w:bookmarkEnd w:id="17"/>
      <w:r w:rsidDel="00000000" w:rsidR="00000000" w:rsidRPr="00000000">
        <w:rPr>
          <w:rtl w:val="0"/>
        </w:rPr>
        <w:t xml:space="preserve">Posting Surveys</w:t>
      </w:r>
    </w:p>
    <w:p w:rsidR="00000000" w:rsidDel="00000000" w:rsidP="00000000" w:rsidRDefault="00000000" w:rsidRPr="00000000" w14:paraId="00000119">
      <w:pPr>
        <w:rPr/>
      </w:pPr>
      <w:r w:rsidDel="00000000" w:rsidR="00000000" w:rsidRPr="00000000">
        <w:rPr>
          <w:rtl w:val="0"/>
        </w:rPr>
        <w:t xml:space="preserve">A survey has got the following properties: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C">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"name"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 railway station counts 2022"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D">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"authority"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E">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"contractor"</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"groenlicht"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F">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"sectionLayout"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"A"</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20">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a31515"/>
          <w:sz w:val="18"/>
          <w:szCs w:val="18"/>
          <w:rtl w:val="0"/>
        </w:rPr>
        <w:t xml:space="preserve">"canonicalVehicleCategory"</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"Prorailcategorisering2022",</w:t>
      </w:r>
    </w:p>
    <w:p w:rsidR="00000000" w:rsidDel="00000000" w:rsidP="00000000" w:rsidRDefault="00000000" w:rsidRPr="00000000" w14:paraId="00000121">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color w:val="0451a5"/>
          <w:sz w:val="18"/>
          <w:szCs w:val="18"/>
          <w:rtl w:val="0"/>
        </w:rPr>
        <w:t xml:space="preserve">    </w:t>
      </w:r>
      <w:r w:rsidDel="00000000" w:rsidR="00000000" w:rsidRPr="00000000">
        <w:rPr>
          <w:rFonts w:ascii="Consolas" w:cs="Consolas" w:eastAsia="Consolas" w:hAnsi="Consolas"/>
          <w:color w:val="a31515"/>
          <w:sz w:val="18"/>
          <w:szCs w:val="18"/>
          <w:rtl w:val="0"/>
        </w:rPr>
        <w:t xml:space="preserve">"license"</w:t>
      </w:r>
      <w:r w:rsidDel="00000000" w:rsidR="00000000" w:rsidRPr="00000000">
        <w:rPr>
          <w:rFonts w:ascii="Consolas" w:cs="Consolas" w:eastAsia="Consolas" w:hAnsi="Consolas"/>
          <w:color w:val="0451a5"/>
          <w:sz w:val="18"/>
          <w:szCs w:val="18"/>
          <w:rtl w:val="0"/>
        </w:rPr>
        <w:t xml:space="preserve">: "openbaar"</w:t>
      </w:r>
    </w:p>
    <w:p w:rsidR="00000000" w:rsidDel="00000000" w:rsidP="00000000" w:rsidRDefault="00000000" w:rsidRPr="00000000" w14:paraId="00000122">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Use </w:t>
      </w:r>
    </w:p>
    <w:p w:rsidR="00000000" w:rsidDel="00000000" w:rsidP="00000000" w:rsidRDefault="00000000" w:rsidRPr="00000000" w14:paraId="00000125">
      <w:pPr>
        <w:rPr>
          <w:color w:val="212121"/>
          <w:highlight w:val="white"/>
        </w:rPr>
      </w:pPr>
      <w:r w:rsidDel="00000000" w:rsidR="00000000" w:rsidRPr="00000000">
        <w:rPr>
          <w:rtl w:val="0"/>
        </w:rPr>
        <w:t xml:space="preserve">POST </w:t>
      </w:r>
      <w:hyperlink r:id="rId31">
        <w:r w:rsidDel="00000000" w:rsidR="00000000" w:rsidRPr="00000000">
          <w:rPr>
            <w:color w:val="1155cc"/>
            <w:highlight w:val="white"/>
            <w:u w:val="single"/>
            <w:rtl w:val="0"/>
          </w:rPr>
          <w:t xml:space="preserve">https://remote.veiligstallenontwikkel.nl/rest/api/v2/surveys</w:t>
        </w:r>
      </w:hyperlink>
      <w:r w:rsidDel="00000000" w:rsidR="00000000" w:rsidRPr="00000000">
        <w:rPr>
          <w:color w:val="212121"/>
          <w:highlight w:val="white"/>
          <w:rtl w:val="0"/>
        </w:rPr>
        <w:t xml:space="preserve"> </w:t>
      </w:r>
    </w:p>
    <w:p w:rsidR="00000000" w:rsidDel="00000000" w:rsidP="00000000" w:rsidRDefault="00000000" w:rsidRPr="00000000" w14:paraId="00000126">
      <w:pPr>
        <w:rPr>
          <w:color w:val="212121"/>
          <w:highlight w:val="white"/>
        </w:rPr>
      </w:pPr>
      <w:r w:rsidDel="00000000" w:rsidR="00000000" w:rsidRPr="00000000">
        <w:rPr>
          <w:color w:val="212121"/>
          <w:highlight w:val="white"/>
          <w:rtl w:val="0"/>
        </w:rPr>
        <w:t xml:space="preserve">to store a survey.</w:t>
      </w:r>
    </w:p>
    <w:p w:rsidR="00000000" w:rsidDel="00000000" w:rsidP="00000000" w:rsidRDefault="00000000" w:rsidRPr="00000000" w14:paraId="00000127">
      <w:pPr>
        <w:rPr>
          <w:color w:val="212121"/>
          <w:highlight w:val="white"/>
        </w:rPr>
      </w:pPr>
      <w:r w:rsidDel="00000000" w:rsidR="00000000" w:rsidRPr="00000000">
        <w:rPr>
          <w:color w:val="212121"/>
          <w:highlight w:val="white"/>
          <w:rtl w:val="0"/>
        </w:rPr>
        <w:t xml:space="preserve">On success the complete object will be returned, including an </w:t>
      </w:r>
      <w:r w:rsidDel="00000000" w:rsidR="00000000" w:rsidRPr="00000000">
        <w:rPr>
          <w:i w:val="1"/>
          <w:color w:val="212121"/>
          <w:highlight w:val="white"/>
          <w:rtl w:val="0"/>
        </w:rPr>
        <w:t xml:space="preserve">id. </w:t>
      </w:r>
      <w:r w:rsidDel="00000000" w:rsidR="00000000" w:rsidRPr="00000000">
        <w:rPr>
          <w:color w:val="212121"/>
          <w:highlight w:val="white"/>
          <w:rtl w:val="0"/>
        </w:rPr>
        <w:t xml:space="preserve">You’ll need this id to connect survey areas to the survey.</w:t>
      </w:r>
    </w:p>
    <w:p w:rsidR="00000000" w:rsidDel="00000000" w:rsidP="00000000" w:rsidRDefault="00000000" w:rsidRPr="00000000" w14:paraId="00000128">
      <w:pPr>
        <w:pStyle w:val="Heading3"/>
        <w:rPr/>
      </w:pPr>
      <w:bookmarkStart w:colFirst="0" w:colLast="0" w:name="_8fdo2nh482ip" w:id="18"/>
      <w:bookmarkEnd w:id="18"/>
      <w:r w:rsidDel="00000000" w:rsidR="00000000" w:rsidRPr="00000000">
        <w:rPr>
          <w:rtl w:val="0"/>
        </w:rPr>
        <w:t xml:space="preserve">Form</w:t>
      </w:r>
    </w:p>
    <w:p w:rsidR="00000000" w:rsidDel="00000000" w:rsidP="00000000" w:rsidRDefault="00000000" w:rsidRPr="00000000" w14:paraId="00000129">
      <w:pPr>
        <w:rPr/>
      </w:pPr>
      <w:r w:rsidDel="00000000" w:rsidR="00000000" w:rsidRPr="00000000">
        <w:rPr>
          <w:rtl w:val="0"/>
        </w:rPr>
        <w:t xml:space="preserve">As the number of Surveys will be limited, I suggest we offer a </w:t>
      </w:r>
      <w:r w:rsidDel="00000000" w:rsidR="00000000" w:rsidRPr="00000000">
        <w:rPr>
          <w:b w:val="1"/>
          <w:rtl w:val="0"/>
        </w:rPr>
        <w:t xml:space="preserve">form </w:t>
      </w:r>
      <w:r w:rsidDel="00000000" w:rsidR="00000000" w:rsidRPr="00000000">
        <w:rPr>
          <w:rtl w:val="0"/>
        </w:rPr>
        <w:t xml:space="preserve">to create new surveys:</w:t>
      </w:r>
    </w:p>
    <w:p w:rsidR="00000000" w:rsidDel="00000000" w:rsidP="00000000" w:rsidRDefault="00000000" w:rsidRPr="00000000" w14:paraId="0000012A">
      <w:pPr>
        <w:rPr/>
      </w:pPr>
      <w:r w:rsidDel="00000000" w:rsidR="00000000" w:rsidRPr="00000000">
        <w:rPr>
          <w:rtl w:val="0"/>
        </w:rPr>
        <w:t xml:space="preserve">Name: Required Text field, maxlength = 255</w:t>
      </w:r>
    </w:p>
    <w:p w:rsidR="00000000" w:rsidDel="00000000" w:rsidP="00000000" w:rsidRDefault="00000000" w:rsidRPr="00000000" w14:paraId="0000012B">
      <w:pPr>
        <w:rPr/>
      </w:pPr>
      <w:r w:rsidDel="00000000" w:rsidR="00000000" w:rsidRPr="00000000">
        <w:rPr>
          <w:rtl w:val="0"/>
        </w:rPr>
        <w:t xml:space="preserve">Authority: Required Text field, maxlength = 255</w:t>
      </w:r>
    </w:p>
    <w:p w:rsidR="00000000" w:rsidDel="00000000" w:rsidP="00000000" w:rsidRDefault="00000000" w:rsidRPr="00000000" w14:paraId="0000012C">
      <w:pPr>
        <w:rPr/>
      </w:pPr>
      <w:r w:rsidDel="00000000" w:rsidR="00000000" w:rsidRPr="00000000">
        <w:rPr>
          <w:rtl w:val="0"/>
        </w:rPr>
        <w:t xml:space="preserve">Contractor: Required Text field, maxlength = 255</w:t>
      </w:r>
    </w:p>
    <w:p w:rsidR="00000000" w:rsidDel="00000000" w:rsidP="00000000" w:rsidRDefault="00000000" w:rsidRPr="00000000" w14:paraId="0000012D">
      <w:pPr>
        <w:rPr/>
      </w:pPr>
      <w:r w:rsidDel="00000000" w:rsidR="00000000" w:rsidRPr="00000000">
        <w:rPr>
          <w:rtl w:val="0"/>
        </w:rPr>
        <w:t xml:space="preserve">SectionLayout: Contractor: Required Text field, maxlength = 1</w:t>
      </w:r>
    </w:p>
    <w:p w:rsidR="00000000" w:rsidDel="00000000" w:rsidP="00000000" w:rsidRDefault="00000000" w:rsidRPr="00000000" w14:paraId="0000012E">
      <w:pPr>
        <w:rPr/>
      </w:pPr>
      <w:r w:rsidDel="00000000" w:rsidR="00000000" w:rsidRPr="00000000">
        <w:rPr>
          <w:rtl w:val="0"/>
        </w:rPr>
        <w:t xml:space="preserve">DistinguishesVehicleCategories: Select-box with unique values of </w:t>
      </w:r>
      <w:r w:rsidDel="00000000" w:rsidR="00000000" w:rsidRPr="00000000">
        <w:rPr>
          <w:i w:val="1"/>
          <w:rtl w:val="0"/>
        </w:rPr>
        <w:t xml:space="preserve">CanonicalVehicleCategoryIds</w:t>
      </w:r>
      <w:r w:rsidDel="00000000" w:rsidR="00000000" w:rsidRPr="00000000">
        <w:rPr>
          <w:rtl w:val="0"/>
        </w:rPr>
        <w:t xml:space="preserve"> (to be obtained by GET </w:t>
      </w:r>
      <w:hyperlink r:id="rId32">
        <w:r w:rsidDel="00000000" w:rsidR="00000000" w:rsidRPr="00000000">
          <w:rPr>
            <w:color w:val="1155cc"/>
            <w:sz w:val="18"/>
            <w:szCs w:val="18"/>
            <w:highlight w:val="white"/>
            <w:u w:val="single"/>
            <w:rtl w:val="0"/>
          </w:rPr>
          <w:t xml:space="preserve">https://remote.veiligstallenontwikkel.nl//rest/api/v2/canonical-vehicle-categories/</w:t>
        </w:r>
      </w:hyperlink>
      <w:r w:rsidDel="00000000" w:rsidR="00000000" w:rsidRPr="00000000">
        <w:rPr>
          <w:color w:val="212121"/>
          <w:sz w:val="18"/>
          <w:szCs w:val="18"/>
          <w:highlight w:val="white"/>
          <w:rtl w:val="0"/>
        </w:rPr>
        <w:t xml:space="preserve"> )</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License: Select-box with, for the time being, only one option: ‘openbaar’ (which means ‘public’)</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5z3d69x3kucc" w:id="19"/>
      <w:bookmarkEnd w:id="19"/>
      <w:r w:rsidDel="00000000" w:rsidR="00000000" w:rsidRPr="00000000">
        <w:rPr>
          <w:rtl w:val="0"/>
        </w:rPr>
        <w:t xml:space="preserve">Connecting Survey-Areas to Survey</w:t>
      </w:r>
    </w:p>
    <w:p w:rsidR="00000000" w:rsidDel="00000000" w:rsidP="00000000" w:rsidRDefault="00000000" w:rsidRPr="00000000" w14:paraId="00000132">
      <w:pPr>
        <w:rPr/>
      </w:pPr>
      <w:r w:rsidDel="00000000" w:rsidR="00000000" w:rsidRPr="00000000">
        <w:rPr>
          <w:rtl w:val="0"/>
        </w:rPr>
        <w:t xml:space="preserve">After a survey has been created, it’s time to connect the survey-areas to. </w:t>
      </w:r>
    </w:p>
    <w:p w:rsidR="00000000" w:rsidDel="00000000" w:rsidP="00000000" w:rsidRDefault="00000000" w:rsidRPr="00000000" w14:paraId="00000133">
      <w:pPr>
        <w:rPr/>
      </w:pPr>
      <w:r w:rsidDel="00000000" w:rsidR="00000000" w:rsidRPr="00000000">
        <w:rPr/>
        <w:drawing>
          <wp:inline distB="114300" distT="114300" distL="114300" distR="114300">
            <wp:extent cx="8772525" cy="2057400"/>
            <wp:effectExtent b="0" l="0" r="0" t="0"/>
            <wp:docPr id="10"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87725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To connect a survey area, use the post-endpoint.</w:t>
      </w:r>
    </w:p>
    <w:p w:rsidR="00000000" w:rsidDel="00000000" w:rsidP="00000000" w:rsidRDefault="00000000" w:rsidRPr="00000000" w14:paraId="00000135">
      <w:pPr>
        <w:rPr/>
      </w:pPr>
      <w:r w:rsidDel="00000000" w:rsidR="00000000" w:rsidRPr="00000000">
        <w:rPr>
          <w:rtl w:val="0"/>
        </w:rPr>
        <w:t xml:space="preserve">POST </w:t>
      </w:r>
      <w:hyperlink r:id="rId34">
        <w:r w:rsidDel="00000000" w:rsidR="00000000" w:rsidRPr="00000000">
          <w:rPr>
            <w:color w:val="1155cc"/>
            <w:u w:val="single"/>
            <w:rtl w:val="0"/>
          </w:rPr>
          <w:t xml:space="preserve">https://remote.veiligstallenontwikkel.nl/rest/api/v2/surveys/:surveyID/survey-areas</w:t>
        </w:r>
      </w:hyperlink>
      <w:r w:rsidDel="00000000" w:rsidR="00000000" w:rsidRPr="00000000">
        <w:rPr>
          <w:rtl w:val="0"/>
        </w:rPr>
        <w:t xml:space="preserve"> </w:t>
      </w:r>
    </w:p>
    <w:p w:rsidR="00000000" w:rsidDel="00000000" w:rsidP="00000000" w:rsidRDefault="00000000" w:rsidRPr="00000000" w14:paraId="00000136">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37">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"8AD5DD72-80CF-4B72-94E071AD1E145664",</w:t>
      </w:r>
    </w:p>
    <w:p w:rsidR="00000000" w:rsidDel="00000000" w:rsidP="00000000" w:rsidRDefault="00000000" w:rsidRPr="00000000" w14:paraId="00000138">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"8AD5DD72-80CF-4B72-94E071AD1E145665",</w:t>
      </w:r>
    </w:p>
    <w:p w:rsidR="00000000" w:rsidDel="00000000" w:rsidP="00000000" w:rsidRDefault="00000000" w:rsidRPr="00000000" w14:paraId="00000139">
      <w:pPr>
        <w:shd w:fill="fffffe" w:val="clear"/>
        <w:spacing w:line="360" w:lineRule="auto"/>
        <w:rPr>
          <w:rFonts w:ascii="Consolas" w:cs="Consolas" w:eastAsia="Consolas" w:hAnsi="Consolas"/>
          <w:color w:val="0451a5"/>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451a5"/>
          <w:sz w:val="18"/>
          <w:szCs w:val="18"/>
          <w:rtl w:val="0"/>
        </w:rPr>
        <w:t xml:space="preserve">"8AD5DD72-80CF-4B72-94E071AD1E145666"</w:t>
      </w:r>
    </w:p>
    <w:p w:rsidR="00000000" w:rsidDel="00000000" w:rsidP="00000000" w:rsidRDefault="00000000" w:rsidRPr="00000000" w14:paraId="0000013A">
      <w:pPr>
        <w:shd w:fill="fffffe" w:val="clea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3B">
      <w:pPr>
        <w:rPr/>
      </w:pPr>
      <w:r w:rsidDel="00000000" w:rsidR="00000000" w:rsidRPr="00000000">
        <w:rPr>
          <w:rtl w:val="0"/>
        </w:rPr>
        <w:t xml:space="preserve">The body contains an array of survey-area-IDs. Any non-existing or duplicate survey-area-IDs will be ignored.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Important note: Using this post will completely replace the existing survey-areas!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To add a survey area to the existing set, use PUT:</w:t>
      </w:r>
    </w:p>
    <w:p w:rsidR="00000000" w:rsidDel="00000000" w:rsidP="00000000" w:rsidRDefault="00000000" w:rsidRPr="00000000" w14:paraId="00000140">
      <w:pPr>
        <w:rPr/>
      </w:pPr>
      <w:r w:rsidDel="00000000" w:rsidR="00000000" w:rsidRPr="00000000">
        <w:rPr>
          <w:rtl w:val="0"/>
        </w:rPr>
        <w:t xml:space="preserve">PUT </w:t>
      </w:r>
      <w:hyperlink r:id="rId35">
        <w:r w:rsidDel="00000000" w:rsidR="00000000" w:rsidRPr="00000000">
          <w:rPr>
            <w:color w:val="1155cc"/>
            <w:u w:val="single"/>
            <w:rtl w:val="0"/>
          </w:rPr>
          <w:t xml:space="preserve">https://remote.veiligstallenontwikkel.nl/rest/api/v2/surveys/:suveyID/survey-areas</w:t>
        </w:r>
      </w:hyperlink>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To remove a survey area from a survey, use DELETE:</w:t>
      </w:r>
    </w:p>
    <w:p w:rsidR="00000000" w:rsidDel="00000000" w:rsidP="00000000" w:rsidRDefault="00000000" w:rsidRPr="00000000" w14:paraId="00000143">
      <w:pPr>
        <w:rPr/>
      </w:pPr>
      <w:r w:rsidDel="00000000" w:rsidR="00000000" w:rsidRPr="00000000">
        <w:rPr>
          <w:rtl w:val="0"/>
        </w:rPr>
        <w:t xml:space="preserve">DELETE </w:t>
      </w:r>
      <w:hyperlink r:id="rId36">
        <w:r w:rsidDel="00000000" w:rsidR="00000000" w:rsidRPr="00000000">
          <w:rPr>
            <w:color w:val="1155cc"/>
            <w:u w:val="single"/>
            <w:rtl w:val="0"/>
          </w:rPr>
          <w:t xml:space="preserve">https://remote.veiligstallenontwikkel.nl/rest/api/v2/surveys/:suveyID/survey-areas/:survey-areaID</w:t>
        </w:r>
      </w:hyperlink>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rPr/>
      </w:pPr>
      <w:bookmarkStart w:colFirst="0" w:colLast="0" w:name="_jw3chp2wtrec" w:id="20"/>
      <w:bookmarkEnd w:id="20"/>
      <w:commentRangeStart w:id="0"/>
      <w:commentRangeStart w:id="1"/>
      <w:r w:rsidDel="00000000" w:rsidR="00000000" w:rsidRPr="00000000">
        <w:rPr>
          <w:rtl w:val="0"/>
        </w:rPr>
        <w:t xml:space="preserve">Download Counting Sheets</w:t>
      </w:r>
    </w:p>
    <w:p w:rsidR="00000000" w:rsidDel="00000000" w:rsidP="00000000" w:rsidRDefault="00000000" w:rsidRPr="00000000" w14:paraId="00000147">
      <w:pPr>
        <w:rPr/>
      </w:pPr>
      <w:r w:rsidDel="00000000" w:rsidR="00000000" w:rsidRPr="00000000">
        <w:rPr>
          <w:rtl w:val="0"/>
        </w:rPr>
        <w:t xml:space="preserve">Once the static data has been uploaded and Survey Areas have been connected to Surveys the actual bike count can begin.</w:t>
      </w:r>
    </w:p>
    <w:p w:rsidR="00000000" w:rsidDel="00000000" w:rsidP="00000000" w:rsidRDefault="00000000" w:rsidRPr="00000000" w14:paraId="00000148">
      <w:pPr>
        <w:rPr/>
      </w:pPr>
      <w:r w:rsidDel="00000000" w:rsidR="00000000" w:rsidRPr="00000000">
        <w:rPr>
          <w:rtl w:val="0"/>
        </w:rPr>
        <w:t xml:space="preserve">The first step in this process is to download Counting Sheets. This is a csv file with a row for every Section in the Survey.</w:t>
      </w:r>
    </w:p>
    <w:p w:rsidR="00000000" w:rsidDel="00000000" w:rsidP="00000000" w:rsidRDefault="00000000" w:rsidRPr="00000000" w14:paraId="00000149">
      <w:pPr>
        <w:rPr/>
      </w:pPr>
      <w:r w:rsidDel="00000000" w:rsidR="00000000" w:rsidRPr="00000000">
        <w:rPr>
          <w:rtl w:val="0"/>
        </w:rPr>
        <w:t xml:space="preserve">The tab ‘Section_dynamic’ in the sheet shows how this sheet looks like.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10706100" cy="4762500"/>
            <wp:effectExtent b="0" l="0" r="0" t="0"/>
            <wp:docPr id="1"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07061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columns in green must be filled, all other columns can be left empty.</w:t>
      </w:r>
    </w:p>
    <w:p w:rsidR="00000000" w:rsidDel="00000000" w:rsidP="00000000" w:rsidRDefault="00000000" w:rsidRPr="00000000" w14:paraId="0000014D">
      <w:pPr>
        <w:rPr/>
      </w:pPr>
      <w:r w:rsidDel="00000000" w:rsidR="00000000" w:rsidRPr="00000000">
        <w:rPr>
          <w:rtl w:val="0"/>
        </w:rPr>
        <w:t xml:space="preserve">The blue columns at the very end of a row correspond to all Canonical Vehicles connected to the Survey. For each CV there must be a column with the </w:t>
      </w:r>
      <w:r w:rsidDel="00000000" w:rsidR="00000000" w:rsidRPr="00000000">
        <w:rPr>
          <w:b w:val="1"/>
          <w:rtl w:val="0"/>
        </w:rPr>
        <w:t xml:space="preserve">code </w:t>
      </w:r>
      <w:r w:rsidDel="00000000" w:rsidR="00000000" w:rsidRPr="00000000">
        <w:rPr>
          <w:rtl w:val="0"/>
        </w:rPr>
        <w:t xml:space="preserve">of the CV in their headers.</w:t>
      </w:r>
    </w:p>
    <w:p w:rsidR="00000000" w:rsidDel="00000000" w:rsidP="00000000" w:rsidRDefault="00000000" w:rsidRPr="00000000" w14:paraId="0000014E">
      <w:pPr>
        <w:rPr/>
      </w:pPr>
      <w:r w:rsidDel="00000000" w:rsidR="00000000" w:rsidRPr="00000000">
        <w:rPr/>
        <w:drawing>
          <wp:inline distB="114300" distT="114300" distL="114300" distR="114300">
            <wp:extent cx="4343400" cy="1600200"/>
            <wp:effectExtent b="0" l="0" r="0" t="0"/>
            <wp:docPr id="9"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343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To obtain all Sections within a Survey use the newly created endpoint:</w:t>
      </w:r>
    </w:p>
    <w:p w:rsidR="00000000" w:rsidDel="00000000" w:rsidP="00000000" w:rsidRDefault="00000000" w:rsidRPr="00000000" w14:paraId="00000151">
      <w:pPr>
        <w:rPr>
          <w:rFonts w:ascii="Consolas" w:cs="Consolas" w:eastAsia="Consolas" w:hAnsi="Consolas"/>
          <w:color w:val="800000"/>
          <w:sz w:val="21"/>
          <w:szCs w:val="21"/>
        </w:rPr>
      </w:pPr>
      <w:r w:rsidDel="00000000" w:rsidR="00000000" w:rsidRPr="00000000">
        <w:rPr>
          <w:rtl w:val="0"/>
        </w:rPr>
        <w:t xml:space="preserve">GET </w:t>
      </w:r>
      <w:r w:rsidDel="00000000" w:rsidR="00000000" w:rsidRPr="00000000">
        <w:rPr>
          <w:rFonts w:ascii="Consolas" w:cs="Consolas" w:eastAsia="Consolas" w:hAnsi="Consolas"/>
          <w:color w:val="800000"/>
          <w:sz w:val="21"/>
          <w:szCs w:val="21"/>
          <w:rtl w:val="0"/>
        </w:rPr>
        <w:t xml:space="preserve">/surveys/{survey_id}/sections</w:t>
      </w:r>
    </w:p>
    <w:p w:rsidR="00000000" w:rsidDel="00000000" w:rsidP="00000000" w:rsidRDefault="00000000" w:rsidRPr="00000000" w14:paraId="00000152">
      <w:pPr>
        <w:rPr/>
      </w:pPr>
      <w:r w:rsidDel="00000000" w:rsidR="00000000" w:rsidRPr="00000000">
        <w:rPr/>
        <w:drawing>
          <wp:inline distB="114300" distT="114300" distL="114300" distR="114300">
            <wp:extent cx="8629650" cy="628650"/>
            <wp:effectExtent b="0" l="0" r="0" t="0"/>
            <wp:docPr id="11"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8629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To let the user download the sheet, add a new button ‘Download telsheet’ on the Survey page.</w:t>
      </w:r>
    </w:p>
    <w:p w:rsidR="00000000" w:rsidDel="00000000" w:rsidP="00000000" w:rsidRDefault="00000000" w:rsidRPr="00000000" w14:paraId="00000154">
      <w:pPr>
        <w:rPr/>
      </w:pPr>
      <w:r w:rsidDel="00000000" w:rsidR="00000000" w:rsidRPr="00000000">
        <w:rPr/>
        <w:drawing>
          <wp:inline distB="114300" distT="114300" distL="114300" distR="114300">
            <wp:extent cx="8496300" cy="4457700"/>
            <wp:effectExtent b="0" l="0" r="0" t="0"/>
            <wp:docPr id="12"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84963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shd w:fill="ffffff" w:val="clear"/>
        <w:rPr/>
      </w:pPr>
      <w:bookmarkStart w:colFirst="0" w:colLast="0" w:name="_9lzby73wmjg5" w:id="21"/>
      <w:bookmarkEnd w:id="21"/>
      <w:r w:rsidDel="00000000" w:rsidR="00000000" w:rsidRPr="00000000">
        <w:rPr>
          <w:rtl w:val="0"/>
        </w:rPr>
        <w:t xml:space="preserve">Mapping</w:t>
      </w:r>
    </w:p>
    <w:p w:rsidR="00000000" w:rsidDel="00000000" w:rsidP="00000000" w:rsidRDefault="00000000" w:rsidRPr="00000000" w14:paraId="00000157">
      <w:pPr>
        <w:shd w:fill="ffffff" w:val="clear"/>
        <w:rPr>
          <w:color w:val="222222"/>
        </w:rPr>
      </w:pPr>
      <w:r w:rsidDel="00000000" w:rsidR="00000000" w:rsidRPr="00000000">
        <w:rPr>
          <w:color w:val="222222"/>
          <w:rtl w:val="0"/>
        </w:rPr>
        <w:t xml:space="preserve">This is the mapping between objects and the columns in the csv counting sheets:</w:t>
      </w:r>
    </w:p>
    <w:p w:rsidR="00000000" w:rsidDel="00000000" w:rsidP="00000000" w:rsidRDefault="00000000" w:rsidRPr="00000000" w14:paraId="00000158">
      <w:pPr>
        <w:shd w:fill="ffffff" w:val="clear"/>
        <w:rPr>
          <w:color w:val="222222"/>
        </w:rPr>
      </w:pPr>
      <w:r w:rsidDel="00000000" w:rsidR="00000000" w:rsidRPr="00000000">
        <w:rPr>
          <w:color w:val="222222"/>
          <w:rtl w:val="0"/>
        </w:rPr>
        <w:t xml:space="preserve">Get sections for Survey:</w:t>
      </w:r>
    </w:p>
    <w:p w:rsidR="00000000" w:rsidDel="00000000" w:rsidP="00000000" w:rsidRDefault="00000000" w:rsidRPr="00000000" w14:paraId="00000159">
      <w:pPr>
        <w:shd w:fill="ffffff" w:val="clear"/>
        <w:rPr>
          <w:color w:val="1155cc"/>
          <w:u w:val="single"/>
        </w:rPr>
      </w:pPr>
      <w:hyperlink r:id="rId41">
        <w:r w:rsidDel="00000000" w:rsidR="00000000" w:rsidRPr="00000000">
          <w:rPr>
            <w:color w:val="1155cc"/>
            <w:u w:val="single"/>
            <w:rtl w:val="0"/>
          </w:rPr>
          <w:t xml:space="preserve">https://remote.veiligstallenontwikkel.nl/rest/api/v2/surveys/</w:t>
        </w:r>
      </w:hyperlink>
      <w:r w:rsidDel="00000000" w:rsidR="00000000" w:rsidRPr="00000000">
        <w:rPr>
          <w:color w:val="222222"/>
          <w:rtl w:val="0"/>
        </w:rPr>
        <w:t xml:space="preserve">&lt;</w:t>
      </w:r>
      <w:hyperlink r:id="rId42">
        <w:r w:rsidDel="00000000" w:rsidR="00000000" w:rsidRPr="00000000">
          <w:rPr>
            <w:color w:val="1155cc"/>
            <w:u w:val="single"/>
            <w:rtl w:val="0"/>
          </w:rPr>
          <w:t xml:space="preserve">survey.id&gt;/sections</w:t>
        </w:r>
      </w:hyperlink>
      <w:r w:rsidDel="00000000" w:rsidR="00000000" w:rsidRPr="00000000">
        <w:rPr>
          <w:rtl w:val="0"/>
        </w:rPr>
      </w:r>
    </w:p>
    <w:p w:rsidR="00000000" w:rsidDel="00000000" w:rsidP="00000000" w:rsidRDefault="00000000" w:rsidRPr="00000000" w14:paraId="0000015A">
      <w:pPr>
        <w:shd w:fill="ffffff" w:val="clear"/>
        <w:rPr>
          <w:color w:val="222222"/>
        </w:rPr>
      </w:pPr>
      <w:r w:rsidDel="00000000" w:rsidR="00000000" w:rsidRPr="00000000">
        <w:rPr>
          <w:rtl w:val="0"/>
        </w:rPr>
      </w:r>
    </w:p>
    <w:p w:rsidR="00000000" w:rsidDel="00000000" w:rsidP="00000000" w:rsidRDefault="00000000" w:rsidRPr="00000000" w14:paraId="0000015B">
      <w:pPr>
        <w:shd w:fill="ffffff" w:val="clear"/>
        <w:rPr>
          <w:color w:val="222222"/>
        </w:rPr>
      </w:pPr>
      <w:r w:rsidDel="00000000" w:rsidR="00000000" w:rsidRPr="00000000">
        <w:rPr>
          <w:color w:val="222222"/>
          <w:rtl w:val="0"/>
        </w:rPr>
        <w:t xml:space="preserve">Create a row for each Section:</w:t>
      </w:r>
    </w:p>
    <w:p w:rsidR="00000000" w:rsidDel="00000000" w:rsidP="00000000" w:rsidRDefault="00000000" w:rsidRPr="00000000" w14:paraId="0000015C">
      <w:pPr>
        <w:shd w:fill="ffffff" w:val="clear"/>
        <w:rPr>
          <w:color w:val="222222"/>
        </w:rPr>
      </w:pPr>
      <w:r w:rsidDel="00000000" w:rsidR="00000000" w:rsidRPr="00000000">
        <w:rPr>
          <w:rtl w:val="0"/>
        </w:rPr>
      </w:r>
    </w:p>
    <w:p w:rsidR="00000000" w:rsidDel="00000000" w:rsidP="00000000" w:rsidRDefault="00000000" w:rsidRPr="00000000" w14:paraId="0000015D">
      <w:pPr>
        <w:shd w:fill="ffffff" w:val="clear"/>
        <w:rPr>
          <w:color w:val="222222"/>
        </w:rPr>
      </w:pPr>
      <w:r w:rsidDel="00000000" w:rsidR="00000000" w:rsidRPr="00000000">
        <w:rPr>
          <w:color w:val="222222"/>
          <w:rtl w:val="0"/>
        </w:rPr>
        <w:t xml:space="preserve">section_id: &lt;</w:t>
      </w:r>
      <w:r w:rsidDel="00000000" w:rsidR="00000000" w:rsidRPr="00000000">
        <w:rPr>
          <w:color w:val="222222"/>
          <w:rtl w:val="0"/>
        </w:rPr>
        <w:t xml:space="preserve">section.id</w:t>
      </w:r>
      <w:r w:rsidDel="00000000" w:rsidR="00000000" w:rsidRPr="00000000">
        <w:rPr>
          <w:color w:val="222222"/>
          <w:rtl w:val="0"/>
        </w:rPr>
        <w:t xml:space="preserve">&gt;</w:t>
      </w:r>
    </w:p>
    <w:p w:rsidR="00000000" w:rsidDel="00000000" w:rsidP="00000000" w:rsidRDefault="00000000" w:rsidRPr="00000000" w14:paraId="0000015E">
      <w:pPr>
        <w:shd w:fill="ffffff" w:val="clear"/>
        <w:rPr>
          <w:color w:val="222222"/>
        </w:rPr>
      </w:pPr>
      <w:r w:rsidDel="00000000" w:rsidR="00000000" w:rsidRPr="00000000">
        <w:rPr>
          <w:color w:val="222222"/>
          <w:rtl w:val="0"/>
        </w:rPr>
        <w:t xml:space="preserve">section_localId:  &lt;</w:t>
      </w:r>
      <w:r w:rsidDel="00000000" w:rsidR="00000000" w:rsidRPr="00000000">
        <w:rPr>
          <w:color w:val="222222"/>
          <w:rtl w:val="0"/>
        </w:rPr>
        <w:t xml:space="preserve">section.localid</w:t>
      </w:r>
      <w:r w:rsidDel="00000000" w:rsidR="00000000" w:rsidRPr="00000000">
        <w:rPr>
          <w:color w:val="222222"/>
          <w:rtl w:val="0"/>
        </w:rPr>
        <w:t xml:space="preserve">&gt;</w:t>
      </w:r>
    </w:p>
    <w:p w:rsidR="00000000" w:rsidDel="00000000" w:rsidP="00000000" w:rsidRDefault="00000000" w:rsidRPr="00000000" w14:paraId="0000015F">
      <w:pPr>
        <w:shd w:fill="ffffff" w:val="clear"/>
        <w:rPr>
          <w:color w:val="222222"/>
        </w:rPr>
      </w:pPr>
      <w:r w:rsidDel="00000000" w:rsidR="00000000" w:rsidRPr="00000000">
        <w:rPr>
          <w:color w:val="222222"/>
          <w:rtl w:val="0"/>
        </w:rPr>
        <w:t xml:space="preserve">parkinglocation_id:  &lt;</w:t>
      </w:r>
      <w:r w:rsidDel="00000000" w:rsidR="00000000" w:rsidRPr="00000000">
        <w:rPr>
          <w:color w:val="222222"/>
          <w:rtl w:val="0"/>
        </w:rPr>
        <w:t xml:space="preserve">section.parkingLocation</w:t>
      </w:r>
      <w:r w:rsidDel="00000000" w:rsidR="00000000" w:rsidRPr="00000000">
        <w:rPr>
          <w:color w:val="222222"/>
          <w:rtl w:val="0"/>
        </w:rPr>
        <w:t xml:space="preserve">&gt;</w:t>
      </w:r>
    </w:p>
    <w:p w:rsidR="00000000" w:rsidDel="00000000" w:rsidP="00000000" w:rsidRDefault="00000000" w:rsidRPr="00000000" w14:paraId="00000160">
      <w:pPr>
        <w:shd w:fill="ffffff" w:val="clear"/>
        <w:rPr>
          <w:color w:val="222222"/>
        </w:rPr>
      </w:pPr>
      <w:r w:rsidDel="00000000" w:rsidR="00000000" w:rsidRPr="00000000">
        <w:rPr>
          <w:color w:val="222222"/>
          <w:rtl w:val="0"/>
        </w:rPr>
        <w:t xml:space="preserve">parkinglocation_localId:  &lt;</w:t>
      </w:r>
      <w:r w:rsidDel="00000000" w:rsidR="00000000" w:rsidRPr="00000000">
        <w:rPr>
          <w:color w:val="222222"/>
          <w:rtl w:val="0"/>
        </w:rPr>
        <w:t xml:space="preserve">parkingLocation.localid</w:t>
      </w:r>
      <w:r w:rsidDel="00000000" w:rsidR="00000000" w:rsidRPr="00000000">
        <w:rPr>
          <w:color w:val="222222"/>
          <w:rtl w:val="0"/>
        </w:rPr>
        <w:t xml:space="preserve">&gt;</w:t>
      </w:r>
    </w:p>
    <w:p w:rsidR="00000000" w:rsidDel="00000000" w:rsidP="00000000" w:rsidRDefault="00000000" w:rsidRPr="00000000" w14:paraId="00000161">
      <w:pPr>
        <w:shd w:fill="ffffff" w:val="clear"/>
        <w:rPr>
          <w:color w:val="222222"/>
        </w:rPr>
      </w:pPr>
      <w:r w:rsidDel="00000000" w:rsidR="00000000" w:rsidRPr="00000000">
        <w:rPr>
          <w:color w:val="222222"/>
          <w:rtl w:val="0"/>
        </w:rPr>
        <w:t xml:space="preserve">section_name:  &lt;</w:t>
      </w:r>
      <w:r w:rsidDel="00000000" w:rsidR="00000000" w:rsidRPr="00000000">
        <w:rPr>
          <w:color w:val="222222"/>
          <w:rtl w:val="0"/>
        </w:rPr>
        <w:t xml:space="preserve">section.name</w:t>
      </w:r>
      <w:r w:rsidDel="00000000" w:rsidR="00000000" w:rsidRPr="00000000">
        <w:rPr>
          <w:color w:val="222222"/>
          <w:rtl w:val="0"/>
        </w:rPr>
        <w:t xml:space="preserve">&gt;</w:t>
      </w:r>
    </w:p>
    <w:p w:rsidR="00000000" w:rsidDel="00000000" w:rsidP="00000000" w:rsidRDefault="00000000" w:rsidRPr="00000000" w14:paraId="00000162">
      <w:pPr>
        <w:shd w:fill="ffffff" w:val="clear"/>
        <w:rPr>
          <w:color w:val="222222"/>
        </w:rPr>
      </w:pPr>
      <w:r w:rsidDel="00000000" w:rsidR="00000000" w:rsidRPr="00000000">
        <w:rPr>
          <w:color w:val="222222"/>
          <w:rtl w:val="0"/>
        </w:rPr>
        <w:t xml:space="preserve">section_layout:  &lt;</w:t>
      </w:r>
      <w:r w:rsidDel="00000000" w:rsidR="00000000" w:rsidRPr="00000000">
        <w:rPr>
          <w:color w:val="222222"/>
          <w:rtl w:val="0"/>
        </w:rPr>
        <w:t xml:space="preserve">section.layout</w:t>
      </w:r>
      <w:r w:rsidDel="00000000" w:rsidR="00000000" w:rsidRPr="00000000">
        <w:rPr>
          <w:color w:val="222222"/>
          <w:rtl w:val="0"/>
        </w:rPr>
        <w:t xml:space="preserve">&gt;</w:t>
      </w:r>
    </w:p>
    <w:p w:rsidR="00000000" w:rsidDel="00000000" w:rsidP="00000000" w:rsidRDefault="00000000" w:rsidRPr="00000000" w14:paraId="00000163">
      <w:pPr>
        <w:shd w:fill="ffffff" w:val="clear"/>
        <w:rPr>
          <w:color w:val="222222"/>
        </w:rPr>
      </w:pPr>
      <w:r w:rsidDel="00000000" w:rsidR="00000000" w:rsidRPr="00000000">
        <w:rPr>
          <w:color w:val="222222"/>
          <w:rtl w:val="0"/>
        </w:rPr>
        <w:t xml:space="preserve">section_url_geolocation: https://remote.veiligstallenontwikkel.nl/rest/api/v2/sections/&lt;section.id&gt;</w:t>
      </w:r>
    </w:p>
    <w:p w:rsidR="00000000" w:rsidDel="00000000" w:rsidP="00000000" w:rsidRDefault="00000000" w:rsidRPr="00000000" w14:paraId="00000164">
      <w:pPr>
        <w:shd w:fill="ffffff" w:val="clear"/>
        <w:rPr>
          <w:color w:val="222222"/>
        </w:rPr>
      </w:pPr>
      <w:r w:rsidDel="00000000" w:rsidR="00000000" w:rsidRPr="00000000">
        <w:rPr>
          <w:color w:val="222222"/>
          <w:rtl w:val="0"/>
        </w:rPr>
        <w:t xml:space="preserve">section_parkingSystemType: &lt;</w:t>
      </w:r>
      <w:r w:rsidDel="00000000" w:rsidR="00000000" w:rsidRPr="00000000">
        <w:rPr>
          <w:color w:val="222222"/>
          <w:rtl w:val="0"/>
        </w:rPr>
        <w:t xml:space="preserve">section.parkingSystemType</w:t>
      </w:r>
      <w:r w:rsidDel="00000000" w:rsidR="00000000" w:rsidRPr="00000000">
        <w:rPr>
          <w:color w:val="222222"/>
          <w:rtl w:val="0"/>
        </w:rPr>
        <w:t xml:space="preserve">&gt;</w:t>
      </w:r>
    </w:p>
    <w:p w:rsidR="00000000" w:rsidDel="00000000" w:rsidP="00000000" w:rsidRDefault="00000000" w:rsidRPr="00000000" w14:paraId="00000165">
      <w:pPr>
        <w:shd w:fill="ffffff" w:val="clear"/>
        <w:rPr>
          <w:color w:val="222222"/>
        </w:rPr>
      </w:pPr>
      <w:r w:rsidDel="00000000" w:rsidR="00000000" w:rsidRPr="00000000">
        <w:rPr>
          <w:color w:val="222222"/>
          <w:rtl w:val="0"/>
        </w:rPr>
        <w:t xml:space="preserve">section_vehicleOwnerType: &lt;</w:t>
      </w:r>
      <w:r w:rsidDel="00000000" w:rsidR="00000000" w:rsidRPr="00000000">
        <w:rPr>
          <w:color w:val="222222"/>
          <w:rtl w:val="0"/>
        </w:rPr>
        <w:t xml:space="preserve">section.vehicleOwnerType</w:t>
      </w:r>
      <w:r w:rsidDel="00000000" w:rsidR="00000000" w:rsidRPr="00000000">
        <w:rPr>
          <w:color w:val="222222"/>
          <w:rtl w:val="0"/>
        </w:rPr>
        <w:t xml:space="preserve">&gt;</w:t>
      </w:r>
    </w:p>
    <w:p w:rsidR="00000000" w:rsidDel="00000000" w:rsidP="00000000" w:rsidRDefault="00000000" w:rsidRPr="00000000" w14:paraId="00000166">
      <w:pPr>
        <w:shd w:fill="ffffff" w:val="clear"/>
        <w:rPr>
          <w:color w:val="222222"/>
        </w:rPr>
      </w:pPr>
      <w:r w:rsidDel="00000000" w:rsidR="00000000" w:rsidRPr="00000000">
        <w:rPr>
          <w:color w:val="222222"/>
          <w:rtl w:val="0"/>
        </w:rPr>
        <w:t xml:space="preserve">section_level: &lt;</w:t>
      </w:r>
      <w:r w:rsidDel="00000000" w:rsidR="00000000" w:rsidRPr="00000000">
        <w:rPr>
          <w:color w:val="222222"/>
          <w:rtl w:val="0"/>
        </w:rPr>
        <w:t xml:space="preserve">section.level</w:t>
      </w:r>
      <w:r w:rsidDel="00000000" w:rsidR="00000000" w:rsidRPr="00000000">
        <w:rPr>
          <w:color w:val="222222"/>
          <w:rtl w:val="0"/>
        </w:rPr>
        <w:t xml:space="preserve">&gt;</w:t>
      </w:r>
    </w:p>
    <w:p w:rsidR="00000000" w:rsidDel="00000000" w:rsidP="00000000" w:rsidRDefault="00000000" w:rsidRPr="00000000" w14:paraId="00000167">
      <w:pPr>
        <w:shd w:fill="ffffff" w:val="clear"/>
        <w:rPr>
          <w:color w:val="222222"/>
        </w:rPr>
      </w:pPr>
      <w:r w:rsidDel="00000000" w:rsidR="00000000" w:rsidRPr="00000000">
        <w:rPr>
          <w:color w:val="222222"/>
          <w:rtl w:val="0"/>
        </w:rPr>
        <w:t xml:space="preserve">section_validFrom: &lt;</w:t>
      </w:r>
      <w:r w:rsidDel="00000000" w:rsidR="00000000" w:rsidRPr="00000000">
        <w:rPr>
          <w:color w:val="222222"/>
          <w:rtl w:val="0"/>
        </w:rPr>
        <w:t xml:space="preserve">section.validFrom</w:t>
      </w:r>
      <w:r w:rsidDel="00000000" w:rsidR="00000000" w:rsidRPr="00000000">
        <w:rPr>
          <w:color w:val="222222"/>
          <w:rtl w:val="0"/>
        </w:rPr>
        <w:t xml:space="preserve">&gt;</w:t>
      </w:r>
    </w:p>
    <w:p w:rsidR="00000000" w:rsidDel="00000000" w:rsidP="00000000" w:rsidRDefault="00000000" w:rsidRPr="00000000" w14:paraId="00000168">
      <w:pPr>
        <w:shd w:fill="ffffff" w:val="clear"/>
        <w:rPr>
          <w:color w:val="222222"/>
        </w:rPr>
      </w:pPr>
      <w:r w:rsidDel="00000000" w:rsidR="00000000" w:rsidRPr="00000000">
        <w:rPr>
          <w:color w:val="222222"/>
          <w:rtl w:val="0"/>
        </w:rPr>
        <w:t xml:space="preserve">section_validThrough: &lt;</w:t>
      </w:r>
      <w:r w:rsidDel="00000000" w:rsidR="00000000" w:rsidRPr="00000000">
        <w:rPr>
          <w:color w:val="222222"/>
          <w:rtl w:val="0"/>
        </w:rPr>
        <w:t xml:space="preserve">section.validThrough</w:t>
      </w:r>
      <w:r w:rsidDel="00000000" w:rsidR="00000000" w:rsidRPr="00000000">
        <w:rPr>
          <w:color w:val="222222"/>
          <w:rtl w:val="0"/>
        </w:rPr>
        <w:t xml:space="preserve">&gt;</w:t>
      </w:r>
    </w:p>
    <w:p w:rsidR="00000000" w:rsidDel="00000000" w:rsidP="00000000" w:rsidRDefault="00000000" w:rsidRPr="00000000" w14:paraId="00000169">
      <w:pPr>
        <w:shd w:fill="ffffff" w:val="clear"/>
        <w:rPr>
          <w:color w:val="222222"/>
        </w:rPr>
      </w:pPr>
      <w:r w:rsidDel="00000000" w:rsidR="00000000" w:rsidRPr="00000000">
        <w:rPr>
          <w:color w:val="222222"/>
          <w:rtl w:val="0"/>
        </w:rPr>
        <w:t xml:space="preserve">survey_id: &lt;</w:t>
      </w:r>
      <w:r w:rsidDel="00000000" w:rsidR="00000000" w:rsidRPr="00000000">
        <w:rPr>
          <w:color w:val="222222"/>
          <w:rtl w:val="0"/>
        </w:rPr>
        <w:t xml:space="preserve">survey.id</w:t>
      </w:r>
      <w:r w:rsidDel="00000000" w:rsidR="00000000" w:rsidRPr="00000000">
        <w:rPr>
          <w:color w:val="222222"/>
          <w:rtl w:val="0"/>
        </w:rPr>
        <w:t xml:space="preserve">&gt;</w:t>
      </w:r>
    </w:p>
    <w:p w:rsidR="00000000" w:rsidDel="00000000" w:rsidP="00000000" w:rsidRDefault="00000000" w:rsidRPr="00000000" w14:paraId="0000016A">
      <w:pPr>
        <w:shd w:fill="ffffff" w:val="clear"/>
        <w:rPr>
          <w:color w:val="222222"/>
        </w:rPr>
      </w:pPr>
      <w:r w:rsidDel="00000000" w:rsidR="00000000" w:rsidRPr="00000000">
        <w:rPr>
          <w:color w:val="222222"/>
          <w:rtl w:val="0"/>
        </w:rPr>
        <w:t xml:space="preserve">contractor: &lt;survey.contractor&gt;</w:t>
      </w:r>
    </w:p>
    <w:p w:rsidR="00000000" w:rsidDel="00000000" w:rsidP="00000000" w:rsidRDefault="00000000" w:rsidRPr="00000000" w14:paraId="0000016B">
      <w:pPr>
        <w:shd w:fill="ffffff" w:val="clear"/>
        <w:rPr>
          <w:color w:val="222222"/>
        </w:rPr>
      </w:pPr>
      <w:r w:rsidDel="00000000" w:rsidR="00000000" w:rsidRPr="00000000">
        <w:rPr>
          <w:rtl w:val="0"/>
        </w:rPr>
      </w:r>
    </w:p>
    <w:p w:rsidR="00000000" w:rsidDel="00000000" w:rsidP="00000000" w:rsidRDefault="00000000" w:rsidRPr="00000000" w14:paraId="0000016C">
      <w:pPr>
        <w:shd w:fill="ffffff" w:val="clear"/>
        <w:rPr>
          <w:color w:val="222222"/>
        </w:rPr>
      </w:pPr>
      <w:r w:rsidDel="00000000" w:rsidR="00000000" w:rsidRPr="00000000">
        <w:rPr>
          <w:color w:val="222222"/>
          <w:rtl w:val="0"/>
        </w:rPr>
        <w:t xml:space="preserve">observation_capacity_id: &lt;empty&gt;</w:t>
      </w:r>
    </w:p>
    <w:p w:rsidR="00000000" w:rsidDel="00000000" w:rsidP="00000000" w:rsidRDefault="00000000" w:rsidRPr="00000000" w14:paraId="0000016D">
      <w:pPr>
        <w:shd w:fill="ffffff" w:val="clear"/>
        <w:rPr>
          <w:color w:val="222222"/>
        </w:rPr>
      </w:pPr>
      <w:r w:rsidDel="00000000" w:rsidR="00000000" w:rsidRPr="00000000">
        <w:rPr>
          <w:color w:val="222222"/>
          <w:rtl w:val="0"/>
        </w:rPr>
        <w:t xml:space="preserve">observation_capacity_timestamp_start: &lt;empty&gt;</w:t>
      </w:r>
    </w:p>
    <w:p w:rsidR="00000000" w:rsidDel="00000000" w:rsidP="00000000" w:rsidRDefault="00000000" w:rsidRPr="00000000" w14:paraId="0000016E">
      <w:pPr>
        <w:shd w:fill="ffffff" w:val="clear"/>
        <w:rPr>
          <w:color w:val="222222"/>
        </w:rPr>
      </w:pPr>
      <w:r w:rsidDel="00000000" w:rsidR="00000000" w:rsidRPr="00000000">
        <w:rPr>
          <w:color w:val="222222"/>
          <w:rtl w:val="0"/>
        </w:rPr>
        <w:t xml:space="preserve">observation_capacity_timestamp_end: &lt;empty&gt;</w:t>
      </w:r>
    </w:p>
    <w:p w:rsidR="00000000" w:rsidDel="00000000" w:rsidP="00000000" w:rsidRDefault="00000000" w:rsidRPr="00000000" w14:paraId="0000016F">
      <w:pPr>
        <w:shd w:fill="ffffff" w:val="clear"/>
        <w:rPr>
          <w:color w:val="222222"/>
        </w:rPr>
      </w:pPr>
      <w:r w:rsidDel="00000000" w:rsidR="00000000" w:rsidRPr="00000000">
        <w:rPr>
          <w:color w:val="222222"/>
          <w:rtl w:val="0"/>
        </w:rPr>
        <w:t xml:space="preserve">capacity_parkingCapacity: &lt;empty&gt;</w:t>
      </w:r>
    </w:p>
    <w:p w:rsidR="00000000" w:rsidDel="00000000" w:rsidP="00000000" w:rsidRDefault="00000000" w:rsidRPr="00000000" w14:paraId="00000170">
      <w:pPr>
        <w:shd w:fill="ffffff" w:val="clear"/>
        <w:rPr>
          <w:color w:val="222222"/>
        </w:rPr>
      </w:pPr>
      <w:r w:rsidDel="00000000" w:rsidR="00000000" w:rsidRPr="00000000">
        <w:rPr>
          <w:color w:val="222222"/>
          <w:rtl w:val="0"/>
        </w:rPr>
        <w:t xml:space="preserve">observation_capacity_note: &lt;empty&gt;</w:t>
      </w:r>
    </w:p>
    <w:p w:rsidR="00000000" w:rsidDel="00000000" w:rsidP="00000000" w:rsidRDefault="00000000" w:rsidRPr="00000000" w14:paraId="00000171">
      <w:pPr>
        <w:shd w:fill="ffffff" w:val="clear"/>
        <w:rPr>
          <w:color w:val="222222"/>
        </w:rPr>
      </w:pPr>
      <w:r w:rsidDel="00000000" w:rsidR="00000000" w:rsidRPr="00000000">
        <w:rPr>
          <w:color w:val="222222"/>
          <w:rtl w:val="0"/>
        </w:rPr>
        <w:t xml:space="preserve">observation_occupation_timestamp_start: &lt;empty&gt;</w:t>
      </w:r>
    </w:p>
    <w:p w:rsidR="00000000" w:rsidDel="00000000" w:rsidP="00000000" w:rsidRDefault="00000000" w:rsidRPr="00000000" w14:paraId="00000172">
      <w:pPr>
        <w:shd w:fill="ffffff" w:val="clear"/>
        <w:rPr>
          <w:color w:val="222222"/>
        </w:rPr>
      </w:pPr>
      <w:r w:rsidDel="00000000" w:rsidR="00000000" w:rsidRPr="00000000">
        <w:rPr>
          <w:color w:val="222222"/>
          <w:rtl w:val="0"/>
        </w:rPr>
        <w:t xml:space="preserve">observation_occupation_timestamp_end: &lt;empty&gt;</w:t>
      </w:r>
    </w:p>
    <w:p w:rsidR="00000000" w:rsidDel="00000000" w:rsidP="00000000" w:rsidRDefault="00000000" w:rsidRPr="00000000" w14:paraId="00000173">
      <w:pPr>
        <w:shd w:fill="ffffff" w:val="clear"/>
        <w:rPr>
          <w:color w:val="222222"/>
        </w:rPr>
      </w:pPr>
      <w:r w:rsidDel="00000000" w:rsidR="00000000" w:rsidRPr="00000000">
        <w:rPr>
          <w:color w:val="222222"/>
          <w:rtl w:val="0"/>
        </w:rPr>
        <w:t xml:space="preserve">occupation_totalParked: &lt;empty&gt;</w:t>
      </w:r>
    </w:p>
    <w:p w:rsidR="00000000" w:rsidDel="00000000" w:rsidP="00000000" w:rsidRDefault="00000000" w:rsidRPr="00000000" w14:paraId="00000174">
      <w:pPr>
        <w:shd w:fill="ffffff" w:val="clear"/>
        <w:rPr>
          <w:color w:val="222222"/>
        </w:rPr>
      </w:pPr>
      <w:r w:rsidDel="00000000" w:rsidR="00000000" w:rsidRPr="00000000">
        <w:rPr>
          <w:color w:val="222222"/>
          <w:rtl w:val="0"/>
        </w:rPr>
        <w:t xml:space="preserve">observation_occupation_note: &lt;empty&gt;</w:t>
      </w:r>
    </w:p>
    <w:p w:rsidR="00000000" w:rsidDel="00000000" w:rsidP="00000000" w:rsidRDefault="00000000" w:rsidRPr="00000000" w14:paraId="00000175">
      <w:pPr>
        <w:shd w:fill="ffffff" w:val="clear"/>
        <w:rPr>
          <w:color w:val="222222"/>
        </w:rPr>
      </w:pPr>
      <w:r w:rsidDel="00000000" w:rsidR="00000000" w:rsidRPr="00000000">
        <w:rPr>
          <w:rtl w:val="0"/>
        </w:rPr>
      </w:r>
    </w:p>
    <w:p w:rsidR="00000000" w:rsidDel="00000000" w:rsidP="00000000" w:rsidRDefault="00000000" w:rsidRPr="00000000" w14:paraId="00000176">
      <w:pPr>
        <w:shd w:fill="ffffff" w:val="clear"/>
        <w:rPr>
          <w:color w:val="222222"/>
        </w:rPr>
      </w:pPr>
      <w:r w:rsidDel="00000000" w:rsidR="00000000" w:rsidRPr="00000000">
        <w:rPr>
          <w:color w:val="222222"/>
          <w:rtl w:val="0"/>
        </w:rPr>
        <w:t xml:space="preserve">Get Canonical Vehicles for survey:</w:t>
      </w:r>
    </w:p>
    <w:p w:rsidR="00000000" w:rsidDel="00000000" w:rsidP="00000000" w:rsidRDefault="00000000" w:rsidRPr="00000000" w14:paraId="00000177">
      <w:pPr>
        <w:shd w:fill="ffffff" w:val="clear"/>
        <w:rPr>
          <w:color w:val="1155cc"/>
          <w:u w:val="single"/>
        </w:rPr>
      </w:pPr>
      <w:hyperlink r:id="rId43">
        <w:r w:rsidDel="00000000" w:rsidR="00000000" w:rsidRPr="00000000">
          <w:rPr>
            <w:color w:val="1155cc"/>
            <w:u w:val="single"/>
            <w:rtl w:val="0"/>
          </w:rPr>
          <w:t xml:space="preserve">https://remote.veiligstallenontwikkel.nl//rest/api/v2/canonical-vehicle-categories/&lt;survey.canonicalVehicleCategory&gt;/canonical-vehicles</w:t>
        </w:r>
      </w:hyperlink>
      <w:r w:rsidDel="00000000" w:rsidR="00000000" w:rsidRPr="00000000">
        <w:rPr>
          <w:rtl w:val="0"/>
        </w:rPr>
      </w:r>
    </w:p>
    <w:p w:rsidR="00000000" w:rsidDel="00000000" w:rsidP="00000000" w:rsidRDefault="00000000" w:rsidRPr="00000000" w14:paraId="00000178">
      <w:pPr>
        <w:shd w:fill="ffffff" w:val="clear"/>
        <w:rPr>
          <w:color w:val="222222"/>
        </w:rPr>
      </w:pPr>
      <w:r w:rsidDel="00000000" w:rsidR="00000000" w:rsidRPr="00000000">
        <w:rPr>
          <w:rtl w:val="0"/>
        </w:rPr>
      </w:r>
    </w:p>
    <w:p w:rsidR="00000000" w:rsidDel="00000000" w:rsidP="00000000" w:rsidRDefault="00000000" w:rsidRPr="00000000" w14:paraId="00000179">
      <w:pPr>
        <w:shd w:fill="ffffff" w:val="clear"/>
        <w:rPr>
          <w:color w:val="222222"/>
        </w:rPr>
      </w:pPr>
      <w:r w:rsidDel="00000000" w:rsidR="00000000" w:rsidRPr="00000000">
        <w:rPr>
          <w:color w:val="222222"/>
          <w:rtl w:val="0"/>
        </w:rPr>
        <w:t xml:space="preserve">Create a column for each Canonical Vehicle</w:t>
      </w:r>
    </w:p>
    <w:p w:rsidR="00000000" w:rsidDel="00000000" w:rsidP="00000000" w:rsidRDefault="00000000" w:rsidRPr="00000000" w14:paraId="0000017A">
      <w:pPr>
        <w:shd w:fill="ffffff" w:val="clear"/>
        <w:rPr>
          <w:color w:val="222222"/>
        </w:rPr>
      </w:pPr>
      <w:r w:rsidDel="00000000" w:rsidR="00000000" w:rsidRPr="00000000">
        <w:rPr>
          <w:color w:val="222222"/>
          <w:rtl w:val="0"/>
        </w:rPr>
        <w:t xml:space="preserve">&lt;canonicalVehicle.code&gt;: &lt;empty&gt;</w:t>
      </w:r>
    </w:p>
    <w:p w:rsidR="00000000" w:rsidDel="00000000" w:rsidP="00000000" w:rsidRDefault="00000000" w:rsidRPr="00000000" w14:paraId="0000017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tomatic" w:id="0" w:date="2022-10-01T09:51:53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 you're writing about a csv downloat, yet you show an Excel spreadsheet.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quite get what is a requirement here and need more input</w:t>
      </w:r>
    </w:p>
  </w:comment>
  <w:comment w:author="Hans Versluis" w:id="1" w:date="2022-10-13T13:22:13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I prefer a csv download, because it's more generic and can be opened in any spreadsheet.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an excel download is easier for you, that's fine,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hyperlink" Target="https://www.elastic.co/guide/en/elasticsearch/reference/current/shape.html" TargetMode="External"/><Relationship Id="rId42" Type="http://schemas.openxmlformats.org/officeDocument/2006/relationships/hyperlink" Target="http://survey.id/" TargetMode="External"/><Relationship Id="rId41" Type="http://schemas.openxmlformats.org/officeDocument/2006/relationships/hyperlink" Target="https://remote.veiligstallenontwikkel.nl/rest/api/v2/surveys/" TargetMode="External"/><Relationship Id="rId22" Type="http://schemas.openxmlformats.org/officeDocument/2006/relationships/image" Target="media/image13.png"/><Relationship Id="rId21" Type="http://schemas.openxmlformats.org/officeDocument/2006/relationships/hyperlink" Target="https://remote.veiligstallenontwikkel.nl/rest/api/v2/survey-areas" TargetMode="External"/><Relationship Id="rId43" Type="http://schemas.openxmlformats.org/officeDocument/2006/relationships/hyperlink" Target="https://remote.veiligstallenontwikkel.nl//rest/api/v2/canonical-vehicle-categories/%7Bsurvey.canonicalVehicleCategory%7D/canonical-vehicles" TargetMode="External"/><Relationship Id="rId24" Type="http://schemas.openxmlformats.org/officeDocument/2006/relationships/hyperlink" Target="https://remote.veiligstallenontwikkel.nl/rest/api/v2/survey-areas" TargetMode="External"/><Relationship Id="rId23" Type="http://schemas.openxmlformats.org/officeDocument/2006/relationships/hyperlink" Target="https://remote.veiligstallenontwikkel.nl/rest/api/v2/survey-area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emote.veiligstallenontwikkel.nl/rest/api/v2/" TargetMode="External"/><Relationship Id="rId26" Type="http://schemas.openxmlformats.org/officeDocument/2006/relationships/image" Target="media/image8.png"/><Relationship Id="rId25" Type="http://schemas.openxmlformats.org/officeDocument/2006/relationships/hyperlink" Target="https://remote.veiligstallenontwikkel.nl/rest/api/v2/parking-locations" TargetMode="External"/><Relationship Id="rId28" Type="http://schemas.openxmlformats.org/officeDocument/2006/relationships/image" Target="media/image5.png"/><Relationship Id="rId27" Type="http://schemas.openxmlformats.org/officeDocument/2006/relationships/hyperlink" Target="https://remote.veiligstallenontwikkel.nl/rest/api/v2/section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7.png"/><Relationship Id="rId7" Type="http://schemas.openxmlformats.org/officeDocument/2006/relationships/hyperlink" Target="https://haverweb.nl/crow/tool/" TargetMode="External"/><Relationship Id="rId8" Type="http://schemas.openxmlformats.org/officeDocument/2006/relationships/hyperlink" Target="https://docs.google.com/spreadsheets/d/1uKImMAKKqYzx0zV1iP1Fln411yYjilvT/edit#gid=1292068051" TargetMode="External"/><Relationship Id="rId31" Type="http://schemas.openxmlformats.org/officeDocument/2006/relationships/hyperlink" Target="https://remote.veiligstallenontwikkel.nl/rest/api/v2/surveys" TargetMode="External"/><Relationship Id="rId30" Type="http://schemas.openxmlformats.org/officeDocument/2006/relationships/image" Target="media/image2.png"/><Relationship Id="rId11" Type="http://schemas.openxmlformats.org/officeDocument/2006/relationships/hyperlink" Target="https://remote.veiligstallenontwikkel.nl/api/v2/" TargetMode="External"/><Relationship Id="rId33" Type="http://schemas.openxmlformats.org/officeDocument/2006/relationships/image" Target="media/image12.png"/><Relationship Id="rId10" Type="http://schemas.openxmlformats.org/officeDocument/2006/relationships/hyperlink" Target="https://remote.veiligstallenontwikkel.nl/rest/api/v2/" TargetMode="External"/><Relationship Id="rId32" Type="http://schemas.openxmlformats.org/officeDocument/2006/relationships/hyperlink" Target="https://remote.veiligstallenontwikkel.nl//rest/api/v2/canonical-vehicle-categories/" TargetMode="External"/><Relationship Id="rId13" Type="http://schemas.openxmlformats.org/officeDocument/2006/relationships/hyperlink" Target="https://raw.githubusercontent.com/Stichting-CROW/datastandaard-fietsparkeren/gh-pages/docs/api/assets/openapi.yaml" TargetMode="External"/><Relationship Id="rId35" Type="http://schemas.openxmlformats.org/officeDocument/2006/relationships/hyperlink" Target="https://remote.veiligstallenontwikkel.nl/rest/api/v2/surveys/:suveyID/survey-areas" TargetMode="External"/><Relationship Id="rId12" Type="http://schemas.openxmlformats.org/officeDocument/2006/relationships/hyperlink" Target="https://remote.veiligstallenontwikkel.nl/api/v2/" TargetMode="External"/><Relationship Id="rId34" Type="http://schemas.openxmlformats.org/officeDocument/2006/relationships/hyperlink" Target="https://remote.veiligstallenontwikkel.nl/rest/api/v2/surveys/:suveyID/survey-areas" TargetMode="External"/><Relationship Id="rId15" Type="http://schemas.openxmlformats.org/officeDocument/2006/relationships/image" Target="media/image6.png"/><Relationship Id="rId37" Type="http://schemas.openxmlformats.org/officeDocument/2006/relationships/image" Target="media/image4.png"/><Relationship Id="rId14" Type="http://schemas.openxmlformats.org/officeDocument/2006/relationships/hyperlink" Target="https://editor.swagger.io/" TargetMode="External"/><Relationship Id="rId36" Type="http://schemas.openxmlformats.org/officeDocument/2006/relationships/hyperlink" Target="https://remote.veiligstallenontwikkel.nl/rest/api/v2/surveys/:suveyID/survey-areas/:survey-areaID" TargetMode="External"/><Relationship Id="rId17" Type="http://schemas.openxmlformats.org/officeDocument/2006/relationships/hyperlink" Target="https://remote.veiligstallenontwikkel.nl/rest/api/v2/organisations" TargetMode="External"/><Relationship Id="rId39" Type="http://schemas.openxmlformats.org/officeDocument/2006/relationships/image" Target="media/image3.png"/><Relationship Id="rId16" Type="http://schemas.openxmlformats.org/officeDocument/2006/relationships/image" Target="media/image11.png"/><Relationship Id="rId38" Type="http://schemas.openxmlformats.org/officeDocument/2006/relationships/image" Target="media/image1.png"/><Relationship Id="rId19" Type="http://schemas.openxmlformats.org/officeDocument/2006/relationships/image" Target="media/image9.png"/><Relationship Id="rId18" Type="http://schemas.openxmlformats.org/officeDocument/2006/relationships/hyperlink" Target="https://remote.veiligstallenontwikkel.nl/rest/api/v2/organisations/traj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