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EF1" w:rsidRDefault="00644EF1" w:rsidP="00644EF1">
      <w:pPr>
        <w:jc w:val="center"/>
      </w:pPr>
      <w:r>
        <w:rPr>
          <w:b/>
          <w:bCs/>
          <w:noProof/>
          <w:lang w:eastAsia="pt-BR"/>
        </w:rPr>
        <w:drawing>
          <wp:inline distT="0" distB="0" distL="0" distR="0" wp14:anchorId="6857509A" wp14:editId="78BC0294">
            <wp:extent cx="2324100" cy="1708214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24" cy="170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EF1" w:rsidRDefault="00644EF1" w:rsidP="00644EF1"/>
    <w:p w:rsidR="00644EF1" w:rsidRDefault="00644EF1" w:rsidP="00644EF1"/>
    <w:p w:rsidR="00644EF1" w:rsidRDefault="00644EF1" w:rsidP="00644EF1"/>
    <w:p w:rsidR="00644EF1" w:rsidRDefault="00644EF1" w:rsidP="00644EF1"/>
    <w:p w:rsidR="00644EF1" w:rsidRDefault="00644EF1" w:rsidP="00644EF1"/>
    <w:p w:rsidR="00644EF1" w:rsidRDefault="00644EF1" w:rsidP="00644EF1"/>
    <w:p w:rsidR="00644EF1" w:rsidRDefault="00644EF1" w:rsidP="00644EF1"/>
    <w:p w:rsidR="00644EF1" w:rsidRDefault="00644EF1" w:rsidP="00644EF1"/>
    <w:p w:rsidR="00644EF1" w:rsidRPr="00187F11" w:rsidRDefault="00644EF1" w:rsidP="00644EF1">
      <w:pPr>
        <w:jc w:val="right"/>
        <w:rPr>
          <w:rStyle w:val="Forte"/>
          <w:sz w:val="36"/>
          <w:szCs w:val="36"/>
        </w:rPr>
      </w:pPr>
      <w:r w:rsidRPr="00187F11">
        <w:rPr>
          <w:rStyle w:val="Forte"/>
          <w:sz w:val="36"/>
          <w:szCs w:val="36"/>
        </w:rPr>
        <w:t>Padrão de Nomenclatura de Objetos</w:t>
      </w:r>
    </w:p>
    <w:p w:rsidR="00644EF1" w:rsidRDefault="00644EF1" w:rsidP="00644EF1">
      <w:pPr>
        <w:rPr>
          <w:rStyle w:val="Forte"/>
        </w:rPr>
      </w:pPr>
      <w:r>
        <w:rPr>
          <w:rStyle w:val="Forte"/>
        </w:rPr>
        <w:br w:type="page"/>
      </w:r>
    </w:p>
    <w:p w:rsidR="00644EF1" w:rsidRPr="00CF5BBB" w:rsidRDefault="00644EF1" w:rsidP="00644EF1">
      <w:pPr>
        <w:rPr>
          <w:b/>
          <w:sz w:val="32"/>
        </w:rPr>
      </w:pPr>
      <w:r w:rsidRPr="00CF5BBB">
        <w:rPr>
          <w:b/>
          <w:sz w:val="32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992"/>
        <w:gridCol w:w="3544"/>
        <w:gridCol w:w="2658"/>
      </w:tblGrid>
      <w:tr w:rsidR="00644EF1" w:rsidTr="00F726C7">
        <w:tc>
          <w:tcPr>
            <w:tcW w:w="1526" w:type="dxa"/>
          </w:tcPr>
          <w:p w:rsidR="00644EF1" w:rsidRPr="00676F96" w:rsidRDefault="00644EF1" w:rsidP="00F726C7">
            <w:r w:rsidRPr="00676F96">
              <w:t>Data</w:t>
            </w:r>
          </w:p>
        </w:tc>
        <w:tc>
          <w:tcPr>
            <w:tcW w:w="992" w:type="dxa"/>
          </w:tcPr>
          <w:p w:rsidR="00644EF1" w:rsidRPr="00676F96" w:rsidRDefault="00644EF1" w:rsidP="00F726C7">
            <w:r w:rsidRPr="00676F96">
              <w:t>Versão</w:t>
            </w:r>
          </w:p>
        </w:tc>
        <w:tc>
          <w:tcPr>
            <w:tcW w:w="3544" w:type="dxa"/>
          </w:tcPr>
          <w:p w:rsidR="00644EF1" w:rsidRPr="00676F96" w:rsidRDefault="00644EF1" w:rsidP="00F726C7">
            <w:r w:rsidRPr="00676F96">
              <w:t>Descrição</w:t>
            </w:r>
          </w:p>
        </w:tc>
        <w:tc>
          <w:tcPr>
            <w:tcW w:w="2658" w:type="dxa"/>
          </w:tcPr>
          <w:p w:rsidR="00644EF1" w:rsidRPr="00676F96" w:rsidRDefault="00644EF1" w:rsidP="00F726C7">
            <w:r w:rsidRPr="00676F96">
              <w:t>Autor</w:t>
            </w:r>
          </w:p>
        </w:tc>
      </w:tr>
      <w:tr w:rsidR="00644EF1" w:rsidTr="00F726C7">
        <w:tc>
          <w:tcPr>
            <w:tcW w:w="1526" w:type="dxa"/>
          </w:tcPr>
          <w:p w:rsidR="00644EF1" w:rsidRDefault="00644EF1" w:rsidP="00F726C7">
            <w:r>
              <w:t>22/05/2014</w:t>
            </w:r>
          </w:p>
        </w:tc>
        <w:tc>
          <w:tcPr>
            <w:tcW w:w="992" w:type="dxa"/>
          </w:tcPr>
          <w:p w:rsidR="00644EF1" w:rsidRDefault="00644EF1" w:rsidP="00F726C7">
            <w:r>
              <w:t>1.0</w:t>
            </w:r>
          </w:p>
        </w:tc>
        <w:tc>
          <w:tcPr>
            <w:tcW w:w="3544" w:type="dxa"/>
          </w:tcPr>
          <w:p w:rsidR="00644EF1" w:rsidRDefault="00644EF1" w:rsidP="00F726C7">
            <w:r>
              <w:t xml:space="preserve">Criação </w:t>
            </w:r>
          </w:p>
        </w:tc>
        <w:tc>
          <w:tcPr>
            <w:tcW w:w="2658" w:type="dxa"/>
          </w:tcPr>
          <w:p w:rsidR="00644EF1" w:rsidRDefault="00644EF1" w:rsidP="00F726C7">
            <w:r>
              <w:t>Igor Godoi</w:t>
            </w:r>
          </w:p>
        </w:tc>
      </w:tr>
      <w:tr w:rsidR="00644EF1" w:rsidTr="00F726C7">
        <w:tc>
          <w:tcPr>
            <w:tcW w:w="1526" w:type="dxa"/>
          </w:tcPr>
          <w:p w:rsidR="00644EF1" w:rsidRDefault="0061166E" w:rsidP="00F726C7">
            <w:r>
              <w:t>25/02/2015</w:t>
            </w:r>
          </w:p>
        </w:tc>
        <w:tc>
          <w:tcPr>
            <w:tcW w:w="992" w:type="dxa"/>
          </w:tcPr>
          <w:p w:rsidR="00644EF1" w:rsidRDefault="0061166E" w:rsidP="00F726C7">
            <w:r>
              <w:t>1.1</w:t>
            </w:r>
          </w:p>
        </w:tc>
        <w:tc>
          <w:tcPr>
            <w:tcW w:w="3544" w:type="dxa"/>
          </w:tcPr>
          <w:p w:rsidR="00644EF1" w:rsidRDefault="00530FFB" w:rsidP="00F726C7">
            <w:bookmarkStart w:id="0" w:name="_GoBack"/>
            <w:r>
              <w:t>Complementação e melhorias</w:t>
            </w:r>
            <w:bookmarkEnd w:id="0"/>
          </w:p>
        </w:tc>
        <w:tc>
          <w:tcPr>
            <w:tcW w:w="2658" w:type="dxa"/>
          </w:tcPr>
          <w:p w:rsidR="00644EF1" w:rsidRDefault="0061166E" w:rsidP="00F726C7">
            <w:proofErr w:type="spellStart"/>
            <w:r>
              <w:t>Cleonaldo</w:t>
            </w:r>
            <w:proofErr w:type="spellEnd"/>
            <w:r>
              <w:t xml:space="preserve"> Freire</w:t>
            </w:r>
          </w:p>
        </w:tc>
      </w:tr>
      <w:tr w:rsidR="00644EF1" w:rsidTr="00F726C7">
        <w:tc>
          <w:tcPr>
            <w:tcW w:w="1526" w:type="dxa"/>
          </w:tcPr>
          <w:p w:rsidR="00644EF1" w:rsidRDefault="00644EF1" w:rsidP="00F726C7"/>
        </w:tc>
        <w:tc>
          <w:tcPr>
            <w:tcW w:w="992" w:type="dxa"/>
          </w:tcPr>
          <w:p w:rsidR="00644EF1" w:rsidRDefault="00644EF1" w:rsidP="00F726C7"/>
        </w:tc>
        <w:tc>
          <w:tcPr>
            <w:tcW w:w="3544" w:type="dxa"/>
          </w:tcPr>
          <w:p w:rsidR="00644EF1" w:rsidRDefault="00644EF1" w:rsidP="00F726C7"/>
        </w:tc>
        <w:tc>
          <w:tcPr>
            <w:tcW w:w="2658" w:type="dxa"/>
          </w:tcPr>
          <w:p w:rsidR="00644EF1" w:rsidRDefault="00644EF1" w:rsidP="00F726C7"/>
        </w:tc>
      </w:tr>
    </w:tbl>
    <w:p w:rsidR="00644EF1" w:rsidRDefault="00644EF1" w:rsidP="00644EF1">
      <w:pPr>
        <w:spacing w:line="276" w:lineRule="auto"/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1269422207"/>
        <w:docPartObj>
          <w:docPartGallery w:val="Table of Contents"/>
          <w:docPartUnique/>
        </w:docPartObj>
      </w:sdtPr>
      <w:sdtEndPr>
        <w:rPr>
          <w:color w:val="365F91" w:themeColor="accent1" w:themeShade="BF"/>
        </w:rPr>
      </w:sdtEndPr>
      <w:sdtContent>
        <w:p w:rsidR="00644EF1" w:rsidRPr="004F6B80" w:rsidRDefault="00644EF1" w:rsidP="00644EF1">
          <w:pPr>
            <w:pStyle w:val="CabealhodoSumrio"/>
            <w:numPr>
              <w:ilvl w:val="0"/>
              <w:numId w:val="0"/>
            </w:numPr>
            <w:rPr>
              <w:color w:val="000000" w:themeColor="text1"/>
            </w:rPr>
          </w:pPr>
          <w:r w:rsidRPr="004F6B80">
            <w:rPr>
              <w:color w:val="000000" w:themeColor="text1"/>
            </w:rPr>
            <w:t>Sumário</w:t>
          </w:r>
        </w:p>
        <w:p w:rsidR="00644EF1" w:rsidRPr="004F6B80" w:rsidRDefault="00644EF1" w:rsidP="00644EF1">
          <w:pPr>
            <w:rPr>
              <w:b/>
              <w:color w:val="365F91" w:themeColor="accent1" w:themeShade="BF"/>
              <w:lang w:eastAsia="pt-BR"/>
            </w:rPr>
          </w:pPr>
        </w:p>
        <w:p w:rsidR="00A47E56" w:rsidRDefault="00644EF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4F6B80">
            <w:rPr>
              <w:b/>
              <w:color w:val="365F91" w:themeColor="accent1" w:themeShade="BF"/>
            </w:rPr>
            <w:fldChar w:fldCharType="begin"/>
          </w:r>
          <w:r w:rsidRPr="004F6B80">
            <w:rPr>
              <w:b/>
              <w:color w:val="365F91" w:themeColor="accent1" w:themeShade="BF"/>
            </w:rPr>
            <w:instrText xml:space="preserve"> TOC \o "1-3" \h \z \u </w:instrText>
          </w:r>
          <w:r w:rsidRPr="004F6B80">
            <w:rPr>
              <w:b/>
              <w:color w:val="365F91" w:themeColor="accent1" w:themeShade="BF"/>
            </w:rPr>
            <w:fldChar w:fldCharType="separate"/>
          </w:r>
          <w:hyperlink w:anchor="_Toc413323660" w:history="1">
            <w:r w:rsidR="00A47E56" w:rsidRPr="009008E0">
              <w:rPr>
                <w:rStyle w:val="Hyperlink"/>
                <w:noProof/>
              </w:rPr>
              <w:t>1.</w:t>
            </w:r>
            <w:r w:rsidR="00A47E5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47E56" w:rsidRPr="009008E0">
              <w:rPr>
                <w:rStyle w:val="Hyperlink"/>
                <w:noProof/>
              </w:rPr>
              <w:t>Introdução</w:t>
            </w:r>
            <w:r w:rsidR="00A47E56">
              <w:rPr>
                <w:noProof/>
                <w:webHidden/>
              </w:rPr>
              <w:tab/>
            </w:r>
            <w:r w:rsidR="00A47E56">
              <w:rPr>
                <w:noProof/>
                <w:webHidden/>
              </w:rPr>
              <w:fldChar w:fldCharType="begin"/>
            </w:r>
            <w:r w:rsidR="00A47E56">
              <w:rPr>
                <w:noProof/>
                <w:webHidden/>
              </w:rPr>
              <w:instrText xml:space="preserve"> PAGEREF _Toc413323660 \h </w:instrText>
            </w:r>
            <w:r w:rsidR="00A47E56">
              <w:rPr>
                <w:noProof/>
                <w:webHidden/>
              </w:rPr>
            </w:r>
            <w:r w:rsidR="00A47E56">
              <w:rPr>
                <w:noProof/>
                <w:webHidden/>
              </w:rPr>
              <w:fldChar w:fldCharType="separate"/>
            </w:r>
            <w:r w:rsidR="00A47E56">
              <w:rPr>
                <w:noProof/>
                <w:webHidden/>
              </w:rPr>
              <w:t>3</w:t>
            </w:r>
            <w:r w:rsidR="00A47E56">
              <w:rPr>
                <w:noProof/>
                <w:webHidden/>
              </w:rPr>
              <w:fldChar w:fldCharType="end"/>
            </w:r>
          </w:hyperlink>
        </w:p>
        <w:p w:rsidR="00A47E56" w:rsidRDefault="00A47E5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3323661" w:history="1">
            <w:r w:rsidRPr="009008E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008E0">
              <w:rPr>
                <w:rStyle w:val="Hyperlink"/>
                <w:noProof/>
              </w:rPr>
              <w:t>No</w:t>
            </w:r>
            <w:r w:rsidRPr="009008E0">
              <w:rPr>
                <w:rStyle w:val="Hyperlink"/>
                <w:iCs/>
                <w:noProof/>
              </w:rPr>
              <w:t>menclatura de Objetos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_Toc413323661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E56" w:rsidRDefault="00A47E5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3323662" w:history="1">
            <w:r w:rsidRPr="009008E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008E0">
              <w:rPr>
                <w:rStyle w:val="Hyperlink"/>
                <w:noProof/>
              </w:rPr>
              <w:t>Regras Gerais, válidas para qualquer tipo de objeto.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_Toc413323662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E56" w:rsidRDefault="00A47E5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3323663" w:history="1">
            <w:r w:rsidRPr="009008E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008E0">
              <w:rPr>
                <w:rStyle w:val="Hyperlink"/>
                <w:noProof/>
              </w:rPr>
              <w:t>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_Toc413323663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E56" w:rsidRDefault="00A47E5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3323664" w:history="1">
            <w:r w:rsidRPr="009008E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008E0">
              <w:rPr>
                <w:rStyle w:val="Hyperlink"/>
                <w:noProof/>
              </w:rPr>
              <w:t>Colunas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_Toc413323664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E56" w:rsidRDefault="00A47E5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3323665" w:history="1">
            <w:r w:rsidRPr="009008E0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008E0">
              <w:rPr>
                <w:rStyle w:val="Hyperlink"/>
                <w:noProof/>
              </w:rPr>
              <w:t>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_Toc413323665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E56" w:rsidRDefault="00A47E5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3323666" w:history="1">
            <w:r w:rsidRPr="009008E0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008E0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_Toc413323666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E56" w:rsidRDefault="00A47E5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3323667" w:history="1">
            <w:r w:rsidRPr="009008E0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008E0">
              <w:rPr>
                <w:rStyle w:val="Hyperlink"/>
                <w:noProof/>
              </w:rPr>
              <w:t>Views Materializadas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_Toc413323667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E56" w:rsidRDefault="00A47E5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3323668" w:history="1">
            <w:r w:rsidRPr="009008E0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008E0">
              <w:rPr>
                <w:rStyle w:val="Hyperlink"/>
                <w:noProof/>
              </w:rPr>
              <w:t>Índices Não Únicos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_Toc413323668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E56" w:rsidRDefault="00A47E5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3323669" w:history="1">
            <w:r w:rsidRPr="009008E0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008E0">
              <w:rPr>
                <w:rStyle w:val="Hyperlink"/>
                <w:noProof/>
              </w:rPr>
              <w:t>Índices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_Toc413323669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E56" w:rsidRDefault="00A47E5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3323670" w:history="1">
            <w:r w:rsidRPr="009008E0">
              <w:rPr>
                <w:rStyle w:val="Hyperlink"/>
                <w:noProof/>
              </w:rPr>
              <w:t>2.9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008E0">
              <w:rPr>
                <w:rStyle w:val="Hyperlink"/>
                <w:noProof/>
              </w:rPr>
              <w:t>Índices Únicos (Unique Keys)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_Toc413323670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E56" w:rsidRDefault="00A47E56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3323671" w:history="1">
            <w:r w:rsidRPr="009008E0">
              <w:rPr>
                <w:rStyle w:val="Hyperlink"/>
                <w:noProof/>
              </w:rPr>
              <w:t>2.10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008E0">
              <w:rPr>
                <w:rStyle w:val="Hyperlink"/>
                <w:noProof/>
              </w:rPr>
              <w:t>Constraints: Primary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_Toc413323671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E56" w:rsidRDefault="00A47E56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3323672" w:history="1">
            <w:r w:rsidRPr="009008E0">
              <w:rPr>
                <w:rStyle w:val="Hyperlink"/>
                <w:noProof/>
              </w:rPr>
              <w:t>2.11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008E0">
              <w:rPr>
                <w:rStyle w:val="Hyperlink"/>
                <w:noProof/>
              </w:rPr>
              <w:t>Constraints: Foreign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_Toc413323672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E56" w:rsidRDefault="00A47E56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3323673" w:history="1">
            <w:r w:rsidRPr="009008E0">
              <w:rPr>
                <w:rStyle w:val="Hyperlink"/>
                <w:noProof/>
                <w:lang w:val="en-US"/>
              </w:rPr>
              <w:t>2.12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008E0">
              <w:rPr>
                <w:rStyle w:val="Hyperlink"/>
                <w:noProof/>
              </w:rPr>
              <w:t>Constraints: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_Toc413323673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E56" w:rsidRDefault="00A47E56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3323674" w:history="1">
            <w:r w:rsidRPr="009008E0">
              <w:rPr>
                <w:rStyle w:val="Hyperlink"/>
                <w:noProof/>
                <w:lang w:val="en-US"/>
              </w:rPr>
              <w:t>2.13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008E0">
              <w:rPr>
                <w:rStyle w:val="Hyperlink"/>
                <w:noProof/>
              </w:rPr>
              <w:t>Sinônimos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_Toc413323674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E56" w:rsidRDefault="00A47E56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3323675" w:history="1">
            <w:r w:rsidRPr="009008E0">
              <w:rPr>
                <w:rStyle w:val="Hyperlink"/>
                <w:noProof/>
                <w:lang w:val="en-US"/>
              </w:rPr>
              <w:t>2.14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008E0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_Toc413323675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E56" w:rsidRDefault="00A47E56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3323676" w:history="1">
            <w:r w:rsidRPr="009008E0">
              <w:rPr>
                <w:rStyle w:val="Hyperlink"/>
                <w:noProof/>
                <w:lang w:val="en-US"/>
              </w:rPr>
              <w:t>2.15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008E0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_Toc413323676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E56" w:rsidRDefault="00A47E56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3323677" w:history="1">
            <w:r w:rsidRPr="009008E0">
              <w:rPr>
                <w:rStyle w:val="Hyperlink"/>
                <w:noProof/>
                <w:lang w:val="en-US"/>
              </w:rPr>
              <w:t>2.16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008E0">
              <w:rPr>
                <w:rStyle w:val="Hyperlink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_Toc413323677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E56" w:rsidRDefault="00A47E56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3323678" w:history="1">
            <w:r w:rsidRPr="009008E0">
              <w:rPr>
                <w:rStyle w:val="Hyperlink"/>
                <w:noProof/>
                <w:lang w:val="en-US"/>
              </w:rPr>
              <w:t>2.17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008E0">
              <w:rPr>
                <w:rStyle w:val="Hyperlink"/>
                <w:noProof/>
              </w:rPr>
              <w:t>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_Toc413323678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E56" w:rsidRDefault="00A47E56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3323679" w:history="1">
            <w:r w:rsidRPr="009008E0">
              <w:rPr>
                <w:rStyle w:val="Hyperlink"/>
                <w:noProof/>
                <w:lang w:val="en-US"/>
              </w:rPr>
              <w:t>2.18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008E0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_Toc413323679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1" w:rsidRPr="004F6B80" w:rsidRDefault="00644EF1" w:rsidP="00644EF1">
          <w:pPr>
            <w:rPr>
              <w:color w:val="365F91" w:themeColor="accent1" w:themeShade="BF"/>
            </w:rPr>
          </w:pPr>
          <w:r w:rsidRPr="004F6B80">
            <w:rPr>
              <w:b/>
              <w:bCs/>
              <w:color w:val="365F91" w:themeColor="accent1" w:themeShade="BF"/>
            </w:rPr>
            <w:fldChar w:fldCharType="end"/>
          </w:r>
        </w:p>
      </w:sdtContent>
    </w:sdt>
    <w:p w:rsidR="00644EF1" w:rsidRDefault="00644EF1" w:rsidP="00644EF1">
      <w:pPr>
        <w:spacing w:line="276" w:lineRule="auto"/>
      </w:pPr>
      <w:r>
        <w:br w:type="page"/>
      </w:r>
    </w:p>
    <w:p w:rsidR="00644EF1" w:rsidRPr="004657AC" w:rsidRDefault="00644EF1" w:rsidP="00644EF1">
      <w:pPr>
        <w:pStyle w:val="Ttulo1"/>
        <w:rPr>
          <w:rStyle w:val="Forte"/>
          <w:b/>
        </w:rPr>
      </w:pPr>
      <w:bookmarkStart w:id="1" w:name="_Toc413323660"/>
      <w:r w:rsidRPr="004657AC">
        <w:rPr>
          <w:rStyle w:val="Forte"/>
          <w:b/>
        </w:rPr>
        <w:lastRenderedPageBreak/>
        <w:t>Introdução</w:t>
      </w:r>
      <w:bookmarkEnd w:id="1"/>
    </w:p>
    <w:p w:rsidR="00644EF1" w:rsidRDefault="00644EF1" w:rsidP="00644EF1">
      <w:pPr>
        <w:ind w:firstLine="360"/>
        <w:jc w:val="both"/>
      </w:pPr>
    </w:p>
    <w:p w:rsidR="00644EF1" w:rsidRDefault="00644EF1" w:rsidP="00644EF1">
      <w:pPr>
        <w:ind w:firstLine="360"/>
        <w:jc w:val="both"/>
      </w:pPr>
      <w:r>
        <w:t>O objetivo deste documento é definir um padrão de nomenclatura de objetos (</w:t>
      </w:r>
      <w:proofErr w:type="spellStart"/>
      <w:r>
        <w:rPr>
          <w:i/>
        </w:rPr>
        <w:t>tables</w:t>
      </w:r>
      <w:proofErr w:type="spellEnd"/>
      <w:r>
        <w:rPr>
          <w:i/>
        </w:rPr>
        <w:t xml:space="preserve">, indexes, </w:t>
      </w:r>
      <w:proofErr w:type="spellStart"/>
      <w:r>
        <w:rPr>
          <w:i/>
        </w:rPr>
        <w:t>sinonyms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columns</w:t>
      </w:r>
      <w:proofErr w:type="spellEnd"/>
      <w:r>
        <w:rPr>
          <w:i/>
        </w:rPr>
        <w:t>, etc..)</w:t>
      </w:r>
      <w:r>
        <w:t xml:space="preserve"> para utilização nos projetos que envolvam o uso do banco de dados Oracle.</w:t>
      </w:r>
    </w:p>
    <w:p w:rsidR="00644EF1" w:rsidRDefault="00644EF1" w:rsidP="00644EF1">
      <w:pPr>
        <w:pStyle w:val="Ttulo1"/>
      </w:pPr>
      <w:bookmarkStart w:id="2" w:name="_Toc413323661"/>
      <w:r>
        <w:t>No</w:t>
      </w:r>
      <w:r>
        <w:rPr>
          <w:iCs/>
        </w:rPr>
        <w:t>menclatura de Objetos de Banco de Dados</w:t>
      </w:r>
      <w:bookmarkEnd w:id="2"/>
    </w:p>
    <w:p w:rsidR="00644EF1" w:rsidRDefault="00644EF1" w:rsidP="00644EF1">
      <w:pPr>
        <w:pStyle w:val="Ttulo3"/>
        <w:keepLines w:val="0"/>
        <w:spacing w:before="0"/>
        <w:ind w:left="420"/>
      </w:pPr>
    </w:p>
    <w:p w:rsidR="00644EF1" w:rsidRDefault="00644EF1" w:rsidP="00644EF1">
      <w:pPr>
        <w:ind w:firstLine="360"/>
        <w:jc w:val="both"/>
      </w:pPr>
      <w:r>
        <w:t xml:space="preserve">Apresentaremos neste documento as regras gerais de nomenclatura dos objetos de banco de dados (tabelas, colunas, índices, chaves, etc.), bem como as regras específicas para cada tipo de objeto. O Administrador de Dados (AD) tem por responsabilidade homologar cada alteração antes de publicá-las no ambiente de produção. </w:t>
      </w:r>
    </w:p>
    <w:p w:rsidR="00644EF1" w:rsidRPr="00187F11" w:rsidRDefault="00644EF1" w:rsidP="00644EF1">
      <w:pPr>
        <w:jc w:val="both"/>
      </w:pPr>
    </w:p>
    <w:p w:rsidR="00644EF1" w:rsidRDefault="00644EF1" w:rsidP="00644EF1">
      <w:pPr>
        <w:pStyle w:val="Ttulo2"/>
        <w:numPr>
          <w:ilvl w:val="0"/>
          <w:numId w:val="3"/>
        </w:numPr>
        <w:jc w:val="both"/>
        <w:rPr>
          <w:color w:val="365F91" w:themeColor="accent1" w:themeShade="BF"/>
        </w:rPr>
      </w:pPr>
      <w:bookmarkStart w:id="3" w:name="_Toc413323662"/>
      <w:r w:rsidRPr="00187F11">
        <w:rPr>
          <w:color w:val="365F91" w:themeColor="accent1" w:themeShade="BF"/>
        </w:rPr>
        <w:t>Regras Gerais, válidas para qualquer tipo de objeto.</w:t>
      </w:r>
      <w:bookmarkEnd w:id="3"/>
      <w:r w:rsidRPr="00187F11">
        <w:rPr>
          <w:color w:val="365F91" w:themeColor="accent1" w:themeShade="BF"/>
        </w:rPr>
        <w:t xml:space="preserve"> </w:t>
      </w:r>
    </w:p>
    <w:p w:rsidR="00644EF1" w:rsidRPr="00187F11" w:rsidRDefault="00644EF1" w:rsidP="00644EF1">
      <w:pPr>
        <w:jc w:val="both"/>
      </w:pPr>
    </w:p>
    <w:p w:rsidR="00644EF1" w:rsidRDefault="00644EF1" w:rsidP="00644EF1">
      <w:pPr>
        <w:numPr>
          <w:ilvl w:val="0"/>
          <w:numId w:val="4"/>
        </w:numPr>
        <w:spacing w:after="0"/>
        <w:jc w:val="both"/>
      </w:pPr>
      <w:r>
        <w:t>Todo objeto deve ter um comentário significativo cadastrado.</w:t>
      </w:r>
    </w:p>
    <w:p w:rsidR="00644EF1" w:rsidRDefault="00644EF1" w:rsidP="00644EF1">
      <w:pPr>
        <w:numPr>
          <w:ilvl w:val="0"/>
          <w:numId w:val="4"/>
        </w:numPr>
        <w:spacing w:after="0"/>
        <w:jc w:val="both"/>
      </w:pPr>
      <w:r>
        <w:t xml:space="preserve">Todo nome de objeto deve ter no máximo 30 caracteres, no singular, sem acentuação, sem cedilhas, sem espaços e sem outros caracteres especiais. Se o nome exceder os 30 caracteres, será permitido abreviá-lo. </w:t>
      </w:r>
    </w:p>
    <w:p w:rsidR="00644EF1" w:rsidRDefault="00644EF1" w:rsidP="00644EF1">
      <w:pPr>
        <w:numPr>
          <w:ilvl w:val="0"/>
          <w:numId w:val="4"/>
        </w:numPr>
        <w:spacing w:after="0"/>
        <w:jc w:val="both"/>
      </w:pPr>
      <w:r>
        <w:t>Todo nome de objeto é formado através da junção de qualificadores separados por “_” (</w:t>
      </w:r>
      <w:proofErr w:type="spellStart"/>
      <w:r w:rsidRPr="00262CCC">
        <w:rPr>
          <w:i/>
        </w:rPr>
        <w:t>underline</w:t>
      </w:r>
      <w:proofErr w:type="spellEnd"/>
      <w:r>
        <w:t xml:space="preserve">), conforme regras apresentadas ao longo deste documento. Entende-se por qualificador como uma palavra única, abreviada ou não, que representa um termo único do glossário do projeto ou de um glossário corporativo. Na falta de um glossário corporativo, deve-se reutilizar o nome, comentários e </w:t>
      </w:r>
      <w:proofErr w:type="spellStart"/>
      <w:r>
        <w:t>tipagem</w:t>
      </w:r>
      <w:proofErr w:type="spellEnd"/>
      <w:r>
        <w:t xml:space="preserve"> de dados de outro objeto que tenha o mesmo significado semântico. </w:t>
      </w:r>
    </w:p>
    <w:p w:rsidR="00644EF1" w:rsidRDefault="00644EF1" w:rsidP="00644EF1">
      <w:pPr>
        <w:numPr>
          <w:ilvl w:val="0"/>
          <w:numId w:val="4"/>
        </w:numPr>
        <w:spacing w:after="0"/>
        <w:jc w:val="both"/>
      </w:pPr>
      <w:r>
        <w:t>Como o Oracle Server, por default, não diferencia minúsculas de maiúsculas em seu dicionário de dados (</w:t>
      </w:r>
      <w:r w:rsidRPr="00610DF1">
        <w:rPr>
          <w:i/>
        </w:rPr>
        <w:t xml:space="preserve">case </w:t>
      </w:r>
      <w:proofErr w:type="spellStart"/>
      <w:r w:rsidRPr="00610DF1">
        <w:rPr>
          <w:i/>
        </w:rPr>
        <w:t>insensitive</w:t>
      </w:r>
      <w:proofErr w:type="spellEnd"/>
      <w:r>
        <w:t>), por isso, não há necessidade em distinguir caracteres maiúsculos de minúsculos.</w:t>
      </w:r>
    </w:p>
    <w:p w:rsidR="00644EF1" w:rsidRDefault="00644EF1" w:rsidP="00644EF1">
      <w:pPr>
        <w:numPr>
          <w:ilvl w:val="0"/>
          <w:numId w:val="4"/>
        </w:numPr>
        <w:spacing w:after="0"/>
        <w:jc w:val="both"/>
      </w:pPr>
      <w:r>
        <w:t xml:space="preserve">Todo nome de objeto deve iniciar com </w:t>
      </w:r>
      <w:proofErr w:type="spellStart"/>
      <w:r>
        <w:t>caracter</w:t>
      </w:r>
      <w:proofErr w:type="spellEnd"/>
      <w:r>
        <w:t xml:space="preserve"> alfabético. </w:t>
      </w:r>
    </w:p>
    <w:p w:rsidR="00644EF1" w:rsidRPr="00187F11" w:rsidRDefault="00644EF1" w:rsidP="00644EF1"/>
    <w:p w:rsidR="00644EF1" w:rsidRDefault="00644EF1" w:rsidP="00644EF1">
      <w:pPr>
        <w:pStyle w:val="Ttulo2"/>
        <w:numPr>
          <w:ilvl w:val="0"/>
          <w:numId w:val="3"/>
        </w:numPr>
        <w:rPr>
          <w:color w:val="365F91" w:themeColor="accent1" w:themeShade="BF"/>
        </w:rPr>
      </w:pPr>
      <w:bookmarkStart w:id="4" w:name="_Toc413323663"/>
      <w:r>
        <w:rPr>
          <w:color w:val="365F91" w:themeColor="accent1" w:themeShade="BF"/>
        </w:rPr>
        <w:t>Tabelas</w:t>
      </w:r>
      <w:bookmarkEnd w:id="4"/>
    </w:p>
    <w:p w:rsidR="00644EF1" w:rsidRDefault="00644EF1" w:rsidP="00644E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61"/>
      </w:tblGrid>
      <w:tr w:rsidR="00644EF1" w:rsidTr="00F726C7">
        <w:tc>
          <w:tcPr>
            <w:tcW w:w="1668" w:type="dxa"/>
          </w:tcPr>
          <w:p w:rsidR="00644EF1" w:rsidRDefault="00644EF1" w:rsidP="00F726C7">
            <w:r>
              <w:t>Formato</w:t>
            </w:r>
          </w:p>
        </w:tc>
        <w:tc>
          <w:tcPr>
            <w:tcW w:w="6861" w:type="dxa"/>
          </w:tcPr>
          <w:p w:rsidR="00644EF1" w:rsidRPr="00530FFB" w:rsidRDefault="00644EF1" w:rsidP="00530FFB">
            <w:pPr>
              <w:rPr>
                <w:b/>
                <w:i/>
              </w:rPr>
            </w:pPr>
            <w:proofErr w:type="gramStart"/>
            <w:r w:rsidRPr="00530FFB">
              <w:t>TB_Qualificador1</w:t>
            </w:r>
            <w:proofErr w:type="gramEnd"/>
            <w:r w:rsidRPr="00530FFB">
              <w:t>[_Qualiligador2[_</w:t>
            </w:r>
            <w:proofErr w:type="spellStart"/>
            <w:r w:rsidRPr="00530FFB">
              <w:t>Qualificadorn</w:t>
            </w:r>
            <w:proofErr w:type="spellEnd"/>
            <w:r w:rsidRPr="00530FFB">
              <w:t>]]</w:t>
            </w:r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r>
              <w:t>Exemplos</w:t>
            </w:r>
          </w:p>
        </w:tc>
        <w:tc>
          <w:tcPr>
            <w:tcW w:w="6861" w:type="dxa"/>
          </w:tcPr>
          <w:p w:rsidR="00644EF1" w:rsidRPr="00530FFB" w:rsidRDefault="00644EF1" w:rsidP="00530FFB">
            <w:pPr>
              <w:jc w:val="both"/>
              <w:rPr>
                <w:i/>
              </w:rPr>
            </w:pPr>
            <w:proofErr w:type="gramStart"/>
            <w:r w:rsidRPr="00530FFB">
              <w:rPr>
                <w:i/>
              </w:rPr>
              <w:t>TB_MACROAREA,</w:t>
            </w:r>
            <w:proofErr w:type="gramEnd"/>
            <w:r w:rsidRPr="00530FFB">
              <w:rPr>
                <w:i/>
              </w:rPr>
              <w:t>TB_USUARIO_ADMINISTRADOR.</w:t>
            </w:r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r>
              <w:t>Comentários</w:t>
            </w:r>
          </w:p>
        </w:tc>
        <w:tc>
          <w:tcPr>
            <w:tcW w:w="6861" w:type="dxa"/>
          </w:tcPr>
          <w:p w:rsidR="00644EF1" w:rsidRDefault="00644EF1" w:rsidP="00530FFB">
            <w:pPr>
              <w:jc w:val="both"/>
            </w:pPr>
            <w:r>
              <w:t xml:space="preserve">Até 30 caracteres alfanuméricos, iniciando sempre com um </w:t>
            </w:r>
            <w:proofErr w:type="spellStart"/>
            <w:r>
              <w:t>caracter</w:t>
            </w:r>
            <w:proofErr w:type="spellEnd"/>
            <w:r>
              <w:t xml:space="preserve"> alfabético, nomes na íntegra, no singular, sem acentuação e sem cedilha. Não deve possuir nenhum tipo de prefixo ou sufixo. Formado através da junção de </w:t>
            </w:r>
            <w:r>
              <w:lastRenderedPageBreak/>
              <w:t>qualificadores separados por “_” (</w:t>
            </w:r>
            <w:proofErr w:type="spellStart"/>
            <w:r>
              <w:rPr>
                <w:i/>
              </w:rPr>
              <w:t>underline</w:t>
            </w:r>
            <w:proofErr w:type="spellEnd"/>
            <w:r>
              <w:t xml:space="preserve">). </w:t>
            </w:r>
          </w:p>
          <w:p w:rsidR="00644EF1" w:rsidRPr="0073249C" w:rsidRDefault="00644EF1" w:rsidP="00530FFB">
            <w:pPr>
              <w:jc w:val="both"/>
            </w:pPr>
            <w:proofErr w:type="spellStart"/>
            <w:r w:rsidRPr="00530FFB">
              <w:t>Obs</w:t>
            </w:r>
            <w:proofErr w:type="spellEnd"/>
            <w:r w:rsidRPr="00530FFB">
              <w:t>: A tabela deve ter um comentário que explique sua finalidade.</w:t>
            </w:r>
          </w:p>
        </w:tc>
      </w:tr>
    </w:tbl>
    <w:p w:rsidR="00644EF1" w:rsidRDefault="00644EF1" w:rsidP="00644EF1"/>
    <w:p w:rsidR="00644EF1" w:rsidRDefault="00644EF1" w:rsidP="00644EF1">
      <w:pPr>
        <w:pStyle w:val="Ttulo2"/>
        <w:numPr>
          <w:ilvl w:val="0"/>
          <w:numId w:val="3"/>
        </w:numPr>
        <w:rPr>
          <w:color w:val="365F91" w:themeColor="accent1" w:themeShade="BF"/>
        </w:rPr>
      </w:pPr>
      <w:bookmarkStart w:id="5" w:name="_Toc413323664"/>
      <w:r>
        <w:rPr>
          <w:color w:val="365F91" w:themeColor="accent1" w:themeShade="BF"/>
        </w:rPr>
        <w:t>Colunas</w:t>
      </w:r>
      <w:bookmarkEnd w:id="5"/>
    </w:p>
    <w:p w:rsidR="00644EF1" w:rsidRDefault="00644EF1" w:rsidP="00644EF1">
      <w:pPr>
        <w:pStyle w:val="Ttulo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61"/>
      </w:tblGrid>
      <w:tr w:rsidR="00644EF1" w:rsidTr="00F726C7">
        <w:tc>
          <w:tcPr>
            <w:tcW w:w="1668" w:type="dxa"/>
          </w:tcPr>
          <w:p w:rsidR="00644EF1" w:rsidRDefault="00644EF1" w:rsidP="00F726C7">
            <w:r>
              <w:t>Formato</w:t>
            </w:r>
          </w:p>
        </w:tc>
        <w:tc>
          <w:tcPr>
            <w:tcW w:w="6861" w:type="dxa"/>
          </w:tcPr>
          <w:p w:rsidR="00644EF1" w:rsidRDefault="00644EF1" w:rsidP="00F726C7">
            <w:r>
              <w:t>&lt;</w:t>
            </w:r>
            <w:proofErr w:type="spellStart"/>
            <w:r>
              <w:t>Tipagem</w:t>
            </w:r>
            <w:proofErr w:type="spellEnd"/>
            <w:r>
              <w:t>&gt;_ Qualificadr1[_Qualiligador2_Qualificadorn]</w:t>
            </w:r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pPr>
              <w:keepNext/>
            </w:pPr>
            <w:r>
              <w:lastRenderedPageBreak/>
              <w:t>Exemplo</w:t>
            </w:r>
          </w:p>
        </w:tc>
        <w:tc>
          <w:tcPr>
            <w:tcW w:w="6861" w:type="dxa"/>
          </w:tcPr>
          <w:p w:rsidR="00644EF1" w:rsidRDefault="00644EF1" w:rsidP="00F726C7">
            <w:pPr>
              <w:keepNext/>
            </w:pPr>
            <w:r>
              <w:rPr>
                <w:i/>
              </w:rPr>
              <w:t>CD_MACROAREA, NM_LOGIN</w:t>
            </w:r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pPr>
              <w:keepNext/>
            </w:pPr>
            <w:r>
              <w:t>Comentários</w:t>
            </w:r>
          </w:p>
        </w:tc>
        <w:tc>
          <w:tcPr>
            <w:tcW w:w="6861" w:type="dxa"/>
          </w:tcPr>
          <w:p w:rsidR="00644EF1" w:rsidRDefault="00644EF1" w:rsidP="00530FFB">
            <w:pPr>
              <w:keepNext/>
              <w:jc w:val="both"/>
            </w:pPr>
            <w:r>
              <w:t xml:space="preserve">Iniciar o nome com prefixo que identifique a tipo dos dados com </w:t>
            </w:r>
            <w:proofErr w:type="gramStart"/>
            <w:r>
              <w:t>2</w:t>
            </w:r>
            <w:proofErr w:type="gramEnd"/>
            <w:r>
              <w:t xml:space="preserve"> caracteres, acrescido de “_” (</w:t>
            </w:r>
            <w:proofErr w:type="spellStart"/>
            <w:r>
              <w:rPr>
                <w:i/>
              </w:rPr>
              <w:t>underline</w:t>
            </w:r>
            <w:proofErr w:type="spellEnd"/>
            <w:r>
              <w:t>) e junção de qualificadores separados por “_” (</w:t>
            </w:r>
            <w:proofErr w:type="spellStart"/>
            <w:r>
              <w:rPr>
                <w:i/>
              </w:rPr>
              <w:t>underline</w:t>
            </w:r>
            <w:proofErr w:type="spellEnd"/>
            <w:r>
              <w:t xml:space="preserve">).  Os prefixos a serem utilizados são: </w:t>
            </w:r>
          </w:p>
          <w:p w:rsidR="00644EF1" w:rsidRPr="00530FFB" w:rsidRDefault="00644EF1" w:rsidP="00530FFB">
            <w:pPr>
              <w:keepNext/>
              <w:jc w:val="both"/>
            </w:pPr>
            <w:r w:rsidRPr="00530FFB">
              <w:t>ID – Identificador único da tabela</w:t>
            </w:r>
          </w:p>
          <w:p w:rsidR="00644EF1" w:rsidRPr="00530FFB" w:rsidRDefault="00644EF1" w:rsidP="00530FFB">
            <w:pPr>
              <w:keepNext/>
              <w:jc w:val="both"/>
            </w:pPr>
            <w:r w:rsidRPr="00530FFB">
              <w:t>IN – Campos booleanos (‘S’ ou ‘N’)</w:t>
            </w:r>
          </w:p>
          <w:p w:rsidR="00644EF1" w:rsidRPr="00530FFB" w:rsidRDefault="00644EF1" w:rsidP="00530FFB">
            <w:pPr>
              <w:keepNext/>
              <w:jc w:val="both"/>
            </w:pPr>
            <w:r w:rsidRPr="00530FFB">
              <w:t>DN – Campo Domínio (</w:t>
            </w:r>
            <w:proofErr w:type="spellStart"/>
            <w:r w:rsidRPr="00530FFB">
              <w:t>Ex</w:t>
            </w:r>
            <w:proofErr w:type="spellEnd"/>
            <w:r w:rsidRPr="00530FFB">
              <w:t>: DN_SEXO pode ser [‘M’, ‘F’]</w:t>
            </w:r>
            <w:proofErr w:type="gramStart"/>
            <w:r w:rsidRPr="00530FFB">
              <w:t>)</w:t>
            </w:r>
            <w:proofErr w:type="gramEnd"/>
          </w:p>
          <w:p w:rsidR="00644EF1" w:rsidRDefault="00644EF1" w:rsidP="00530FFB">
            <w:pPr>
              <w:keepNext/>
              <w:jc w:val="both"/>
            </w:pPr>
            <w:r>
              <w:t>TP – Tipo</w:t>
            </w:r>
          </w:p>
          <w:p w:rsidR="00644EF1" w:rsidRDefault="00644EF1" w:rsidP="00530FFB">
            <w:pPr>
              <w:keepNext/>
              <w:jc w:val="both"/>
            </w:pPr>
            <w:r>
              <w:t>CD – Código</w:t>
            </w:r>
          </w:p>
          <w:p w:rsidR="00644EF1" w:rsidRDefault="00644EF1" w:rsidP="00530FFB">
            <w:pPr>
              <w:keepNext/>
              <w:jc w:val="both"/>
            </w:pPr>
            <w:r>
              <w:t>NM – Nome</w:t>
            </w:r>
          </w:p>
          <w:p w:rsidR="00644EF1" w:rsidRDefault="00644EF1" w:rsidP="00530FFB">
            <w:pPr>
              <w:keepNext/>
              <w:jc w:val="both"/>
            </w:pPr>
            <w:r>
              <w:t>VL – Valor</w:t>
            </w:r>
          </w:p>
          <w:p w:rsidR="00644EF1" w:rsidRDefault="00644EF1" w:rsidP="00530FFB">
            <w:pPr>
              <w:keepNext/>
              <w:jc w:val="both"/>
            </w:pPr>
            <w:r>
              <w:t>DS – Descrição</w:t>
            </w:r>
          </w:p>
          <w:p w:rsidR="00644EF1" w:rsidRDefault="00644EF1" w:rsidP="00530FFB">
            <w:pPr>
              <w:keepNext/>
              <w:jc w:val="both"/>
            </w:pPr>
            <w:r>
              <w:t>DT – Data</w:t>
            </w:r>
          </w:p>
          <w:p w:rsidR="00644EF1" w:rsidRDefault="00644EF1" w:rsidP="00530FFB">
            <w:pPr>
              <w:keepNext/>
              <w:jc w:val="both"/>
            </w:pPr>
            <w:r>
              <w:t>SG – Sigla</w:t>
            </w:r>
          </w:p>
          <w:p w:rsidR="00644EF1" w:rsidRDefault="00644EF1" w:rsidP="00530FFB">
            <w:pPr>
              <w:keepNext/>
              <w:jc w:val="both"/>
            </w:pPr>
            <w:r>
              <w:t>NR – Número</w:t>
            </w:r>
          </w:p>
          <w:p w:rsidR="00644EF1" w:rsidRDefault="00644EF1" w:rsidP="00530FFB">
            <w:pPr>
              <w:keepNext/>
              <w:jc w:val="both"/>
            </w:pPr>
            <w:r>
              <w:t xml:space="preserve">HS – </w:t>
            </w:r>
            <w:proofErr w:type="spellStart"/>
            <w:r>
              <w:t>Hash</w:t>
            </w:r>
            <w:proofErr w:type="spellEnd"/>
          </w:p>
          <w:p w:rsidR="00644EF1" w:rsidRPr="00530FFB" w:rsidRDefault="00644EF1" w:rsidP="00530FFB">
            <w:pPr>
              <w:keepNext/>
              <w:jc w:val="both"/>
            </w:pPr>
            <w:r>
              <w:t xml:space="preserve">DC – Documento, normalmente tipo de dados BLOB, CLOB </w:t>
            </w:r>
            <w:r w:rsidRPr="00530FFB">
              <w:t xml:space="preserve">ou </w:t>
            </w:r>
            <w:proofErr w:type="gramStart"/>
            <w:r w:rsidRPr="00530FFB">
              <w:t>BYTEA</w:t>
            </w:r>
            <w:proofErr w:type="gramEnd"/>
          </w:p>
          <w:p w:rsidR="00644EF1" w:rsidRPr="00530FFB" w:rsidRDefault="00644EF1" w:rsidP="00530FFB">
            <w:pPr>
              <w:keepNext/>
              <w:jc w:val="both"/>
            </w:pPr>
            <w:r w:rsidRPr="00530FFB">
              <w:t>IM – Imagem (campos BLOB e BYTEA) (</w:t>
            </w:r>
            <w:proofErr w:type="spellStart"/>
            <w:r w:rsidRPr="00530FFB">
              <w:t>Ex</w:t>
            </w:r>
            <w:proofErr w:type="spellEnd"/>
            <w:r w:rsidRPr="00530FFB">
              <w:t>: IM_FOTO)</w:t>
            </w:r>
          </w:p>
          <w:p w:rsidR="00644EF1" w:rsidRPr="00530FFB" w:rsidRDefault="00644EF1" w:rsidP="00530FFB">
            <w:pPr>
              <w:keepNext/>
              <w:jc w:val="both"/>
            </w:pPr>
            <w:r w:rsidRPr="00530FFB">
              <w:t>Caso necessite acrescentar mais prefixos, favor enviar sugestões.</w:t>
            </w:r>
          </w:p>
          <w:p w:rsidR="00644EF1" w:rsidRDefault="00644EF1" w:rsidP="00530FFB">
            <w:pPr>
              <w:keepNext/>
              <w:jc w:val="both"/>
            </w:pPr>
            <w:proofErr w:type="spellStart"/>
            <w:r w:rsidRPr="00530FFB">
              <w:t>Obs</w:t>
            </w:r>
            <w:proofErr w:type="spellEnd"/>
            <w:r w:rsidRPr="00530FFB">
              <w:t xml:space="preserve">: todas as colunas devem ter um comentário que explique a sua finalidade, se </w:t>
            </w:r>
            <w:proofErr w:type="gramStart"/>
            <w:r w:rsidRPr="00530FFB">
              <w:t>possível</w:t>
            </w:r>
            <w:proofErr w:type="gramEnd"/>
            <w:r w:rsidRPr="00530FFB">
              <w:t xml:space="preserve"> com exemplo.</w:t>
            </w:r>
          </w:p>
        </w:tc>
      </w:tr>
    </w:tbl>
    <w:p w:rsidR="00644EF1" w:rsidRDefault="00644EF1" w:rsidP="00644EF1">
      <w:pPr>
        <w:pStyle w:val="Ttulo2"/>
        <w:ind w:left="720"/>
        <w:rPr>
          <w:color w:val="365F91" w:themeColor="accent1" w:themeShade="BF"/>
        </w:rPr>
      </w:pPr>
    </w:p>
    <w:p w:rsidR="00644EF1" w:rsidRDefault="00644EF1" w:rsidP="00644EF1"/>
    <w:p w:rsidR="00644EF1" w:rsidRDefault="00644EF1" w:rsidP="00644EF1"/>
    <w:p w:rsidR="00644EF1" w:rsidRDefault="00644EF1" w:rsidP="00644EF1"/>
    <w:p w:rsidR="00644EF1" w:rsidRDefault="00644EF1" w:rsidP="00644EF1"/>
    <w:p w:rsidR="00644EF1" w:rsidRPr="004B72D6" w:rsidRDefault="00644EF1" w:rsidP="00644EF1"/>
    <w:p w:rsidR="00644EF1" w:rsidRDefault="00644EF1" w:rsidP="00644EF1">
      <w:pPr>
        <w:pStyle w:val="Ttulo2"/>
        <w:numPr>
          <w:ilvl w:val="0"/>
          <w:numId w:val="3"/>
        </w:numPr>
        <w:rPr>
          <w:color w:val="365F91" w:themeColor="accent1" w:themeShade="BF"/>
        </w:rPr>
      </w:pPr>
      <w:bookmarkStart w:id="6" w:name="_Toc413323665"/>
      <w:proofErr w:type="spellStart"/>
      <w:r>
        <w:rPr>
          <w:color w:val="365F91" w:themeColor="accent1" w:themeShade="BF"/>
        </w:rPr>
        <w:lastRenderedPageBreak/>
        <w:t>Sequences</w:t>
      </w:r>
      <w:bookmarkEnd w:id="6"/>
      <w:proofErr w:type="spellEnd"/>
    </w:p>
    <w:p w:rsidR="00644EF1" w:rsidRDefault="00644EF1" w:rsidP="00644EF1">
      <w:pPr>
        <w:pStyle w:val="Ttulo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61"/>
      </w:tblGrid>
      <w:tr w:rsidR="00644EF1" w:rsidTr="00F726C7">
        <w:tc>
          <w:tcPr>
            <w:tcW w:w="1668" w:type="dxa"/>
          </w:tcPr>
          <w:p w:rsidR="00644EF1" w:rsidRPr="00530FFB" w:rsidRDefault="00644EF1" w:rsidP="00F726C7">
            <w:r w:rsidRPr="00530FFB">
              <w:t>Formato</w:t>
            </w:r>
          </w:p>
        </w:tc>
        <w:tc>
          <w:tcPr>
            <w:tcW w:w="6861" w:type="dxa"/>
          </w:tcPr>
          <w:p w:rsidR="00644EF1" w:rsidRPr="00530FFB" w:rsidRDefault="00644EF1" w:rsidP="00F726C7">
            <w:proofErr w:type="spellStart"/>
            <w:proofErr w:type="gramStart"/>
            <w:r w:rsidRPr="00530FFB">
              <w:t>SQ_NomeTabela</w:t>
            </w:r>
            <w:proofErr w:type="spellEnd"/>
            <w:proofErr w:type="gramEnd"/>
          </w:p>
        </w:tc>
      </w:tr>
      <w:tr w:rsidR="00644EF1" w:rsidTr="00F726C7">
        <w:tc>
          <w:tcPr>
            <w:tcW w:w="1668" w:type="dxa"/>
          </w:tcPr>
          <w:p w:rsidR="00644EF1" w:rsidRPr="00530FFB" w:rsidRDefault="00644EF1" w:rsidP="00F726C7">
            <w:pPr>
              <w:keepNext/>
            </w:pPr>
            <w:r w:rsidRPr="00530FFB">
              <w:t>Exemplo</w:t>
            </w:r>
          </w:p>
        </w:tc>
        <w:tc>
          <w:tcPr>
            <w:tcW w:w="6861" w:type="dxa"/>
          </w:tcPr>
          <w:p w:rsidR="00644EF1" w:rsidRPr="00530FFB" w:rsidRDefault="00644EF1" w:rsidP="00F726C7">
            <w:pPr>
              <w:keepNext/>
              <w:rPr>
                <w:i/>
              </w:rPr>
            </w:pPr>
            <w:r w:rsidRPr="00530FFB">
              <w:rPr>
                <w:i/>
              </w:rPr>
              <w:t>SQ_MACROAREA</w:t>
            </w:r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pPr>
              <w:keepNext/>
            </w:pPr>
            <w:r>
              <w:t>Comentários</w:t>
            </w:r>
          </w:p>
        </w:tc>
        <w:tc>
          <w:tcPr>
            <w:tcW w:w="6861" w:type="dxa"/>
          </w:tcPr>
          <w:p w:rsidR="00644EF1" w:rsidRDefault="00644EF1" w:rsidP="00530FFB">
            <w:pPr>
              <w:keepNext/>
              <w:jc w:val="both"/>
            </w:pPr>
            <w:r>
              <w:t xml:space="preserve">Até 30 caracteres alfanuméricos, iniciando sempre com os caracteres “SQ_”. </w:t>
            </w:r>
            <w:proofErr w:type="spellStart"/>
            <w:proofErr w:type="gramStart"/>
            <w:r>
              <w:rPr>
                <w:i/>
              </w:rPr>
              <w:t>NomeTabela</w:t>
            </w:r>
            <w:proofErr w:type="spellEnd"/>
            <w:proofErr w:type="gramEnd"/>
            <w:r>
              <w:t xml:space="preserve"> é o nome da tabela para a qual a </w:t>
            </w:r>
            <w:proofErr w:type="spellStart"/>
            <w:r>
              <w:rPr>
                <w:i/>
              </w:rPr>
              <w:t>sequence</w:t>
            </w:r>
            <w:proofErr w:type="spellEnd"/>
            <w:r>
              <w:t xml:space="preserve"> criada está relacionada. No caso da </w:t>
            </w:r>
            <w:proofErr w:type="spellStart"/>
            <w:r>
              <w:t>sequence</w:t>
            </w:r>
            <w:proofErr w:type="spellEnd"/>
            <w:r>
              <w:t xml:space="preserve"> estar relacionada a mais de uma tabela utilizar o nome da tabela principal (ou a mais importante).</w:t>
            </w:r>
          </w:p>
        </w:tc>
      </w:tr>
    </w:tbl>
    <w:p w:rsidR="00644EF1" w:rsidRDefault="00644EF1" w:rsidP="00644EF1"/>
    <w:p w:rsidR="00644EF1" w:rsidRDefault="00644EF1" w:rsidP="00644EF1">
      <w:pPr>
        <w:pStyle w:val="Ttulo2"/>
        <w:numPr>
          <w:ilvl w:val="0"/>
          <w:numId w:val="3"/>
        </w:numPr>
        <w:rPr>
          <w:color w:val="365F91" w:themeColor="accent1" w:themeShade="BF"/>
        </w:rPr>
      </w:pPr>
      <w:bookmarkStart w:id="7" w:name="_Toc413323666"/>
      <w:proofErr w:type="spellStart"/>
      <w:r>
        <w:rPr>
          <w:color w:val="365F91" w:themeColor="accent1" w:themeShade="BF"/>
        </w:rPr>
        <w:t>Views</w:t>
      </w:r>
      <w:bookmarkEnd w:id="7"/>
      <w:proofErr w:type="spellEnd"/>
    </w:p>
    <w:p w:rsidR="00644EF1" w:rsidRDefault="00644EF1" w:rsidP="00644EF1">
      <w:pPr>
        <w:pStyle w:val="Ttulo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61"/>
      </w:tblGrid>
      <w:tr w:rsidR="00644EF1" w:rsidTr="00F726C7">
        <w:tc>
          <w:tcPr>
            <w:tcW w:w="1668" w:type="dxa"/>
          </w:tcPr>
          <w:p w:rsidR="00644EF1" w:rsidRPr="00530FFB" w:rsidRDefault="00644EF1" w:rsidP="00F726C7">
            <w:r w:rsidRPr="00530FFB">
              <w:t>Formato</w:t>
            </w:r>
          </w:p>
        </w:tc>
        <w:tc>
          <w:tcPr>
            <w:tcW w:w="6861" w:type="dxa"/>
          </w:tcPr>
          <w:p w:rsidR="00644EF1" w:rsidRPr="00530FFB" w:rsidRDefault="00644EF1" w:rsidP="00F726C7">
            <w:proofErr w:type="spellStart"/>
            <w:proofErr w:type="gramStart"/>
            <w:r w:rsidRPr="00530FFB">
              <w:t>VW_Nometabela_Comentario</w:t>
            </w:r>
            <w:proofErr w:type="spellEnd"/>
            <w:proofErr w:type="gramEnd"/>
          </w:p>
        </w:tc>
      </w:tr>
      <w:tr w:rsidR="00644EF1" w:rsidTr="00F726C7">
        <w:tc>
          <w:tcPr>
            <w:tcW w:w="1668" w:type="dxa"/>
          </w:tcPr>
          <w:p w:rsidR="00644EF1" w:rsidRPr="00530FFB" w:rsidRDefault="00644EF1" w:rsidP="00F726C7">
            <w:r w:rsidRPr="00530FFB">
              <w:t>Exemplo</w:t>
            </w:r>
          </w:p>
        </w:tc>
        <w:tc>
          <w:tcPr>
            <w:tcW w:w="6861" w:type="dxa"/>
          </w:tcPr>
          <w:p w:rsidR="00644EF1" w:rsidRPr="00530FFB" w:rsidRDefault="00644EF1" w:rsidP="00F726C7">
            <w:proofErr w:type="spellStart"/>
            <w:proofErr w:type="gramStart"/>
            <w:r w:rsidRPr="00530FFB">
              <w:t>VW_NotaFiscal_Cancelada</w:t>
            </w:r>
            <w:proofErr w:type="spellEnd"/>
            <w:proofErr w:type="gramEnd"/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r>
              <w:t>Comentários</w:t>
            </w:r>
          </w:p>
        </w:tc>
        <w:tc>
          <w:tcPr>
            <w:tcW w:w="6861" w:type="dxa"/>
          </w:tcPr>
          <w:p w:rsidR="00644EF1" w:rsidRDefault="00644EF1" w:rsidP="00F726C7">
            <w:pPr>
              <w:jc w:val="both"/>
            </w:pPr>
            <w:proofErr w:type="spellStart"/>
            <w:proofErr w:type="gramStart"/>
            <w:r>
              <w:rPr>
                <w:i/>
              </w:rPr>
              <w:t>NomeTabela</w:t>
            </w:r>
            <w:proofErr w:type="spellEnd"/>
            <w:proofErr w:type="gramEnd"/>
            <w:r>
              <w:t xml:space="preserve"> será o nome da tabela principal do comando </w:t>
            </w:r>
            <w:proofErr w:type="spellStart"/>
            <w:r>
              <w:t>select</w:t>
            </w:r>
            <w:proofErr w:type="spellEnd"/>
            <w:r>
              <w:t xml:space="preserve"> utilizado para criar a </w:t>
            </w:r>
            <w:proofErr w:type="spellStart"/>
            <w:r>
              <w:t>view</w:t>
            </w:r>
            <w:proofErr w:type="spellEnd"/>
            <w:r>
              <w:t xml:space="preserve">. </w:t>
            </w:r>
            <w:proofErr w:type="spellStart"/>
            <w:r>
              <w:rPr>
                <w:i/>
              </w:rPr>
              <w:t>Comentario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serve para diferenciar a </w:t>
            </w:r>
            <w:proofErr w:type="spellStart"/>
            <w:r>
              <w:t>view</w:t>
            </w:r>
            <w:proofErr w:type="spellEnd"/>
            <w:r>
              <w:t xml:space="preserve"> da tabela que a originou, além de qualificá-la. Quando a </w:t>
            </w:r>
            <w:proofErr w:type="spellStart"/>
            <w:r>
              <w:t>view</w:t>
            </w:r>
            <w:proofErr w:type="spellEnd"/>
            <w:r>
              <w:t xml:space="preserve"> faz referência a uma tabela em um esquema diferente da tabela original, e o comando </w:t>
            </w:r>
            <w:proofErr w:type="spellStart"/>
            <w:r>
              <w:t>select</w:t>
            </w:r>
            <w:proofErr w:type="spellEnd"/>
            <w:r>
              <w:t xml:space="preserve"> que a originou conter apenas aquela tabela na cláusula </w:t>
            </w:r>
            <w:proofErr w:type="spellStart"/>
            <w:r>
              <w:t>from</w:t>
            </w:r>
            <w:proofErr w:type="spellEnd"/>
            <w:r>
              <w:t xml:space="preserve">, este </w:t>
            </w:r>
            <w:proofErr w:type="spellStart"/>
            <w:r>
              <w:rPr>
                <w:i/>
              </w:rPr>
              <w:t>Comentario</w:t>
            </w:r>
            <w:proofErr w:type="spellEnd"/>
            <w:r>
              <w:t xml:space="preserve"> torna-se opcional.</w:t>
            </w:r>
          </w:p>
        </w:tc>
      </w:tr>
    </w:tbl>
    <w:p w:rsidR="00644EF1" w:rsidRDefault="00644EF1" w:rsidP="00644EF1"/>
    <w:p w:rsidR="00644EF1" w:rsidRDefault="00644EF1" w:rsidP="00644EF1">
      <w:pPr>
        <w:pStyle w:val="Ttulo2"/>
        <w:numPr>
          <w:ilvl w:val="0"/>
          <w:numId w:val="3"/>
        </w:numPr>
        <w:rPr>
          <w:color w:val="365F91" w:themeColor="accent1" w:themeShade="BF"/>
        </w:rPr>
      </w:pPr>
      <w:bookmarkStart w:id="8" w:name="_Toc413323667"/>
      <w:proofErr w:type="spellStart"/>
      <w:r>
        <w:rPr>
          <w:color w:val="365F91" w:themeColor="accent1" w:themeShade="BF"/>
        </w:rPr>
        <w:t>Views</w:t>
      </w:r>
      <w:proofErr w:type="spellEnd"/>
      <w:r>
        <w:rPr>
          <w:color w:val="365F91" w:themeColor="accent1" w:themeShade="BF"/>
        </w:rPr>
        <w:t xml:space="preserve"> Materializadas</w:t>
      </w:r>
      <w:bookmarkEnd w:id="8"/>
    </w:p>
    <w:p w:rsidR="00644EF1" w:rsidRDefault="00644EF1" w:rsidP="00644EF1">
      <w:pPr>
        <w:pStyle w:val="Ttulo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61"/>
      </w:tblGrid>
      <w:tr w:rsidR="00644EF1" w:rsidTr="00F726C7">
        <w:tc>
          <w:tcPr>
            <w:tcW w:w="1668" w:type="dxa"/>
          </w:tcPr>
          <w:p w:rsidR="00644EF1" w:rsidRPr="00530FFB" w:rsidRDefault="00644EF1" w:rsidP="00F726C7">
            <w:r w:rsidRPr="00530FFB">
              <w:t>Formato</w:t>
            </w:r>
          </w:p>
        </w:tc>
        <w:tc>
          <w:tcPr>
            <w:tcW w:w="6861" w:type="dxa"/>
          </w:tcPr>
          <w:p w:rsidR="00644EF1" w:rsidRPr="00530FFB" w:rsidRDefault="00644EF1" w:rsidP="00F726C7">
            <w:proofErr w:type="spellStart"/>
            <w:proofErr w:type="gramStart"/>
            <w:r w:rsidRPr="00530FFB">
              <w:t>VM_Nometabela_Comentario</w:t>
            </w:r>
            <w:proofErr w:type="spellEnd"/>
            <w:proofErr w:type="gramEnd"/>
          </w:p>
        </w:tc>
      </w:tr>
      <w:tr w:rsidR="00644EF1" w:rsidTr="00F726C7">
        <w:tc>
          <w:tcPr>
            <w:tcW w:w="1668" w:type="dxa"/>
          </w:tcPr>
          <w:p w:rsidR="00644EF1" w:rsidRPr="00530FFB" w:rsidRDefault="00644EF1" w:rsidP="00F726C7">
            <w:r w:rsidRPr="00530FFB">
              <w:t>Exemplo</w:t>
            </w:r>
          </w:p>
        </w:tc>
        <w:tc>
          <w:tcPr>
            <w:tcW w:w="6861" w:type="dxa"/>
          </w:tcPr>
          <w:p w:rsidR="00644EF1" w:rsidRPr="00530FFB" w:rsidRDefault="00644EF1" w:rsidP="00F726C7">
            <w:proofErr w:type="spellStart"/>
            <w:proofErr w:type="gramStart"/>
            <w:r w:rsidRPr="00530FFB">
              <w:t>VM_NotaFiscal_Cancelada</w:t>
            </w:r>
            <w:proofErr w:type="spellEnd"/>
            <w:proofErr w:type="gramEnd"/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r>
              <w:t>Comentários</w:t>
            </w:r>
          </w:p>
        </w:tc>
        <w:tc>
          <w:tcPr>
            <w:tcW w:w="6861" w:type="dxa"/>
          </w:tcPr>
          <w:p w:rsidR="00644EF1" w:rsidRDefault="00644EF1" w:rsidP="00F726C7">
            <w:pPr>
              <w:jc w:val="both"/>
            </w:pPr>
            <w:proofErr w:type="spellStart"/>
            <w:proofErr w:type="gramStart"/>
            <w:r>
              <w:rPr>
                <w:i/>
              </w:rPr>
              <w:t>NomeTabela</w:t>
            </w:r>
            <w:proofErr w:type="spellEnd"/>
            <w:proofErr w:type="gramEnd"/>
            <w:r>
              <w:t xml:space="preserve"> será o nome da tabela principal do comando </w:t>
            </w:r>
            <w:proofErr w:type="spellStart"/>
            <w:r>
              <w:t>select</w:t>
            </w:r>
            <w:proofErr w:type="spellEnd"/>
            <w:r>
              <w:t xml:space="preserve"> utilizado para criar a </w:t>
            </w:r>
            <w:proofErr w:type="spellStart"/>
            <w:r>
              <w:t>view</w:t>
            </w:r>
            <w:proofErr w:type="spellEnd"/>
            <w:r>
              <w:t xml:space="preserve"> materializada. </w:t>
            </w:r>
            <w:proofErr w:type="spellStart"/>
            <w:r>
              <w:rPr>
                <w:i/>
              </w:rPr>
              <w:t>Comentario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serve para diferenciar a </w:t>
            </w:r>
            <w:proofErr w:type="spellStart"/>
            <w:r>
              <w:t>view</w:t>
            </w:r>
            <w:proofErr w:type="spellEnd"/>
            <w:r>
              <w:t xml:space="preserve"> materializada da tabela que a originou, além de qualificá-la. Quando a </w:t>
            </w:r>
            <w:proofErr w:type="spellStart"/>
            <w:r>
              <w:t>view</w:t>
            </w:r>
            <w:proofErr w:type="spellEnd"/>
            <w:r>
              <w:t xml:space="preserve"> materializada faz referência a uma tabela em um esquema diferente da tabela original, e o comando </w:t>
            </w:r>
            <w:proofErr w:type="spellStart"/>
            <w:r>
              <w:t>select</w:t>
            </w:r>
            <w:proofErr w:type="spellEnd"/>
            <w:r>
              <w:t xml:space="preserve"> que a originou conter apenas aquela tabela na cláusula </w:t>
            </w:r>
            <w:proofErr w:type="spellStart"/>
            <w:r>
              <w:t>from</w:t>
            </w:r>
            <w:proofErr w:type="spellEnd"/>
            <w:r>
              <w:t xml:space="preserve">, este </w:t>
            </w:r>
            <w:proofErr w:type="spellStart"/>
            <w:r>
              <w:rPr>
                <w:i/>
              </w:rPr>
              <w:t>Comentario</w:t>
            </w:r>
            <w:proofErr w:type="spellEnd"/>
            <w:r>
              <w:t xml:space="preserve"> torna-se opcional.</w:t>
            </w:r>
          </w:p>
        </w:tc>
      </w:tr>
    </w:tbl>
    <w:p w:rsidR="00644EF1" w:rsidRDefault="00644EF1" w:rsidP="00644EF1"/>
    <w:p w:rsidR="00644EF1" w:rsidRDefault="00644EF1" w:rsidP="00644EF1">
      <w:pPr>
        <w:pStyle w:val="Ttulo2"/>
        <w:numPr>
          <w:ilvl w:val="0"/>
          <w:numId w:val="3"/>
        </w:numPr>
        <w:rPr>
          <w:color w:val="365F91" w:themeColor="accent1" w:themeShade="BF"/>
        </w:rPr>
      </w:pPr>
      <w:bookmarkStart w:id="9" w:name="_Toc413323668"/>
      <w:r>
        <w:rPr>
          <w:color w:val="365F91" w:themeColor="accent1" w:themeShade="BF"/>
        </w:rPr>
        <w:lastRenderedPageBreak/>
        <w:t>Índices Não Únicos</w:t>
      </w:r>
      <w:bookmarkEnd w:id="9"/>
    </w:p>
    <w:p w:rsidR="00644EF1" w:rsidRDefault="00644EF1" w:rsidP="00644EF1">
      <w:pPr>
        <w:pStyle w:val="Ttulo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61"/>
      </w:tblGrid>
      <w:tr w:rsidR="00644EF1" w:rsidTr="00F726C7">
        <w:tc>
          <w:tcPr>
            <w:tcW w:w="1668" w:type="dxa"/>
          </w:tcPr>
          <w:p w:rsidR="00644EF1" w:rsidRDefault="00644EF1" w:rsidP="00F726C7">
            <w:r>
              <w:t>Formato</w:t>
            </w:r>
          </w:p>
        </w:tc>
        <w:tc>
          <w:tcPr>
            <w:tcW w:w="6861" w:type="dxa"/>
          </w:tcPr>
          <w:p w:rsidR="00644EF1" w:rsidRDefault="00644EF1" w:rsidP="00F726C7">
            <w:proofErr w:type="spellStart"/>
            <w:proofErr w:type="gramStart"/>
            <w:r>
              <w:t>IX_Nometabela_Nomecoluna</w:t>
            </w:r>
            <w:proofErr w:type="spellEnd"/>
            <w:proofErr w:type="gramEnd"/>
            <w:r>
              <w:t>[_NN]</w:t>
            </w:r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r>
              <w:t>Exemplo</w:t>
            </w:r>
          </w:p>
        </w:tc>
        <w:tc>
          <w:tcPr>
            <w:tcW w:w="6861" w:type="dxa"/>
          </w:tcPr>
          <w:p w:rsidR="00644EF1" w:rsidRDefault="00644EF1" w:rsidP="00F726C7">
            <w:r>
              <w:t>IX_COMPETENCIA_NM_COMPETENCIA, IX_COMPETENCIA_NM_COMPETENCIA_01</w:t>
            </w:r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r>
              <w:t>Comentários</w:t>
            </w:r>
          </w:p>
        </w:tc>
        <w:tc>
          <w:tcPr>
            <w:tcW w:w="6861" w:type="dxa"/>
          </w:tcPr>
          <w:p w:rsidR="00644EF1" w:rsidRDefault="00644EF1" w:rsidP="00530FFB">
            <w:pPr>
              <w:jc w:val="both"/>
            </w:pPr>
            <w:proofErr w:type="spellStart"/>
            <w:r>
              <w:rPr>
                <w:i/>
              </w:rPr>
              <w:t>Nometabela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é sobre a qual se está criando o índice. </w:t>
            </w:r>
            <w:proofErr w:type="spellStart"/>
            <w:r>
              <w:t>Nomecoluna</w:t>
            </w:r>
            <w:proofErr w:type="spellEnd"/>
            <w:r>
              <w:t xml:space="preserve"> é o da coluna que compõe o índice. Quando for o caso de múltiplas colunas comporem o índice, utiliza-se a principal. Quando há mais de um índice para a mesma coluna principal, acrescenta-se “_” e um sequencia numérica de </w:t>
            </w:r>
            <w:proofErr w:type="gramStart"/>
            <w:r>
              <w:t>2</w:t>
            </w:r>
            <w:proofErr w:type="gramEnd"/>
            <w:r>
              <w:t xml:space="preserve"> números.</w:t>
            </w:r>
          </w:p>
        </w:tc>
      </w:tr>
    </w:tbl>
    <w:p w:rsidR="00644EF1" w:rsidRPr="004B72D6" w:rsidRDefault="00644EF1" w:rsidP="00644EF1">
      <w:pPr>
        <w:pStyle w:val="Ttulo2"/>
        <w:numPr>
          <w:ilvl w:val="0"/>
          <w:numId w:val="3"/>
        </w:numPr>
        <w:rPr>
          <w:color w:val="365F91" w:themeColor="accent1" w:themeShade="BF"/>
        </w:rPr>
      </w:pPr>
      <w:bookmarkStart w:id="10" w:name="_Toc413323669"/>
      <w:r w:rsidRPr="004B72D6">
        <w:rPr>
          <w:color w:val="365F91" w:themeColor="accent1" w:themeShade="BF"/>
        </w:rPr>
        <w:t>Índices de Contexto</w:t>
      </w:r>
      <w:bookmarkEnd w:id="10"/>
    </w:p>
    <w:p w:rsidR="00644EF1" w:rsidRDefault="00644EF1" w:rsidP="00644EF1">
      <w:pPr>
        <w:pStyle w:val="Ttulo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61"/>
      </w:tblGrid>
      <w:tr w:rsidR="00644EF1" w:rsidTr="00F726C7">
        <w:tc>
          <w:tcPr>
            <w:tcW w:w="1668" w:type="dxa"/>
          </w:tcPr>
          <w:p w:rsidR="00644EF1" w:rsidRDefault="00644EF1" w:rsidP="00F726C7">
            <w:r>
              <w:t>Formato</w:t>
            </w:r>
          </w:p>
        </w:tc>
        <w:tc>
          <w:tcPr>
            <w:tcW w:w="6861" w:type="dxa"/>
          </w:tcPr>
          <w:p w:rsidR="00644EF1" w:rsidRDefault="00644EF1" w:rsidP="00F726C7">
            <w:proofErr w:type="spellStart"/>
            <w:proofErr w:type="gramStart"/>
            <w:r>
              <w:t>CX_Nometabela_Nomecoluna</w:t>
            </w:r>
            <w:proofErr w:type="spellEnd"/>
            <w:proofErr w:type="gramEnd"/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r>
              <w:t>Exemplo</w:t>
            </w:r>
          </w:p>
        </w:tc>
        <w:tc>
          <w:tcPr>
            <w:tcW w:w="6861" w:type="dxa"/>
          </w:tcPr>
          <w:p w:rsidR="00644EF1" w:rsidRDefault="00644EF1" w:rsidP="00F726C7">
            <w:r>
              <w:t>CX_COMPETENCIA_NM_COMPETENCIA</w:t>
            </w:r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r>
              <w:t>Comentários</w:t>
            </w:r>
          </w:p>
        </w:tc>
        <w:tc>
          <w:tcPr>
            <w:tcW w:w="6861" w:type="dxa"/>
          </w:tcPr>
          <w:p w:rsidR="00644EF1" w:rsidRDefault="00644EF1" w:rsidP="00530FFB">
            <w:pPr>
              <w:jc w:val="both"/>
            </w:pPr>
            <w:proofErr w:type="spellStart"/>
            <w:r>
              <w:rPr>
                <w:i/>
              </w:rPr>
              <w:t>Nometabela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é sobre a qual se está criando o índice. </w:t>
            </w:r>
            <w:proofErr w:type="spellStart"/>
            <w:r>
              <w:t>Nomecoluna</w:t>
            </w:r>
            <w:proofErr w:type="spellEnd"/>
            <w:r>
              <w:t xml:space="preserve"> é o da coluna que compõe o índice. Quando for o caso de múltiplas colunas comporem o índice, utiliza-se a principal. </w:t>
            </w:r>
          </w:p>
        </w:tc>
      </w:tr>
    </w:tbl>
    <w:p w:rsidR="00644EF1" w:rsidRDefault="00644EF1" w:rsidP="00644EF1">
      <w:pPr>
        <w:pStyle w:val="Ttulo2"/>
        <w:numPr>
          <w:ilvl w:val="0"/>
          <w:numId w:val="3"/>
        </w:numPr>
        <w:rPr>
          <w:color w:val="365F91" w:themeColor="accent1" w:themeShade="BF"/>
        </w:rPr>
      </w:pPr>
      <w:bookmarkStart w:id="11" w:name="_Toc413323670"/>
      <w:r>
        <w:rPr>
          <w:color w:val="365F91" w:themeColor="accent1" w:themeShade="BF"/>
        </w:rPr>
        <w:t>Índices Únicos (</w:t>
      </w:r>
      <w:proofErr w:type="spellStart"/>
      <w:r>
        <w:rPr>
          <w:color w:val="365F91" w:themeColor="accent1" w:themeShade="BF"/>
        </w:rPr>
        <w:t>Unique</w:t>
      </w:r>
      <w:proofErr w:type="spellEnd"/>
      <w:r>
        <w:rPr>
          <w:color w:val="365F91" w:themeColor="accent1" w:themeShade="BF"/>
        </w:rPr>
        <w:t xml:space="preserve"> Keys)</w:t>
      </w:r>
      <w:bookmarkEnd w:id="11"/>
    </w:p>
    <w:p w:rsidR="00644EF1" w:rsidRDefault="00644EF1" w:rsidP="00644EF1">
      <w:pPr>
        <w:pStyle w:val="Ttulo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61"/>
      </w:tblGrid>
      <w:tr w:rsidR="00644EF1" w:rsidTr="00F726C7">
        <w:tc>
          <w:tcPr>
            <w:tcW w:w="1668" w:type="dxa"/>
          </w:tcPr>
          <w:p w:rsidR="00644EF1" w:rsidRDefault="00644EF1" w:rsidP="00F726C7">
            <w:r>
              <w:t>Formato</w:t>
            </w:r>
          </w:p>
        </w:tc>
        <w:tc>
          <w:tcPr>
            <w:tcW w:w="6861" w:type="dxa"/>
          </w:tcPr>
          <w:p w:rsidR="00644EF1" w:rsidRDefault="00644EF1" w:rsidP="00F726C7">
            <w:proofErr w:type="spellStart"/>
            <w:proofErr w:type="gramStart"/>
            <w:r>
              <w:t>UK_Nometabela_Nomecoluna</w:t>
            </w:r>
            <w:proofErr w:type="spellEnd"/>
            <w:proofErr w:type="gramEnd"/>
            <w:r>
              <w:t>[_NN]</w:t>
            </w:r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r>
              <w:t>Exemplo</w:t>
            </w:r>
          </w:p>
        </w:tc>
        <w:tc>
          <w:tcPr>
            <w:tcW w:w="6861" w:type="dxa"/>
          </w:tcPr>
          <w:p w:rsidR="00644EF1" w:rsidRDefault="00644EF1" w:rsidP="00F726C7">
            <w:r>
              <w:t>UK_COMPETENCIA_NM_COMPETENCIA, UK_COMPETENCIA_NM_COMPETENCIA_01</w:t>
            </w:r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r>
              <w:t>Comentários</w:t>
            </w:r>
          </w:p>
        </w:tc>
        <w:tc>
          <w:tcPr>
            <w:tcW w:w="6861" w:type="dxa"/>
          </w:tcPr>
          <w:p w:rsidR="00644EF1" w:rsidRDefault="00644EF1" w:rsidP="00530FFB">
            <w:pPr>
              <w:jc w:val="both"/>
            </w:pPr>
            <w:proofErr w:type="spellStart"/>
            <w:r>
              <w:rPr>
                <w:i/>
              </w:rPr>
              <w:t>Nometabela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é sobre a qual se está criando o índice. </w:t>
            </w:r>
            <w:proofErr w:type="spellStart"/>
            <w:r>
              <w:t>Nomecoluna</w:t>
            </w:r>
            <w:proofErr w:type="spellEnd"/>
            <w:r>
              <w:t xml:space="preserve"> é o da coluna que compõe o índice. Quando for o caso de múltiplas colunas comporem o índice, utiliza-se a principal. Quando há mais de um índice para a mesma coluna principal, acrescenta-se “_” e uma sequencia numérica de </w:t>
            </w:r>
            <w:proofErr w:type="gramStart"/>
            <w:r>
              <w:t>2</w:t>
            </w:r>
            <w:proofErr w:type="gramEnd"/>
            <w:r>
              <w:t xml:space="preserve"> números.</w:t>
            </w:r>
          </w:p>
        </w:tc>
      </w:tr>
    </w:tbl>
    <w:p w:rsidR="00644EF1" w:rsidRDefault="00644EF1" w:rsidP="00644EF1">
      <w:pPr>
        <w:pStyle w:val="Ttulo2"/>
        <w:numPr>
          <w:ilvl w:val="0"/>
          <w:numId w:val="3"/>
        </w:numPr>
        <w:rPr>
          <w:color w:val="365F91" w:themeColor="accent1" w:themeShade="BF"/>
        </w:rPr>
      </w:pPr>
      <w:bookmarkStart w:id="12" w:name="_Toc413323671"/>
      <w:proofErr w:type="spellStart"/>
      <w:r>
        <w:rPr>
          <w:color w:val="365F91" w:themeColor="accent1" w:themeShade="BF"/>
        </w:rPr>
        <w:t>Constraints</w:t>
      </w:r>
      <w:proofErr w:type="spellEnd"/>
      <w:r>
        <w:rPr>
          <w:color w:val="365F91" w:themeColor="accent1" w:themeShade="BF"/>
        </w:rPr>
        <w:t xml:space="preserve">: </w:t>
      </w:r>
      <w:proofErr w:type="spellStart"/>
      <w:r>
        <w:rPr>
          <w:color w:val="365F91" w:themeColor="accent1" w:themeShade="BF"/>
        </w:rPr>
        <w:t>Primary</w:t>
      </w:r>
      <w:proofErr w:type="spellEnd"/>
      <w:r>
        <w:rPr>
          <w:color w:val="365F91" w:themeColor="accent1" w:themeShade="BF"/>
        </w:rPr>
        <w:t xml:space="preserve"> Keys</w:t>
      </w:r>
      <w:bookmarkEnd w:id="12"/>
    </w:p>
    <w:p w:rsidR="00644EF1" w:rsidRPr="00187F11" w:rsidRDefault="00644EF1" w:rsidP="00644EF1">
      <w:pPr>
        <w:pStyle w:val="Ttulo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61"/>
      </w:tblGrid>
      <w:tr w:rsidR="00644EF1" w:rsidTr="00F726C7">
        <w:tc>
          <w:tcPr>
            <w:tcW w:w="1668" w:type="dxa"/>
          </w:tcPr>
          <w:p w:rsidR="00644EF1" w:rsidRDefault="00644EF1" w:rsidP="00F726C7">
            <w:r>
              <w:t>Formato</w:t>
            </w:r>
          </w:p>
        </w:tc>
        <w:tc>
          <w:tcPr>
            <w:tcW w:w="6861" w:type="dxa"/>
          </w:tcPr>
          <w:p w:rsidR="00644EF1" w:rsidRDefault="00644EF1" w:rsidP="00F726C7">
            <w:proofErr w:type="spellStart"/>
            <w:proofErr w:type="gramStart"/>
            <w:r>
              <w:t>PK_NomeTabela</w:t>
            </w:r>
            <w:proofErr w:type="spellEnd"/>
            <w:proofErr w:type="gramEnd"/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r>
              <w:t>Exemplo</w:t>
            </w:r>
          </w:p>
        </w:tc>
        <w:tc>
          <w:tcPr>
            <w:tcW w:w="6861" w:type="dxa"/>
          </w:tcPr>
          <w:p w:rsidR="00644EF1" w:rsidRDefault="00644EF1" w:rsidP="00F726C7">
            <w:r>
              <w:t>PK_PROCESSO, PK_USUARIO_ADMINISTRADOR</w:t>
            </w:r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r>
              <w:lastRenderedPageBreak/>
              <w:t>Comentários</w:t>
            </w:r>
          </w:p>
        </w:tc>
        <w:tc>
          <w:tcPr>
            <w:tcW w:w="6861" w:type="dxa"/>
          </w:tcPr>
          <w:p w:rsidR="00644EF1" w:rsidRDefault="00644EF1" w:rsidP="00F726C7">
            <w:r>
              <w:t>Iniciar com “PK_” antes do nome da tabela.</w:t>
            </w:r>
          </w:p>
        </w:tc>
      </w:tr>
    </w:tbl>
    <w:p w:rsidR="00644EF1" w:rsidRDefault="00644EF1" w:rsidP="00644EF1">
      <w:pPr>
        <w:keepNext/>
      </w:pPr>
    </w:p>
    <w:p w:rsidR="00644EF1" w:rsidRDefault="00644EF1" w:rsidP="00644EF1">
      <w:pPr>
        <w:pStyle w:val="Ttulo2"/>
        <w:numPr>
          <w:ilvl w:val="0"/>
          <w:numId w:val="3"/>
        </w:numPr>
        <w:rPr>
          <w:color w:val="365F91" w:themeColor="accent1" w:themeShade="BF"/>
        </w:rPr>
      </w:pPr>
      <w:bookmarkStart w:id="13" w:name="_Toc413323672"/>
      <w:proofErr w:type="spellStart"/>
      <w:r>
        <w:rPr>
          <w:color w:val="365F91" w:themeColor="accent1" w:themeShade="BF"/>
        </w:rPr>
        <w:t>Constraints</w:t>
      </w:r>
      <w:proofErr w:type="spellEnd"/>
      <w:r>
        <w:rPr>
          <w:color w:val="365F91" w:themeColor="accent1" w:themeShade="BF"/>
        </w:rPr>
        <w:t xml:space="preserve">: </w:t>
      </w:r>
      <w:proofErr w:type="spellStart"/>
      <w:r>
        <w:rPr>
          <w:color w:val="365F91" w:themeColor="accent1" w:themeShade="BF"/>
        </w:rPr>
        <w:t>Foreign</w:t>
      </w:r>
      <w:proofErr w:type="spellEnd"/>
      <w:r>
        <w:rPr>
          <w:color w:val="365F91" w:themeColor="accent1" w:themeShade="BF"/>
        </w:rPr>
        <w:t xml:space="preserve"> Keys</w:t>
      </w:r>
      <w:bookmarkEnd w:id="13"/>
    </w:p>
    <w:p w:rsidR="00644EF1" w:rsidRDefault="00644EF1" w:rsidP="00644EF1">
      <w:pPr>
        <w:pStyle w:val="Ttulo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61"/>
      </w:tblGrid>
      <w:tr w:rsidR="00644EF1" w:rsidTr="00F726C7">
        <w:tc>
          <w:tcPr>
            <w:tcW w:w="1668" w:type="dxa"/>
          </w:tcPr>
          <w:p w:rsidR="00644EF1" w:rsidRDefault="00644EF1" w:rsidP="00F726C7">
            <w:r>
              <w:t>Formato</w:t>
            </w:r>
          </w:p>
        </w:tc>
        <w:tc>
          <w:tcPr>
            <w:tcW w:w="6861" w:type="dxa"/>
          </w:tcPr>
          <w:p w:rsidR="00644EF1" w:rsidRDefault="00644EF1" w:rsidP="00F726C7">
            <w:proofErr w:type="spellStart"/>
            <w:proofErr w:type="gramStart"/>
            <w:r>
              <w:t>FK_NomeTabelaFilha_NomeTabelaPai</w:t>
            </w:r>
            <w:proofErr w:type="spellEnd"/>
            <w:proofErr w:type="gramEnd"/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r>
              <w:t>Exemplo</w:t>
            </w:r>
          </w:p>
        </w:tc>
        <w:tc>
          <w:tcPr>
            <w:tcW w:w="6861" w:type="dxa"/>
          </w:tcPr>
          <w:p w:rsidR="00644EF1" w:rsidRDefault="00644EF1" w:rsidP="00F726C7">
            <w:r>
              <w:t>FK_SUBAREA_MACROAREA</w:t>
            </w:r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r>
              <w:t>Comentários</w:t>
            </w:r>
          </w:p>
        </w:tc>
        <w:tc>
          <w:tcPr>
            <w:tcW w:w="6861" w:type="dxa"/>
          </w:tcPr>
          <w:p w:rsidR="00644EF1" w:rsidRDefault="00644EF1" w:rsidP="00530FFB">
            <w:pPr>
              <w:jc w:val="both"/>
            </w:pPr>
            <w:r>
              <w:t xml:space="preserve">Iniciar com “FK_”. </w:t>
            </w:r>
            <w:proofErr w:type="spellStart"/>
            <w:proofErr w:type="gramStart"/>
            <w:r>
              <w:rPr>
                <w:i/>
              </w:rPr>
              <w:t>NomeTabelaFilha</w:t>
            </w:r>
            <w:proofErr w:type="spellEnd"/>
            <w:proofErr w:type="gramEnd"/>
            <w:r>
              <w:rPr>
                <w:i/>
              </w:rPr>
              <w:t xml:space="preserve"> </w:t>
            </w:r>
            <w:r>
              <w:t xml:space="preserve">é o nome abreviado da tabela sobre a qual se está criando a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rPr>
                <w:i/>
              </w:rPr>
              <w:t>NomeTabelaPai</w:t>
            </w:r>
            <w:proofErr w:type="spellEnd"/>
            <w:proofErr w:type="gramEnd"/>
            <w:r>
              <w:rPr>
                <w:i/>
              </w:rPr>
              <w:t xml:space="preserve"> </w:t>
            </w:r>
            <w:r>
              <w:t xml:space="preserve">é o nome abreviado da tabela à qual a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sendo criada faz referência (</w:t>
            </w:r>
            <w:proofErr w:type="spellStart"/>
            <w:r>
              <w:rPr>
                <w:i/>
              </w:rPr>
              <w:t>references</w:t>
            </w:r>
            <w:proofErr w:type="spellEnd"/>
            <w:r>
              <w:t xml:space="preserve">). </w:t>
            </w:r>
          </w:p>
        </w:tc>
      </w:tr>
    </w:tbl>
    <w:p w:rsidR="00644EF1" w:rsidRPr="004F6B80" w:rsidRDefault="00644EF1" w:rsidP="00644EF1">
      <w:pPr>
        <w:pStyle w:val="Ttulo2"/>
        <w:numPr>
          <w:ilvl w:val="0"/>
          <w:numId w:val="3"/>
        </w:numPr>
        <w:rPr>
          <w:lang w:val="en-US"/>
        </w:rPr>
      </w:pPr>
      <w:bookmarkStart w:id="14" w:name="_Toc413323673"/>
      <w:proofErr w:type="spellStart"/>
      <w:r w:rsidRPr="004F6B80">
        <w:rPr>
          <w:color w:val="365F91" w:themeColor="accent1" w:themeShade="BF"/>
        </w:rPr>
        <w:t>Constraints</w:t>
      </w:r>
      <w:proofErr w:type="spellEnd"/>
      <w:r w:rsidRPr="004F6B80">
        <w:rPr>
          <w:color w:val="365F91" w:themeColor="accent1" w:themeShade="BF"/>
        </w:rPr>
        <w:t xml:space="preserve">: </w:t>
      </w:r>
      <w:proofErr w:type="spellStart"/>
      <w:r w:rsidRPr="004F6B80">
        <w:rPr>
          <w:color w:val="365F91" w:themeColor="accent1" w:themeShade="BF"/>
        </w:rPr>
        <w:t>Check</w:t>
      </w:r>
      <w:bookmarkEnd w:id="14"/>
      <w:proofErr w:type="spellEnd"/>
    </w:p>
    <w:p w:rsidR="00644EF1" w:rsidRDefault="00644EF1" w:rsidP="00644EF1">
      <w:pPr>
        <w:pStyle w:val="Ttulo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61"/>
      </w:tblGrid>
      <w:tr w:rsidR="00644EF1" w:rsidTr="00F726C7">
        <w:tc>
          <w:tcPr>
            <w:tcW w:w="1668" w:type="dxa"/>
          </w:tcPr>
          <w:p w:rsidR="00644EF1" w:rsidRDefault="00644EF1" w:rsidP="00F726C7">
            <w:r>
              <w:t>Formato</w:t>
            </w:r>
          </w:p>
        </w:tc>
        <w:tc>
          <w:tcPr>
            <w:tcW w:w="6861" w:type="dxa"/>
          </w:tcPr>
          <w:p w:rsidR="00644EF1" w:rsidRDefault="00644EF1" w:rsidP="00F726C7">
            <w:proofErr w:type="spellStart"/>
            <w:proofErr w:type="gramStart"/>
            <w:r>
              <w:t>CK_NomeTabela_NomeColuna</w:t>
            </w:r>
            <w:proofErr w:type="spellEnd"/>
            <w:proofErr w:type="gramEnd"/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r>
              <w:t>Exemplo</w:t>
            </w:r>
          </w:p>
        </w:tc>
        <w:tc>
          <w:tcPr>
            <w:tcW w:w="6861" w:type="dxa"/>
          </w:tcPr>
          <w:p w:rsidR="00644EF1" w:rsidRDefault="00644EF1" w:rsidP="00F726C7">
            <w:r>
              <w:t>CK_COMPETENCIA_TP_GRUPO</w:t>
            </w:r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r>
              <w:t>Comentários</w:t>
            </w:r>
          </w:p>
        </w:tc>
        <w:tc>
          <w:tcPr>
            <w:tcW w:w="6861" w:type="dxa"/>
          </w:tcPr>
          <w:p w:rsidR="00644EF1" w:rsidRDefault="00644EF1" w:rsidP="00530FFB">
            <w:pPr>
              <w:jc w:val="both"/>
            </w:pPr>
            <w:r>
              <w:t xml:space="preserve">Iniciar com “CK_”. </w:t>
            </w:r>
            <w:proofErr w:type="spellStart"/>
            <w:proofErr w:type="gramStart"/>
            <w:r>
              <w:rPr>
                <w:i/>
              </w:rPr>
              <w:t>NomeTabela</w:t>
            </w:r>
            <w:proofErr w:type="spellEnd"/>
            <w:proofErr w:type="gramEnd"/>
            <w:r>
              <w:rPr>
                <w:i/>
              </w:rPr>
              <w:t xml:space="preserve"> </w:t>
            </w:r>
            <w:r>
              <w:t xml:space="preserve">é o nome da tabela sobre a qual se está criando a </w:t>
            </w:r>
            <w:proofErr w:type="spellStart"/>
            <w:r>
              <w:t>constraint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rPr>
                <w:i/>
              </w:rPr>
              <w:t>NomeColuna</w:t>
            </w:r>
            <w:proofErr w:type="spellEnd"/>
            <w:proofErr w:type="gramEnd"/>
            <w:r>
              <w:rPr>
                <w:i/>
              </w:rPr>
              <w:t xml:space="preserve"> </w:t>
            </w:r>
            <w:r>
              <w:t xml:space="preserve">é o nome da coluna sobre a qual se está criando a </w:t>
            </w:r>
            <w:proofErr w:type="spellStart"/>
            <w:r>
              <w:t>constraint</w:t>
            </w:r>
            <w:proofErr w:type="spellEnd"/>
            <w:r>
              <w:t xml:space="preserve">. </w:t>
            </w:r>
          </w:p>
        </w:tc>
      </w:tr>
    </w:tbl>
    <w:p w:rsidR="00644EF1" w:rsidRPr="004F6B80" w:rsidRDefault="00644EF1" w:rsidP="00644EF1">
      <w:pPr>
        <w:pStyle w:val="Ttulo2"/>
        <w:numPr>
          <w:ilvl w:val="0"/>
          <w:numId w:val="3"/>
        </w:numPr>
        <w:rPr>
          <w:lang w:val="en-US"/>
        </w:rPr>
      </w:pPr>
      <w:bookmarkStart w:id="15" w:name="_Toc413323674"/>
      <w:r>
        <w:rPr>
          <w:color w:val="365F91" w:themeColor="accent1" w:themeShade="BF"/>
        </w:rPr>
        <w:lastRenderedPageBreak/>
        <w:t>Sinônimos</w:t>
      </w:r>
      <w:bookmarkEnd w:id="15"/>
    </w:p>
    <w:p w:rsidR="00644EF1" w:rsidRDefault="00644EF1" w:rsidP="00644EF1">
      <w:pPr>
        <w:pStyle w:val="Ttulo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61"/>
      </w:tblGrid>
      <w:tr w:rsidR="00644EF1" w:rsidTr="00F726C7">
        <w:tc>
          <w:tcPr>
            <w:tcW w:w="1668" w:type="dxa"/>
          </w:tcPr>
          <w:p w:rsidR="00644EF1" w:rsidRDefault="00644EF1" w:rsidP="00F726C7">
            <w:pPr>
              <w:keepNext/>
            </w:pPr>
            <w:r>
              <w:t>Formato</w:t>
            </w:r>
          </w:p>
        </w:tc>
        <w:tc>
          <w:tcPr>
            <w:tcW w:w="6861" w:type="dxa"/>
          </w:tcPr>
          <w:p w:rsidR="00644EF1" w:rsidRPr="00D212FC" w:rsidRDefault="00644EF1" w:rsidP="00F726C7">
            <w:proofErr w:type="spellStart"/>
            <w:proofErr w:type="gramStart"/>
            <w:r>
              <w:t>SN_NomeTabela</w:t>
            </w:r>
            <w:proofErr w:type="spellEnd"/>
            <w:proofErr w:type="gramEnd"/>
            <w:r w:rsidRPr="00D212FC">
              <w:t xml:space="preserve"> sem esquema</w:t>
            </w:r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pPr>
              <w:keepNext/>
            </w:pPr>
            <w:r>
              <w:t>Exemplo</w:t>
            </w:r>
          </w:p>
        </w:tc>
        <w:tc>
          <w:tcPr>
            <w:tcW w:w="6861" w:type="dxa"/>
          </w:tcPr>
          <w:p w:rsidR="00644EF1" w:rsidRDefault="00644EF1" w:rsidP="00F726C7">
            <w:pPr>
              <w:keepNext/>
            </w:pPr>
            <w:r>
              <w:t>SN_COMPETENCIA</w:t>
            </w:r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pPr>
              <w:keepNext/>
            </w:pPr>
            <w:r>
              <w:t>Comentários</w:t>
            </w:r>
          </w:p>
        </w:tc>
        <w:tc>
          <w:tcPr>
            <w:tcW w:w="6861" w:type="dxa"/>
          </w:tcPr>
          <w:p w:rsidR="00644EF1" w:rsidRDefault="00644EF1" w:rsidP="00530FFB">
            <w:pPr>
              <w:keepNext/>
              <w:jc w:val="both"/>
            </w:pPr>
            <w:proofErr w:type="spellStart"/>
            <w:proofErr w:type="gramStart"/>
            <w:r w:rsidRPr="008E56F1">
              <w:rPr>
                <w:i/>
              </w:rPr>
              <w:t>NomeTabela</w:t>
            </w:r>
            <w:proofErr w:type="spellEnd"/>
            <w:proofErr w:type="gramEnd"/>
            <w:r>
              <w:t xml:space="preserve"> é o nome da tabela a qual o sinônimo se refere. Normalmente o sinônimo serve para encapsular o esquema da tabela, facilitando a referência à tabela.</w:t>
            </w:r>
          </w:p>
        </w:tc>
      </w:tr>
    </w:tbl>
    <w:p w:rsidR="00644EF1" w:rsidRPr="004F6B80" w:rsidRDefault="00644EF1" w:rsidP="00644EF1">
      <w:pPr>
        <w:pStyle w:val="Ttulo2"/>
        <w:numPr>
          <w:ilvl w:val="0"/>
          <w:numId w:val="3"/>
        </w:numPr>
        <w:rPr>
          <w:lang w:val="en-US"/>
        </w:rPr>
      </w:pPr>
      <w:bookmarkStart w:id="16" w:name="_Toc413323675"/>
      <w:r>
        <w:rPr>
          <w:color w:val="365F91" w:themeColor="accent1" w:themeShade="BF"/>
        </w:rPr>
        <w:t>Funções</w:t>
      </w:r>
      <w:bookmarkEnd w:id="16"/>
      <w:r>
        <w:rPr>
          <w:color w:val="365F91" w:themeColor="accent1" w:themeShade="BF"/>
        </w:rPr>
        <w:t xml:space="preserve"> </w:t>
      </w:r>
    </w:p>
    <w:p w:rsidR="00644EF1" w:rsidRDefault="00644EF1" w:rsidP="00644EF1">
      <w:pPr>
        <w:pStyle w:val="Ttulo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61"/>
      </w:tblGrid>
      <w:tr w:rsidR="00644EF1" w:rsidTr="00F726C7">
        <w:tc>
          <w:tcPr>
            <w:tcW w:w="1668" w:type="dxa"/>
          </w:tcPr>
          <w:p w:rsidR="00644EF1" w:rsidRDefault="00644EF1" w:rsidP="00F726C7">
            <w:pPr>
              <w:keepNext/>
            </w:pPr>
            <w:r>
              <w:t>Formato</w:t>
            </w:r>
          </w:p>
        </w:tc>
        <w:tc>
          <w:tcPr>
            <w:tcW w:w="6861" w:type="dxa"/>
          </w:tcPr>
          <w:p w:rsidR="00644EF1" w:rsidRPr="004B3825" w:rsidRDefault="00644EF1" w:rsidP="00F726C7">
            <w:pPr>
              <w:keepNext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fn</w:t>
            </w:r>
            <w:r w:rsidRPr="004B3825">
              <w:rPr>
                <w:rFonts w:ascii="Courier New" w:hAnsi="Courier New" w:cs="Courier New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Pr="004B3825">
              <w:rPr>
                <w:rFonts w:ascii="Courier New" w:hAnsi="Courier New" w:cs="Courier New"/>
                <w:sz w:val="20"/>
                <w:szCs w:val="20"/>
              </w:rPr>
              <w:t>ome</w:t>
            </w: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Pr="004B3825">
              <w:rPr>
                <w:rFonts w:ascii="Courier New" w:hAnsi="Courier New" w:cs="Courier New"/>
                <w:sz w:val="20"/>
                <w:szCs w:val="20"/>
              </w:rPr>
              <w:t>uncao</w:t>
            </w:r>
            <w:proofErr w:type="spellEnd"/>
            <w:proofErr w:type="gramEnd"/>
            <w:r w:rsidRPr="004B3825">
              <w:rPr>
                <w:rFonts w:ascii="Courier New" w:hAnsi="Courier New" w:cs="Courier New"/>
                <w:sz w:val="20"/>
                <w:szCs w:val="20"/>
              </w:rPr>
              <w:t xml:space="preserve">([p_parametro1  TIPO, </w:t>
            </w:r>
          </w:p>
          <w:p w:rsidR="00644EF1" w:rsidRPr="00662FC7" w:rsidRDefault="00644EF1" w:rsidP="00F726C7">
            <w:pPr>
              <w:keepNext/>
              <w:rPr>
                <w:rFonts w:ascii="Courier New" w:hAnsi="Courier New" w:cs="Courier New"/>
              </w:rPr>
            </w:pPr>
            <w:r w:rsidRPr="004B3825">
              <w:rPr>
                <w:rFonts w:ascii="Courier New" w:hAnsi="Courier New" w:cs="Courier New"/>
                <w:sz w:val="20"/>
                <w:szCs w:val="20"/>
              </w:rPr>
              <w:t xml:space="preserve">               </w:t>
            </w:r>
            <w:proofErr w:type="gramStart"/>
            <w:r w:rsidRPr="004B3825">
              <w:rPr>
                <w:rFonts w:ascii="Courier New" w:hAnsi="Courier New" w:cs="Courier New"/>
                <w:sz w:val="20"/>
                <w:szCs w:val="20"/>
              </w:rPr>
              <w:t>p_</w:t>
            </w:r>
            <w:proofErr w:type="gramEnd"/>
            <w:r w:rsidRPr="004B382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3825">
              <w:rPr>
                <w:rFonts w:ascii="Courier New" w:hAnsi="Courier New" w:cs="Courier New"/>
                <w:sz w:val="20"/>
                <w:szCs w:val="20"/>
              </w:rPr>
              <w:t>parametron</w:t>
            </w:r>
            <w:proofErr w:type="spellEnd"/>
            <w:r w:rsidRPr="004B3825">
              <w:rPr>
                <w:rFonts w:ascii="Courier New" w:hAnsi="Courier New" w:cs="Courier New"/>
                <w:sz w:val="20"/>
                <w:szCs w:val="20"/>
              </w:rPr>
              <w:t xml:space="preserve"> TIPO]) RETURN TIPO</w:t>
            </w:r>
          </w:p>
        </w:tc>
      </w:tr>
      <w:tr w:rsidR="00644EF1" w:rsidRPr="00DF564A" w:rsidTr="00F726C7">
        <w:tc>
          <w:tcPr>
            <w:tcW w:w="1668" w:type="dxa"/>
          </w:tcPr>
          <w:p w:rsidR="00644EF1" w:rsidRDefault="00644EF1" w:rsidP="00F726C7">
            <w:pPr>
              <w:keepNext/>
            </w:pPr>
            <w:r>
              <w:t>Exemplo</w:t>
            </w:r>
          </w:p>
        </w:tc>
        <w:tc>
          <w:tcPr>
            <w:tcW w:w="6861" w:type="dxa"/>
          </w:tcPr>
          <w:p w:rsidR="00644EF1" w:rsidRPr="00DF564A" w:rsidRDefault="00644EF1" w:rsidP="00F726C7">
            <w:pPr>
              <w:keepNext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F564A">
              <w:rPr>
                <w:rFonts w:ascii="Courier New" w:hAnsi="Courier New" w:cs="Courier New"/>
                <w:sz w:val="20"/>
                <w:szCs w:val="20"/>
                <w:lang w:val="en-US"/>
              </w:rPr>
              <w:t>fn_obter_total</w:t>
            </w:r>
            <w:proofErr w:type="spellEnd"/>
            <w:r w:rsidRPr="00DF564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F564A">
              <w:rPr>
                <w:rFonts w:ascii="Courier New" w:hAnsi="Courier New" w:cs="Courier New"/>
                <w:sz w:val="20"/>
                <w:szCs w:val="20"/>
                <w:lang w:val="en-US"/>
              </w:rPr>
              <w:t>p_id_pessoa</w:t>
            </w:r>
            <w:proofErr w:type="spellEnd"/>
            <w:r w:rsidRPr="00DF56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NUMBER,</w:t>
            </w:r>
          </w:p>
          <w:p w:rsidR="00644EF1" w:rsidRPr="00DF564A" w:rsidRDefault="00644EF1" w:rsidP="00F726C7">
            <w:pPr>
              <w:keepNext/>
              <w:rPr>
                <w:lang w:val="en-US"/>
              </w:rPr>
            </w:pPr>
            <w:r w:rsidRPr="00DF56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</w:t>
            </w:r>
            <w:proofErr w:type="spellStart"/>
            <w:r w:rsidRPr="00DF564A">
              <w:rPr>
                <w:rFonts w:ascii="Courier New" w:hAnsi="Courier New" w:cs="Courier New"/>
                <w:sz w:val="20"/>
                <w:szCs w:val="20"/>
                <w:lang w:val="en-US"/>
              </w:rPr>
              <w:t>p_ano</w:t>
            </w:r>
            <w:proofErr w:type="spellEnd"/>
            <w:r w:rsidRPr="00DF564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NUMBER) RETURN NUMBER</w:t>
            </w:r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pPr>
              <w:keepNext/>
            </w:pPr>
            <w:r>
              <w:t>Comentários</w:t>
            </w:r>
          </w:p>
        </w:tc>
        <w:tc>
          <w:tcPr>
            <w:tcW w:w="6861" w:type="dxa"/>
          </w:tcPr>
          <w:p w:rsidR="00644EF1" w:rsidRDefault="00644EF1" w:rsidP="00F726C7">
            <w:pPr>
              <w:keepNext/>
              <w:jc w:val="both"/>
            </w:pPr>
            <w:r>
              <w:t xml:space="preserve">O nome da função deve estar relacionado ao seu propósito. Deve conter no máximo 30 caracteres e começar obrigatoriamente pelo prefixo </w:t>
            </w:r>
            <w:proofErr w:type="spellStart"/>
            <w:r>
              <w:t>fn</w:t>
            </w:r>
            <w:proofErr w:type="spellEnd"/>
            <w:r>
              <w:t xml:space="preserve">_. Caso seja composta por mais de uma palavra, elas devem ser separadas por </w:t>
            </w:r>
            <w:proofErr w:type="spellStart"/>
            <w:r>
              <w:t>underline</w:t>
            </w:r>
            <w:proofErr w:type="spellEnd"/>
            <w:r>
              <w:t xml:space="preserve"> (_).</w:t>
            </w:r>
          </w:p>
        </w:tc>
      </w:tr>
    </w:tbl>
    <w:p w:rsidR="00644EF1" w:rsidRDefault="00644EF1" w:rsidP="00644EF1">
      <w:pPr>
        <w:keepNext/>
      </w:pPr>
    </w:p>
    <w:p w:rsidR="00644EF1" w:rsidRPr="004F6B80" w:rsidRDefault="00644EF1" w:rsidP="00644EF1">
      <w:pPr>
        <w:pStyle w:val="Ttulo2"/>
        <w:numPr>
          <w:ilvl w:val="0"/>
          <w:numId w:val="3"/>
        </w:numPr>
        <w:rPr>
          <w:lang w:val="en-US"/>
        </w:rPr>
      </w:pPr>
      <w:bookmarkStart w:id="17" w:name="_Toc413323676"/>
      <w:r>
        <w:rPr>
          <w:color w:val="365F91" w:themeColor="accent1" w:themeShade="BF"/>
        </w:rPr>
        <w:t>Procedures</w:t>
      </w:r>
      <w:bookmarkEnd w:id="17"/>
      <w:r>
        <w:rPr>
          <w:color w:val="365F91" w:themeColor="accent1" w:themeShade="BF"/>
        </w:rPr>
        <w:t xml:space="preserve"> </w:t>
      </w:r>
    </w:p>
    <w:p w:rsidR="00644EF1" w:rsidRDefault="00644EF1" w:rsidP="00644EF1">
      <w:pPr>
        <w:pStyle w:val="Ttulo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61"/>
      </w:tblGrid>
      <w:tr w:rsidR="00644EF1" w:rsidTr="00F726C7">
        <w:tc>
          <w:tcPr>
            <w:tcW w:w="1668" w:type="dxa"/>
          </w:tcPr>
          <w:p w:rsidR="00644EF1" w:rsidRDefault="00644EF1" w:rsidP="00F726C7">
            <w:pPr>
              <w:keepNext/>
            </w:pPr>
            <w:r>
              <w:t>Formato</w:t>
            </w:r>
          </w:p>
        </w:tc>
        <w:tc>
          <w:tcPr>
            <w:tcW w:w="6861" w:type="dxa"/>
          </w:tcPr>
          <w:p w:rsidR="00644EF1" w:rsidRPr="004B3825" w:rsidRDefault="00644EF1" w:rsidP="00F726C7">
            <w:pPr>
              <w:keepNext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</w:t>
            </w:r>
            <w:r w:rsidRPr="004B3825">
              <w:rPr>
                <w:rFonts w:ascii="Courier New" w:hAnsi="Courier New" w:cs="Courier New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Pr="004B3825">
              <w:rPr>
                <w:rFonts w:ascii="Courier New" w:hAnsi="Courier New" w:cs="Courier New"/>
                <w:sz w:val="20"/>
                <w:szCs w:val="20"/>
              </w:rPr>
              <w:t>ome</w:t>
            </w:r>
            <w:r>
              <w:rPr>
                <w:rFonts w:ascii="Courier New" w:hAnsi="Courier New" w:cs="Courier New"/>
                <w:sz w:val="20"/>
                <w:szCs w:val="20"/>
              </w:rPr>
              <w:t>procedimento</w:t>
            </w:r>
            <w:proofErr w:type="spellEnd"/>
            <w:proofErr w:type="gramEnd"/>
            <w:r w:rsidRPr="004B3825">
              <w:rPr>
                <w:rFonts w:ascii="Courier New" w:hAnsi="Courier New" w:cs="Courier New"/>
                <w:sz w:val="20"/>
                <w:szCs w:val="20"/>
              </w:rPr>
              <w:t xml:space="preserve">([p_parametro1  TIPO, </w:t>
            </w:r>
          </w:p>
          <w:p w:rsidR="00644EF1" w:rsidRPr="00662FC7" w:rsidRDefault="00644EF1" w:rsidP="00F726C7">
            <w:pPr>
              <w:keepNext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4B3825">
              <w:rPr>
                <w:rFonts w:ascii="Courier New" w:hAnsi="Courier New" w:cs="Courier New"/>
                <w:sz w:val="20"/>
                <w:szCs w:val="20"/>
              </w:rPr>
              <w:t xml:space="preserve">               </w:t>
            </w:r>
            <w:proofErr w:type="gramStart"/>
            <w:r w:rsidRPr="004B3825">
              <w:rPr>
                <w:rFonts w:ascii="Courier New" w:hAnsi="Courier New" w:cs="Courier New"/>
                <w:sz w:val="20"/>
                <w:szCs w:val="20"/>
              </w:rPr>
              <w:t>p_</w:t>
            </w:r>
            <w:proofErr w:type="gramEnd"/>
            <w:r w:rsidRPr="004B382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3825">
              <w:rPr>
                <w:rFonts w:ascii="Courier New" w:hAnsi="Courier New" w:cs="Courier New"/>
                <w:sz w:val="20"/>
                <w:szCs w:val="20"/>
              </w:rPr>
              <w:t>parametron</w:t>
            </w:r>
            <w:proofErr w:type="spellEnd"/>
            <w:r w:rsidRPr="004B382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[OUT] </w:t>
            </w:r>
            <w:r w:rsidRPr="004B3825">
              <w:rPr>
                <w:rFonts w:ascii="Courier New" w:hAnsi="Courier New" w:cs="Courier New"/>
                <w:sz w:val="20"/>
                <w:szCs w:val="20"/>
              </w:rPr>
              <w:t>TIPO])</w:t>
            </w:r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pPr>
              <w:keepNext/>
            </w:pPr>
            <w:r>
              <w:t>Exemplo</w:t>
            </w:r>
          </w:p>
        </w:tc>
        <w:tc>
          <w:tcPr>
            <w:tcW w:w="6861" w:type="dxa"/>
          </w:tcPr>
          <w:p w:rsidR="00644EF1" w:rsidRDefault="00644EF1" w:rsidP="00F726C7">
            <w:pPr>
              <w:keepNext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pr_processar_tabela</w:t>
            </w:r>
            <w:proofErr w:type="spellEnd"/>
            <w:proofErr w:type="gramEnd"/>
            <w:r w:rsidRPr="004B382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p_id_pessoa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NUMBER,</w:t>
            </w:r>
          </w:p>
          <w:p w:rsidR="00644EF1" w:rsidRDefault="00644EF1" w:rsidP="00F726C7">
            <w:pPr>
              <w:keepNext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p_ano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      OUT NUMBER</w:t>
            </w:r>
            <w:r w:rsidRPr="004B382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pPr>
              <w:keepNext/>
            </w:pPr>
            <w:r>
              <w:t>Comentários</w:t>
            </w:r>
          </w:p>
        </w:tc>
        <w:tc>
          <w:tcPr>
            <w:tcW w:w="6861" w:type="dxa"/>
          </w:tcPr>
          <w:p w:rsidR="00644EF1" w:rsidRDefault="00644EF1" w:rsidP="00F726C7">
            <w:pPr>
              <w:keepNext/>
              <w:jc w:val="both"/>
            </w:pPr>
            <w:r>
              <w:t xml:space="preserve">O nome do procedimento deve estar relacionado ao seu propósito. Deve conter no máximo 30 caracteres e começar obrigatoriamente pelo prefixo </w:t>
            </w:r>
            <w:proofErr w:type="spellStart"/>
            <w:r>
              <w:t>pr</w:t>
            </w:r>
            <w:proofErr w:type="spellEnd"/>
            <w:r>
              <w:t xml:space="preserve">_. Caso seja composto por mais de uma palavra, elas devem ser separadas por </w:t>
            </w:r>
            <w:proofErr w:type="spellStart"/>
            <w:r>
              <w:t>underline</w:t>
            </w:r>
            <w:proofErr w:type="spellEnd"/>
            <w:r>
              <w:t xml:space="preserve"> (_).</w:t>
            </w:r>
          </w:p>
          <w:p w:rsidR="00644EF1" w:rsidRDefault="00644EF1" w:rsidP="00F726C7">
            <w:pPr>
              <w:keepNext/>
              <w:jc w:val="both"/>
            </w:pPr>
            <w:proofErr w:type="spellStart"/>
            <w:r>
              <w:t>Obs</w:t>
            </w:r>
            <w:proofErr w:type="spellEnd"/>
            <w:r>
              <w:t xml:space="preserve">: No </w:t>
            </w:r>
            <w:proofErr w:type="spellStart"/>
            <w:proofErr w:type="gramStart"/>
            <w:r>
              <w:t>PostgreSQL</w:t>
            </w:r>
            <w:proofErr w:type="spellEnd"/>
            <w:proofErr w:type="gramEnd"/>
            <w:r>
              <w:t xml:space="preserve">, existe apenas o objeto </w:t>
            </w:r>
            <w:proofErr w:type="spellStart"/>
            <w:r>
              <w:t>function</w:t>
            </w:r>
            <w:proofErr w:type="spellEnd"/>
            <w:r>
              <w:t>. Caso queira criar uma “procedure”, deve-se criar uma função retornando “</w:t>
            </w:r>
            <w:proofErr w:type="spellStart"/>
            <w:r>
              <w:t>void</w:t>
            </w:r>
            <w:proofErr w:type="spellEnd"/>
            <w:r>
              <w:t>”. Nesse caso, utilizar a nomenclatura de procedure, ou seja, o prefixo “</w:t>
            </w:r>
            <w:proofErr w:type="spellStart"/>
            <w:proofErr w:type="gramStart"/>
            <w:r>
              <w:t>pr</w:t>
            </w:r>
            <w:proofErr w:type="spellEnd"/>
            <w:proofErr w:type="gramEnd"/>
            <w:r>
              <w:t>”.</w:t>
            </w:r>
          </w:p>
          <w:p w:rsidR="00644EF1" w:rsidRDefault="00644EF1" w:rsidP="00F726C7">
            <w:pPr>
              <w:keepNext/>
            </w:pPr>
          </w:p>
        </w:tc>
      </w:tr>
    </w:tbl>
    <w:p w:rsidR="00644EF1" w:rsidRDefault="00644EF1" w:rsidP="00644EF1">
      <w:pPr>
        <w:keepNext/>
      </w:pPr>
    </w:p>
    <w:p w:rsidR="00644EF1" w:rsidRPr="004F6B80" w:rsidRDefault="00644EF1" w:rsidP="00644EF1">
      <w:pPr>
        <w:pStyle w:val="Ttulo2"/>
        <w:numPr>
          <w:ilvl w:val="0"/>
          <w:numId w:val="3"/>
        </w:numPr>
        <w:rPr>
          <w:lang w:val="en-US"/>
        </w:rPr>
      </w:pPr>
      <w:bookmarkStart w:id="18" w:name="_Toc413323677"/>
      <w:r>
        <w:rPr>
          <w:color w:val="365F91" w:themeColor="accent1" w:themeShade="BF"/>
        </w:rPr>
        <w:t>Triggers</w:t>
      </w:r>
      <w:bookmarkEnd w:id="18"/>
      <w:r>
        <w:rPr>
          <w:color w:val="365F91" w:themeColor="accent1" w:themeShade="BF"/>
        </w:rPr>
        <w:t xml:space="preserve"> </w:t>
      </w:r>
    </w:p>
    <w:p w:rsidR="00644EF1" w:rsidRDefault="00644EF1" w:rsidP="00644EF1">
      <w:pPr>
        <w:pStyle w:val="Ttulo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61"/>
      </w:tblGrid>
      <w:tr w:rsidR="00644EF1" w:rsidTr="00F726C7">
        <w:tc>
          <w:tcPr>
            <w:tcW w:w="1668" w:type="dxa"/>
          </w:tcPr>
          <w:p w:rsidR="00644EF1" w:rsidRDefault="00644EF1" w:rsidP="00F726C7">
            <w:r>
              <w:t>Formato</w:t>
            </w:r>
          </w:p>
        </w:tc>
        <w:tc>
          <w:tcPr>
            <w:tcW w:w="6861" w:type="dxa"/>
          </w:tcPr>
          <w:p w:rsidR="00644EF1" w:rsidRDefault="00644EF1" w:rsidP="00F726C7">
            <w:proofErr w:type="spellStart"/>
            <w:proofErr w:type="gramStart"/>
            <w:r>
              <w:t>TG_NomeTabela</w:t>
            </w:r>
            <w:proofErr w:type="spellEnd"/>
            <w:r>
              <w:t>_</w:t>
            </w:r>
            <w:proofErr w:type="gramEnd"/>
            <w:r>
              <w:t>{B | A} {I | U | D} {S}</w:t>
            </w:r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r>
              <w:t>Exemplo</w:t>
            </w:r>
          </w:p>
        </w:tc>
        <w:tc>
          <w:tcPr>
            <w:tcW w:w="6861" w:type="dxa"/>
          </w:tcPr>
          <w:p w:rsidR="00644EF1" w:rsidRDefault="00644EF1" w:rsidP="00F726C7">
            <w:r>
              <w:t>TG_COMPETENCIA_AI</w:t>
            </w:r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r>
              <w:t>Comentários</w:t>
            </w:r>
          </w:p>
        </w:tc>
        <w:tc>
          <w:tcPr>
            <w:tcW w:w="6861" w:type="dxa"/>
          </w:tcPr>
          <w:p w:rsidR="00644EF1" w:rsidRDefault="00644EF1" w:rsidP="00F726C7">
            <w:pPr>
              <w:jc w:val="both"/>
            </w:pPr>
            <w:r>
              <w:t xml:space="preserve">O nome inicia com “TG_”. Depois acrescentar o </w:t>
            </w:r>
            <w:proofErr w:type="spellStart"/>
            <w:proofErr w:type="gramStart"/>
            <w:r>
              <w:rPr>
                <w:i/>
              </w:rPr>
              <w:t>NomeTabela</w:t>
            </w:r>
            <w:proofErr w:type="spellEnd"/>
            <w:proofErr w:type="gramEnd"/>
            <w:r>
              <w:rPr>
                <w:i/>
              </w:rPr>
              <w:t xml:space="preserve"> </w:t>
            </w:r>
            <w:r>
              <w:t xml:space="preserve">é a tabela sobre a qual se está criando a trigger. O sufixo (B | A) indica o momento que </w:t>
            </w:r>
            <w:proofErr w:type="gramStart"/>
            <w:r>
              <w:t>é disparada</w:t>
            </w:r>
            <w:proofErr w:type="gramEnd"/>
            <w:r>
              <w:t xml:space="preserve"> a trigger (B – </w:t>
            </w:r>
            <w:proofErr w:type="spellStart"/>
            <w:r>
              <w:t>before</w:t>
            </w:r>
            <w:proofErr w:type="spellEnd"/>
            <w:r>
              <w:t xml:space="preserve"> e A - </w:t>
            </w:r>
            <w:proofErr w:type="spellStart"/>
            <w:r>
              <w:t>after</w:t>
            </w:r>
            <w:proofErr w:type="spellEnd"/>
            <w:r>
              <w:t xml:space="preserve">), o sufixo (I/U/D) indica o tipo de trigger que se está criando, para respectivamente </w:t>
            </w:r>
            <w:proofErr w:type="spellStart"/>
            <w:r>
              <w:t>insert</w:t>
            </w:r>
            <w:proofErr w:type="spellEnd"/>
            <w:r>
              <w:t xml:space="preserve">, </w:t>
            </w:r>
            <w:proofErr w:type="spellStart"/>
            <w:r>
              <w:t>update</w:t>
            </w:r>
            <w:proofErr w:type="spellEnd"/>
            <w:r>
              <w:t xml:space="preserve"> ou delete, podendo ter um ou vários sufixos. O último sufixo (S) significa o nível da trigger (trigger de linha (</w:t>
            </w:r>
            <w:proofErr w:type="spellStart"/>
            <w:r>
              <w:t>row</w:t>
            </w:r>
            <w:proofErr w:type="spellEnd"/>
            <w:r>
              <w:t>) ou de sentença (</w:t>
            </w:r>
            <w:proofErr w:type="spellStart"/>
            <w:r>
              <w:t>statement</w:t>
            </w:r>
            <w:proofErr w:type="spellEnd"/>
            <w:r>
              <w:t xml:space="preserve">)). O nível default é </w:t>
            </w:r>
            <w:proofErr w:type="spellStart"/>
            <w:r>
              <w:t>row</w:t>
            </w:r>
            <w:proofErr w:type="spellEnd"/>
            <w:r>
              <w:t xml:space="preserve">, nesse caso não acrescentar nada, no caso do nível de </w:t>
            </w:r>
            <w:proofErr w:type="spellStart"/>
            <w:r>
              <w:t>statement</w:t>
            </w:r>
            <w:proofErr w:type="spellEnd"/>
            <w:r>
              <w:t>, acrescentar o S.</w:t>
            </w:r>
          </w:p>
        </w:tc>
      </w:tr>
    </w:tbl>
    <w:p w:rsidR="00644EF1" w:rsidRDefault="00644EF1" w:rsidP="00644EF1">
      <w:pPr>
        <w:keepNext/>
      </w:pPr>
    </w:p>
    <w:p w:rsidR="00644EF1" w:rsidRPr="004F6B80" w:rsidRDefault="00644EF1" w:rsidP="00644EF1">
      <w:pPr>
        <w:pStyle w:val="Ttulo2"/>
        <w:numPr>
          <w:ilvl w:val="0"/>
          <w:numId w:val="3"/>
        </w:numPr>
        <w:rPr>
          <w:lang w:val="en-US"/>
        </w:rPr>
      </w:pPr>
      <w:bookmarkStart w:id="19" w:name="_Toc413323678"/>
      <w:proofErr w:type="spellStart"/>
      <w:r>
        <w:rPr>
          <w:color w:val="365F91" w:themeColor="accent1" w:themeShade="BF"/>
        </w:rPr>
        <w:t>Package</w:t>
      </w:r>
      <w:bookmarkEnd w:id="19"/>
      <w:proofErr w:type="spellEnd"/>
      <w:r>
        <w:rPr>
          <w:color w:val="365F91" w:themeColor="accent1" w:themeShade="BF"/>
        </w:rPr>
        <w:t xml:space="preserve"> </w:t>
      </w:r>
    </w:p>
    <w:p w:rsidR="00644EF1" w:rsidRDefault="00644EF1" w:rsidP="00644EF1">
      <w:pPr>
        <w:pStyle w:val="Ttulo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61"/>
      </w:tblGrid>
      <w:tr w:rsidR="00644EF1" w:rsidTr="00F726C7">
        <w:tc>
          <w:tcPr>
            <w:tcW w:w="1668" w:type="dxa"/>
          </w:tcPr>
          <w:p w:rsidR="00644EF1" w:rsidRDefault="00644EF1" w:rsidP="00F726C7">
            <w:pPr>
              <w:keepNext/>
            </w:pPr>
            <w:r>
              <w:t>Formato</w:t>
            </w:r>
          </w:p>
        </w:tc>
        <w:tc>
          <w:tcPr>
            <w:tcW w:w="6861" w:type="dxa"/>
          </w:tcPr>
          <w:p w:rsidR="00644EF1" w:rsidRDefault="00644EF1" w:rsidP="00F726C7">
            <w:proofErr w:type="spellStart"/>
            <w:proofErr w:type="gramStart"/>
            <w:r>
              <w:t>PC_NomeDaPackage</w:t>
            </w:r>
            <w:proofErr w:type="spellEnd"/>
            <w:proofErr w:type="gramEnd"/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pPr>
              <w:keepNext/>
            </w:pPr>
            <w:r>
              <w:t>Exemplo</w:t>
            </w:r>
          </w:p>
        </w:tc>
        <w:tc>
          <w:tcPr>
            <w:tcW w:w="6861" w:type="dxa"/>
          </w:tcPr>
          <w:p w:rsidR="00644EF1" w:rsidRDefault="00644EF1" w:rsidP="00F726C7">
            <w:pPr>
              <w:keepNext/>
            </w:pPr>
            <w:proofErr w:type="spellStart"/>
            <w:proofErr w:type="gramStart"/>
            <w:r>
              <w:t>PC_Precatorio</w:t>
            </w:r>
            <w:proofErr w:type="spellEnd"/>
            <w:proofErr w:type="gramEnd"/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pPr>
              <w:keepNext/>
            </w:pPr>
            <w:r>
              <w:t>Comentários</w:t>
            </w:r>
          </w:p>
        </w:tc>
        <w:tc>
          <w:tcPr>
            <w:tcW w:w="6861" w:type="dxa"/>
          </w:tcPr>
          <w:p w:rsidR="00644EF1" w:rsidRDefault="00644EF1" w:rsidP="00530FFB">
            <w:pPr>
              <w:keepNext/>
              <w:jc w:val="both"/>
            </w:pPr>
            <w:proofErr w:type="gramStart"/>
            <w:r>
              <w:t xml:space="preserve">A </w:t>
            </w:r>
            <w:proofErr w:type="spellStart"/>
            <w:r>
              <w:t>package</w:t>
            </w:r>
            <w:proofErr w:type="spellEnd"/>
            <w:proofErr w:type="gramEnd"/>
            <w:r>
              <w:t xml:space="preserve"> agrupará procedimento e funções afins. Deve ter no máximo 30 caracteres e iniciar obrigatoriamente com o prefixo PC_. Dentro </w:t>
            </w:r>
            <w:proofErr w:type="gramStart"/>
            <w:r>
              <w:t xml:space="preserve">da </w:t>
            </w:r>
            <w:proofErr w:type="spellStart"/>
            <w:r>
              <w:t>package</w:t>
            </w:r>
            <w:proofErr w:type="spellEnd"/>
            <w:proofErr w:type="gramEnd"/>
            <w:r>
              <w:t xml:space="preserve">, os procedimentos devem começar pelo prefixo p_ e as funções pelo prefixo f_ para diferenciar dos procedimentos e funções externos a </w:t>
            </w:r>
            <w:proofErr w:type="spellStart"/>
            <w:r>
              <w:t>package</w:t>
            </w:r>
            <w:proofErr w:type="spellEnd"/>
            <w:r>
              <w:t>.</w:t>
            </w:r>
          </w:p>
        </w:tc>
      </w:tr>
    </w:tbl>
    <w:p w:rsidR="00644EF1" w:rsidRDefault="00644EF1" w:rsidP="00644EF1">
      <w:pPr>
        <w:keepNext/>
      </w:pPr>
    </w:p>
    <w:p w:rsidR="00644EF1" w:rsidRPr="004F6B80" w:rsidRDefault="00644EF1" w:rsidP="00644EF1">
      <w:pPr>
        <w:pStyle w:val="Ttulo2"/>
        <w:numPr>
          <w:ilvl w:val="0"/>
          <w:numId w:val="3"/>
        </w:numPr>
        <w:rPr>
          <w:lang w:val="en-US"/>
        </w:rPr>
      </w:pPr>
      <w:bookmarkStart w:id="20" w:name="_Toc413323679"/>
      <w:proofErr w:type="spellStart"/>
      <w:r>
        <w:rPr>
          <w:color w:val="365F91" w:themeColor="accent1" w:themeShade="BF"/>
        </w:rPr>
        <w:t>Schema</w:t>
      </w:r>
      <w:bookmarkEnd w:id="20"/>
      <w:proofErr w:type="spellEnd"/>
      <w:r>
        <w:rPr>
          <w:color w:val="365F91" w:themeColor="accent1" w:themeShade="BF"/>
        </w:rPr>
        <w:t xml:space="preserve"> </w:t>
      </w:r>
    </w:p>
    <w:p w:rsidR="00644EF1" w:rsidRDefault="00644EF1" w:rsidP="00644EF1">
      <w:pPr>
        <w:pStyle w:val="Ttulo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61"/>
      </w:tblGrid>
      <w:tr w:rsidR="00644EF1" w:rsidTr="00F726C7">
        <w:tc>
          <w:tcPr>
            <w:tcW w:w="1668" w:type="dxa"/>
          </w:tcPr>
          <w:p w:rsidR="00644EF1" w:rsidRDefault="00644EF1" w:rsidP="00F726C7">
            <w:pPr>
              <w:keepNext/>
            </w:pPr>
            <w:r>
              <w:t>Formato</w:t>
            </w:r>
          </w:p>
        </w:tc>
        <w:tc>
          <w:tcPr>
            <w:tcW w:w="6861" w:type="dxa"/>
          </w:tcPr>
          <w:p w:rsidR="00644EF1" w:rsidRDefault="00644EF1" w:rsidP="00F726C7">
            <w:proofErr w:type="spellStart"/>
            <w:proofErr w:type="gramStart"/>
            <w:r>
              <w:t>SC_NomeDoEsquema</w:t>
            </w:r>
            <w:proofErr w:type="spellEnd"/>
            <w:proofErr w:type="gramEnd"/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pPr>
              <w:keepNext/>
            </w:pPr>
            <w:r>
              <w:t>Exemplo</w:t>
            </w:r>
          </w:p>
        </w:tc>
        <w:tc>
          <w:tcPr>
            <w:tcW w:w="6861" w:type="dxa"/>
          </w:tcPr>
          <w:p w:rsidR="00644EF1" w:rsidRDefault="00644EF1" w:rsidP="00F726C7">
            <w:pPr>
              <w:keepNext/>
            </w:pPr>
            <w:r>
              <w:t>SC_IMPORTACAO</w:t>
            </w:r>
          </w:p>
        </w:tc>
      </w:tr>
      <w:tr w:rsidR="00644EF1" w:rsidTr="00F726C7">
        <w:tc>
          <w:tcPr>
            <w:tcW w:w="1668" w:type="dxa"/>
          </w:tcPr>
          <w:p w:rsidR="00644EF1" w:rsidRDefault="00644EF1" w:rsidP="00F726C7">
            <w:pPr>
              <w:keepNext/>
            </w:pPr>
            <w:r>
              <w:t>Comentários</w:t>
            </w:r>
          </w:p>
        </w:tc>
        <w:tc>
          <w:tcPr>
            <w:tcW w:w="6861" w:type="dxa"/>
          </w:tcPr>
          <w:p w:rsidR="00644EF1" w:rsidRDefault="00644EF1" w:rsidP="00530FFB">
            <w:pPr>
              <w:keepNext/>
              <w:jc w:val="both"/>
            </w:pPr>
            <w:r>
              <w:t xml:space="preserve">O esquema agrupará os objetos afins. Deve ter no máximo 30 caracteres e começar obrigatoriamente com o prefixo SC_. </w:t>
            </w:r>
          </w:p>
          <w:p w:rsidR="00644EF1" w:rsidRDefault="00644EF1" w:rsidP="00530FFB">
            <w:pPr>
              <w:keepNext/>
              <w:jc w:val="both"/>
            </w:pPr>
            <w:proofErr w:type="spellStart"/>
            <w:r>
              <w:t>Obs</w:t>
            </w:r>
            <w:proofErr w:type="spellEnd"/>
            <w:r>
              <w:t xml:space="preserve">: essa opção se aplica ao </w:t>
            </w:r>
            <w:proofErr w:type="spellStart"/>
            <w:proofErr w:type="gramStart"/>
            <w:r>
              <w:t>PostgreSQL</w:t>
            </w:r>
            <w:proofErr w:type="spellEnd"/>
            <w:proofErr w:type="gramEnd"/>
            <w:r>
              <w:t xml:space="preserve">, pois nesse existe o objeto </w:t>
            </w:r>
            <w:proofErr w:type="spellStart"/>
            <w:r>
              <w:t>schema</w:t>
            </w:r>
            <w:proofErr w:type="spellEnd"/>
            <w:r>
              <w:t xml:space="preserve">. No caso do Oracle, só existe o objeto </w:t>
            </w:r>
            <w:proofErr w:type="spellStart"/>
            <w:r>
              <w:t>user</w:t>
            </w:r>
            <w:proofErr w:type="spellEnd"/>
            <w:r>
              <w:t xml:space="preserve">, nesse caso, pode-se convencionar que o nome do </w:t>
            </w:r>
            <w:proofErr w:type="spellStart"/>
            <w:r>
              <w:t>user</w:t>
            </w:r>
            <w:proofErr w:type="spellEnd"/>
            <w:r>
              <w:t xml:space="preserve"> que será utilizado para criar os objetos e funcionar como um esquema começar com o prefixo SC_.</w:t>
            </w:r>
          </w:p>
        </w:tc>
      </w:tr>
    </w:tbl>
    <w:p w:rsidR="00644EF1" w:rsidRDefault="00644EF1" w:rsidP="00644EF1">
      <w:pPr>
        <w:keepNext/>
      </w:pPr>
    </w:p>
    <w:p w:rsidR="00644EF1" w:rsidRDefault="00644EF1" w:rsidP="00644E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</w:pPr>
    </w:p>
    <w:p w:rsidR="00644EF1" w:rsidRPr="00081BAF" w:rsidRDefault="00644EF1" w:rsidP="00644EF1"/>
    <w:p w:rsidR="00187F11" w:rsidRPr="00644EF1" w:rsidRDefault="00187F11" w:rsidP="00644EF1"/>
    <w:sectPr w:rsidR="00187F11" w:rsidRPr="00644EF1" w:rsidSect="00676F9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8CB" w:rsidRDefault="00A378CB" w:rsidP="00CF5BBB">
      <w:pPr>
        <w:spacing w:after="0"/>
      </w:pPr>
      <w:r>
        <w:separator/>
      </w:r>
    </w:p>
  </w:endnote>
  <w:endnote w:type="continuationSeparator" w:id="0">
    <w:p w:rsidR="00A378CB" w:rsidRDefault="00A378CB" w:rsidP="00CF5B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1359750"/>
      <w:docPartObj>
        <w:docPartGallery w:val="Page Numbers (Bottom of Page)"/>
        <w:docPartUnique/>
      </w:docPartObj>
    </w:sdtPr>
    <w:sdtEndPr/>
    <w:sdtContent>
      <w:p w:rsidR="00081BAF" w:rsidRDefault="008C3151">
        <w:pPr>
          <w:pStyle w:val="Rodap"/>
          <w:jc w:val="right"/>
        </w:pPr>
        <w:r>
          <w:t xml:space="preserve">Versão do PDS: </w:t>
        </w:r>
        <w:r w:rsidRPr="008C3151">
          <w:rPr>
            <w:b/>
          </w:rPr>
          <w:t>1.</w:t>
        </w:r>
        <w:r w:rsidR="00AF1FEF">
          <w:rPr>
            <w:b/>
          </w:rPr>
          <w:t>1</w:t>
        </w:r>
        <w:r>
          <w:ptab w:relativeTo="margin" w:alignment="center" w:leader="middleDot"/>
        </w:r>
        <w:r w:rsidR="00081BAF">
          <w:fldChar w:fldCharType="begin"/>
        </w:r>
        <w:r w:rsidR="00081BAF">
          <w:instrText>PAGE   \* MERGEFORMAT</w:instrText>
        </w:r>
        <w:r w:rsidR="00081BAF">
          <w:fldChar w:fldCharType="separate"/>
        </w:r>
        <w:r w:rsidR="00A47E56">
          <w:rPr>
            <w:noProof/>
          </w:rPr>
          <w:t>2</w:t>
        </w:r>
        <w:r w:rsidR="00081BAF">
          <w:fldChar w:fldCharType="end"/>
        </w:r>
      </w:p>
    </w:sdtContent>
  </w:sdt>
  <w:p w:rsidR="00081BAF" w:rsidRDefault="00081BA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8CB" w:rsidRDefault="00A378CB" w:rsidP="00CF5BBB">
      <w:pPr>
        <w:spacing w:after="0"/>
      </w:pPr>
      <w:r>
        <w:separator/>
      </w:r>
    </w:p>
  </w:footnote>
  <w:footnote w:type="continuationSeparator" w:id="0">
    <w:p w:rsidR="00A378CB" w:rsidRDefault="00A378CB" w:rsidP="00CF5B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789" w:type="dxa"/>
      <w:tblInd w:w="-34" w:type="dxa"/>
      <w:tblLook w:val="04A0" w:firstRow="1" w:lastRow="0" w:firstColumn="1" w:lastColumn="0" w:noHBand="0" w:noVBand="1"/>
    </w:tblPr>
    <w:tblGrid>
      <w:gridCol w:w="1716"/>
      <w:gridCol w:w="7073"/>
    </w:tblGrid>
    <w:tr w:rsidR="00CF5BBB" w:rsidTr="00081BAF">
      <w:tc>
        <w:tcPr>
          <w:tcW w:w="1716" w:type="dxa"/>
        </w:tcPr>
        <w:p w:rsidR="00CF5BBB" w:rsidRDefault="00A378CB">
          <w:pPr>
            <w:pStyle w:val="Cabealho"/>
          </w:pPr>
          <w:r>
            <w:rPr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13.6pt;margin-top:1.5pt;width:54.25pt;height:30.85pt;z-index:251658240;mso-wrap-distance-left:9.05pt;mso-wrap-distance-right:9.05pt;mso-position-horizontal-relative:text;mso-position-vertical-relative:text" filled="t">
                <v:fill color2="black"/>
                <v:imagedata r:id="rId1" o:title=""/>
                <w10:wrap type="topAndBottom"/>
              </v:shape>
              <o:OLEObject Type="Embed" ProgID="PBrush" ShapeID="_x0000_s2049" DrawAspect="Content" ObjectID="_1487065499" r:id="rId2"/>
            </w:pict>
          </w:r>
        </w:p>
      </w:tc>
      <w:tc>
        <w:tcPr>
          <w:tcW w:w="7073" w:type="dxa"/>
        </w:tcPr>
        <w:p w:rsidR="00CF5BBB" w:rsidRPr="00676F96" w:rsidRDefault="00CF5BBB" w:rsidP="00CF5BBB">
          <w:pPr>
            <w:rPr>
              <w:sz w:val="20"/>
              <w:szCs w:val="20"/>
            </w:rPr>
          </w:pPr>
          <w:r w:rsidRPr="00676F96">
            <w:rPr>
              <w:sz w:val="20"/>
              <w:szCs w:val="20"/>
            </w:rPr>
            <w:t>PODER JUDICIÁRIO</w:t>
          </w:r>
          <w:r w:rsidR="005A306F">
            <w:rPr>
              <w:sz w:val="20"/>
              <w:szCs w:val="20"/>
            </w:rPr>
            <w:t xml:space="preserve"> FEDERAL</w:t>
          </w:r>
        </w:p>
        <w:p w:rsidR="00CF5BBB" w:rsidRPr="00676F96" w:rsidRDefault="00CF5BBB" w:rsidP="00CF5BBB">
          <w:pPr>
            <w:rPr>
              <w:sz w:val="20"/>
              <w:szCs w:val="20"/>
            </w:rPr>
          </w:pPr>
          <w:r w:rsidRPr="00676F96">
            <w:rPr>
              <w:sz w:val="20"/>
              <w:szCs w:val="20"/>
            </w:rPr>
            <w:t>JUSTIÇA DO TRABALHO</w:t>
          </w:r>
        </w:p>
        <w:p w:rsidR="00676F96" w:rsidRPr="00773C43" w:rsidRDefault="00CF5BBB" w:rsidP="00D67CA9">
          <w:pPr>
            <w:rPr>
              <w:sz w:val="20"/>
              <w:szCs w:val="20"/>
            </w:rPr>
          </w:pPr>
          <w:r w:rsidRPr="00676F96">
            <w:rPr>
              <w:sz w:val="20"/>
              <w:szCs w:val="20"/>
            </w:rPr>
            <w:t>TRIBUNAL REGIONAL DO TRABALHO DA 9ª REGIÃO</w:t>
          </w:r>
        </w:p>
      </w:tc>
    </w:tr>
  </w:tbl>
  <w:p w:rsidR="00CF5BBB" w:rsidRDefault="00CF5BBB" w:rsidP="00CF5B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31806"/>
    <w:multiLevelType w:val="hybridMultilevel"/>
    <w:tmpl w:val="EC1ECE92"/>
    <w:lvl w:ilvl="0" w:tplc="AB8E0E28">
      <w:start w:val="1"/>
      <w:numFmt w:val="decimal"/>
      <w:lvlText w:val="2.%1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E455D"/>
    <w:multiLevelType w:val="hybridMultilevel"/>
    <w:tmpl w:val="57665396"/>
    <w:lvl w:ilvl="0" w:tplc="AB8E0E28">
      <w:start w:val="1"/>
      <w:numFmt w:val="decimal"/>
      <w:lvlText w:val="2.%1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344E2"/>
    <w:multiLevelType w:val="hybridMultilevel"/>
    <w:tmpl w:val="A8404DCC"/>
    <w:lvl w:ilvl="0" w:tplc="866C7D2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E2DBB"/>
    <w:multiLevelType w:val="hybridMultilevel"/>
    <w:tmpl w:val="E342FDE6"/>
    <w:lvl w:ilvl="0" w:tplc="9B3E0A5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B7868"/>
    <w:multiLevelType w:val="hybridMultilevel"/>
    <w:tmpl w:val="461629EA"/>
    <w:lvl w:ilvl="0" w:tplc="AB8E0E28">
      <w:start w:val="1"/>
      <w:numFmt w:val="decimal"/>
      <w:lvlText w:val="2.%1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47BC6"/>
    <w:multiLevelType w:val="hybridMultilevel"/>
    <w:tmpl w:val="D6620EB2"/>
    <w:lvl w:ilvl="0" w:tplc="AB8E0E28">
      <w:start w:val="1"/>
      <w:numFmt w:val="decimal"/>
      <w:lvlText w:val="2.%1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E627E"/>
    <w:multiLevelType w:val="hybridMultilevel"/>
    <w:tmpl w:val="A2CCE0C0"/>
    <w:lvl w:ilvl="0" w:tplc="73A4E18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647152"/>
    <w:multiLevelType w:val="hybridMultilevel"/>
    <w:tmpl w:val="28CA3590"/>
    <w:lvl w:ilvl="0" w:tplc="9B3E0A5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66743D"/>
    <w:multiLevelType w:val="hybridMultilevel"/>
    <w:tmpl w:val="91D4F43E"/>
    <w:lvl w:ilvl="0" w:tplc="AB8E0E28">
      <w:start w:val="1"/>
      <w:numFmt w:val="decimal"/>
      <w:lvlText w:val="2.%1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FA3BFB"/>
    <w:multiLevelType w:val="hybridMultilevel"/>
    <w:tmpl w:val="F4F61A5A"/>
    <w:lvl w:ilvl="0" w:tplc="9B3E0A5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810E33"/>
    <w:multiLevelType w:val="hybridMultilevel"/>
    <w:tmpl w:val="A8404DCC"/>
    <w:lvl w:ilvl="0" w:tplc="866C7D2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30AA9"/>
    <w:multiLevelType w:val="hybridMultilevel"/>
    <w:tmpl w:val="A8404DCC"/>
    <w:lvl w:ilvl="0" w:tplc="866C7D2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291F81"/>
    <w:multiLevelType w:val="multilevel"/>
    <w:tmpl w:val="924E30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E787AFC"/>
    <w:multiLevelType w:val="hybridMultilevel"/>
    <w:tmpl w:val="DF660824"/>
    <w:lvl w:ilvl="0" w:tplc="9B3E0A5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085AB3"/>
    <w:multiLevelType w:val="hybridMultilevel"/>
    <w:tmpl w:val="5B08C9B4"/>
    <w:lvl w:ilvl="0" w:tplc="AB8E0E28">
      <w:start w:val="1"/>
      <w:numFmt w:val="decimal"/>
      <w:lvlText w:val="2.%1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B012E4"/>
    <w:multiLevelType w:val="hybridMultilevel"/>
    <w:tmpl w:val="B748C206"/>
    <w:lvl w:ilvl="0" w:tplc="AB8E0E28">
      <w:start w:val="1"/>
      <w:numFmt w:val="decimal"/>
      <w:lvlText w:val="2.%1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AD712D"/>
    <w:multiLevelType w:val="hybridMultilevel"/>
    <w:tmpl w:val="E328FB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2A5385"/>
    <w:multiLevelType w:val="hybridMultilevel"/>
    <w:tmpl w:val="BC7A221A"/>
    <w:lvl w:ilvl="0" w:tplc="9B3E0A5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69146D"/>
    <w:multiLevelType w:val="hybridMultilevel"/>
    <w:tmpl w:val="BB844060"/>
    <w:lvl w:ilvl="0" w:tplc="9B3E0A5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16"/>
  </w:num>
  <w:num w:numId="5">
    <w:abstractNumId w:val="10"/>
  </w:num>
  <w:num w:numId="6">
    <w:abstractNumId w:val="11"/>
  </w:num>
  <w:num w:numId="7">
    <w:abstractNumId w:val="2"/>
  </w:num>
  <w:num w:numId="8">
    <w:abstractNumId w:val="13"/>
  </w:num>
  <w:num w:numId="9">
    <w:abstractNumId w:val="17"/>
  </w:num>
  <w:num w:numId="10">
    <w:abstractNumId w:val="3"/>
  </w:num>
  <w:num w:numId="11">
    <w:abstractNumId w:val="9"/>
  </w:num>
  <w:num w:numId="12">
    <w:abstractNumId w:val="7"/>
  </w:num>
  <w:num w:numId="13">
    <w:abstractNumId w:val="18"/>
  </w:num>
  <w:num w:numId="14">
    <w:abstractNumId w:val="8"/>
  </w:num>
  <w:num w:numId="15">
    <w:abstractNumId w:val="5"/>
  </w:num>
  <w:num w:numId="16">
    <w:abstractNumId w:val="0"/>
  </w:num>
  <w:num w:numId="17">
    <w:abstractNumId w:val="4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F11"/>
    <w:rsid w:val="00081BAF"/>
    <w:rsid w:val="00083607"/>
    <w:rsid w:val="000F37A7"/>
    <w:rsid w:val="0014790E"/>
    <w:rsid w:val="00187F11"/>
    <w:rsid w:val="004657AC"/>
    <w:rsid w:val="004F6B80"/>
    <w:rsid w:val="00530FFB"/>
    <w:rsid w:val="005A306F"/>
    <w:rsid w:val="0061166E"/>
    <w:rsid w:val="00644EF1"/>
    <w:rsid w:val="00676F96"/>
    <w:rsid w:val="00747F74"/>
    <w:rsid w:val="00773C43"/>
    <w:rsid w:val="007A3AB4"/>
    <w:rsid w:val="008C3151"/>
    <w:rsid w:val="009B4A1D"/>
    <w:rsid w:val="00A378CB"/>
    <w:rsid w:val="00A47E56"/>
    <w:rsid w:val="00AF1FEF"/>
    <w:rsid w:val="00C0614E"/>
    <w:rsid w:val="00C8699C"/>
    <w:rsid w:val="00CF5BBB"/>
    <w:rsid w:val="00D67CA9"/>
    <w:rsid w:val="00FD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EF1"/>
    <w:pPr>
      <w:spacing w:line="24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81BA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87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7F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7F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5BBB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CF5BBB"/>
  </w:style>
  <w:style w:type="paragraph" w:styleId="Rodap">
    <w:name w:val="footer"/>
    <w:basedOn w:val="Normal"/>
    <w:link w:val="RodapChar"/>
    <w:uiPriority w:val="99"/>
    <w:unhideWhenUsed/>
    <w:rsid w:val="00CF5BBB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CF5BBB"/>
  </w:style>
  <w:style w:type="paragraph" w:styleId="Textodebalo">
    <w:name w:val="Balloon Text"/>
    <w:basedOn w:val="Normal"/>
    <w:link w:val="TextodebaloChar"/>
    <w:uiPriority w:val="99"/>
    <w:semiHidden/>
    <w:unhideWhenUsed/>
    <w:rsid w:val="00CF5BB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5BB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F5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F5BB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081B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81BAF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81BAF"/>
    <w:pPr>
      <w:spacing w:after="100"/>
    </w:pPr>
  </w:style>
  <w:style w:type="character" w:styleId="Hyperlink">
    <w:name w:val="Hyperlink"/>
    <w:basedOn w:val="Fontepargpadro"/>
    <w:uiPriority w:val="99"/>
    <w:unhideWhenUsed/>
    <w:rsid w:val="00081BA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87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7F1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7F1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F6B80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EF1"/>
    <w:pPr>
      <w:spacing w:line="24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81BA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87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7F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7F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5BBB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CF5BBB"/>
  </w:style>
  <w:style w:type="paragraph" w:styleId="Rodap">
    <w:name w:val="footer"/>
    <w:basedOn w:val="Normal"/>
    <w:link w:val="RodapChar"/>
    <w:uiPriority w:val="99"/>
    <w:unhideWhenUsed/>
    <w:rsid w:val="00CF5BBB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CF5BBB"/>
  </w:style>
  <w:style w:type="paragraph" w:styleId="Textodebalo">
    <w:name w:val="Balloon Text"/>
    <w:basedOn w:val="Normal"/>
    <w:link w:val="TextodebaloChar"/>
    <w:uiPriority w:val="99"/>
    <w:semiHidden/>
    <w:unhideWhenUsed/>
    <w:rsid w:val="00CF5BB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5BB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F5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F5BB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081B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81BAF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81BAF"/>
    <w:pPr>
      <w:spacing w:after="100"/>
    </w:pPr>
  </w:style>
  <w:style w:type="character" w:styleId="Hyperlink">
    <w:name w:val="Hyperlink"/>
    <w:basedOn w:val="Fontepargpadro"/>
    <w:uiPriority w:val="99"/>
    <w:unhideWhenUsed/>
    <w:rsid w:val="00081BA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87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7F1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7F1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F6B8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dsj\pdstrt9\Trunk\Processo\Templates\TemplatePadra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20E98-A10C-443B-AF87-EF7F1EEB8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TemplatePadrao</Template>
  <TotalTime>26</TotalTime>
  <Pages>11</Pages>
  <Words>1714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TRT9A</Company>
  <LinksUpToDate>false</LinksUpToDate>
  <CharactersWithSpaces>10953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Emidio Lennon Gonçalves Da Silva</dc:creator>
  <cp:lastModifiedBy>Emidio Lennon Gonçalves Da Silva</cp:lastModifiedBy>
  <cp:revision>7</cp:revision>
  <dcterms:created xsi:type="dcterms:W3CDTF">2014-07-09T17:00:00Z</dcterms:created>
  <dcterms:modified xsi:type="dcterms:W3CDTF">2015-03-05T15:58:00Z</dcterms:modified>
</cp:coreProperties>
</file>