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104"/>
        <w:gridCol w:w="4100"/>
      </w:tblGrid>
      <w:tr>
        <w:tc>
          <w:tcPr>
            <w:tcW w:type="dxa" w:w="61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5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80"/>
                <w:sz w:val="26"/>
                <w:szCs w:val="26"/>
              </w:rPr>
              <w:t xml:space="preserve">MARYKE DIQUE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673B Skukuza Street, Faerie Glen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Pretoria, 0081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maryke@haattorneys.co.za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083 619 2313</w:t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5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40"/>
                <w:sz w:val="38"/>
                <w:szCs w:val="38"/>
              </w:rPr>
              <w:t xml:space="preserve">TAX INVOICE</w:t>
            </w:r>
          </w:p>
          <w:p>
            <w:pPr>
              <w:pBdr>
                <w:bottom w:val="single" w:color="B58C4B" w:sz="10"/>
              </w:pBdr>
              <w:spacing w:after="150"/>
            </w:pPr>
          </w:p>
          <w:tbl>
            <w:tblPr>
              <w:tblW w:type="dxa" w:w="4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700"/>
              <w:gridCol w:w="24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Invoice no.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MD1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Date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21 August 2026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Prepared by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Maryke Dique</w:t>
                  </w:r>
                </w:p>
              </w:tc>
            </w:tr>
          </w:tbl>
          <w:p/>
        </w:tc>
      </w:tr>
    </w:tbl>
    <w:p>
      <w:pPr>
        <w:spacing w:after="180"/>
      </w:pPr>
    </w:p>
    <w:p>
      <w:pPr>
        <w:pBdr>
          <w:bottom w:val="single" w:color="B58C4B" w:sz="8"/>
        </w:pBdr>
        <w:spacing w:after="22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02"/>
        <w:gridCol w:w="300"/>
        <w:gridCol w:w="5202"/>
      </w:tblGrid>
      <w:tr>
        <w:tc>
          <w:tcPr>
            <w:tcW w:type="dxa" w:w="47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Invoice to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b/>
                <w:bCs/>
                <w:color w:val="1B2B40"/>
                <w:sz w:val="20"/>
                <w:szCs w:val="20"/>
              </w:rPr>
              <w:t xml:space="preserve">H Annandale Attorneys Inc.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Attention: Hesca Annandale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59 Bolo Street, Moreleta Park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Pretoria, 0181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hesca@haattorneys.co.za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52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70"/>
              <w:left w:type="dxa" w:w="220"/>
              <w:bottom w:type="dxa" w:w="17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The engagement</w:t>
            </w:r>
          </w:p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Service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Assisting in new firm setup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Scope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Practice registrations, clearance portals, systems and office establishment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Period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August 2026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Completed</w:t>
                  </w:r>
                </w:p>
              </w:tc>
            </w:tr>
          </w:tbl>
          <w:p/>
        </w:tc>
      </w:tr>
    </w:tbl>
    <w:p>
      <w:pPr>
        <w:spacing w:after="110" w:before="300" w:line="240"/>
      </w:pPr>
      <w:r>
        <w:rPr>
          <w:rFonts w:ascii="Arial" w:cs="Arial" w:eastAsia="Arial" w:hAnsi="Arial"/>
          <w:b/>
          <w:bCs/>
          <w:caps/>
          <w:color w:val="17263A"/>
          <w:spacing w:val="55"/>
          <w:sz w:val="14"/>
          <w:szCs w:val="14"/>
        </w:rPr>
        <w:t xml:space="preserve">Services rendered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704"/>
        <w:gridCol w:w="2500"/>
      </w:tblGrid>
      <w:tr>
        <w:tc>
          <w:tcPr>
            <w:tcW w:type="dxa" w:w="77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150"/>
              <w:bottom w:type="dxa" w:w="90"/>
              <w:right w:type="dxa" w:w="6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0"/>
              <w:bottom w:type="dxa" w:w="9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Amount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Consulting fee in respect of firm requirements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2 017.40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E4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Lexpro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SearchWorks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e-Tshwane clearance portal setup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Ekurhuleni clearance portal setup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Email set-up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Letterhead and logo design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Email signature design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Correspondent research and lodgement arrangements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2 500.00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Office setup and purchasing of office supplies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5 000.00</w:t>
            </w:r>
          </w:p>
        </w:tc>
      </w:tr>
    </w:tbl>
    <w:p>
      <w:pPr>
        <w:spacing w:after="20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204"/>
        <w:gridCol w:w="3000"/>
      </w:tblGrid>
      <w:tr>
        <w:tc>
          <w:tcPr>
            <w:tcW w:type="dxa" w:w="7204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55647A"/>
                <w:sz w:val="17"/>
                <w:szCs w:val="17"/>
              </w:rPr>
              <w:t xml:space="preserve">Subtotal</w:t>
            </w:r>
          </w:p>
        </w:tc>
        <w:tc>
          <w:tcPr>
            <w:tcW w:type="dxa" w:w="3000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28 517.40</w:t>
            </w:r>
          </w:p>
        </w:tc>
      </w:tr>
      <w:tr>
        <w:tc>
          <w:tcPr>
            <w:tcW w:type="dxa" w:w="7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45"/>
                <w:sz w:val="18"/>
                <w:szCs w:val="18"/>
              </w:rPr>
              <w:t xml:space="preserve">Total due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6"/>
                <w:szCs w:val="26"/>
              </w:rPr>
              <w:t xml:space="preserve">R 28 517.40</w:t>
            </w:r>
          </w:p>
        </w:tc>
      </w:tr>
    </w:tbl>
    <w:p>
      <w:pPr>
        <w:spacing w:after="19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952"/>
        <w:gridCol w:w="5252"/>
      </w:tblGrid>
      <w:tr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Payment details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holder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Maryke Dique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Bank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ABSA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number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9153076436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Branch 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632005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Reference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MD1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55647A"/>
                <w:sz w:val="14"/>
                <w:szCs w:val="14"/>
              </w:rPr>
              <w:t xml:space="preserve">Please use reference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647A"/>
                <w:sz w:val="14"/>
                <w:szCs w:val="14"/>
              </w:rPr>
              <w:t xml:space="preserve">MD1</w:t>
            </w:r>
            <w:r>
              <w:rPr>
                <w:rFonts w:ascii="Arial" w:cs="Arial" w:eastAsia="Arial" w:hAnsi="Arial"/>
                <w:i/>
                <w:iCs/>
                <w:color w:val="55647A"/>
                <w:sz w:val="14"/>
                <w:szCs w:val="14"/>
              </w:rPr>
              <w:t xml:space="preserve"> when paying and email proof of payment to maryke@haattorneys.co.za.</w:t>
            </w:r>
          </w:p>
        </w:tc>
        <w:tc>
          <w:tcPr>
            <w:tcW w:type="dxa" w:w="5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20"/>
      </w:pPr>
    </w:p>
    <w:p>
      <w:pPr>
        <w:pBdr>
          <w:bottom w:val="single" w:color="E3DDD2" w:sz="4"/>
        </w:pBdr>
        <w:spacing w:after="90"/>
      </w:pPr>
    </w:p>
    <w:p>
      <w:pPr>
        <w:spacing w:after="0" w:before="0" w:line="240"/>
      </w:pPr>
      <w:r>
        <w:rPr>
          <w:rFonts w:ascii="Arial" w:cs="Arial" w:eastAsia="Arial" w:hAnsi="Arial"/>
          <w:b/>
          <w:bCs/>
          <w:color w:val="55647A"/>
          <w:sz w:val="13"/>
          <w:szCs w:val="13"/>
        </w:rPr>
        <w:t xml:space="preserve">Maryke Dique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673B Skukuza Street, Faerie Glen, Pretoria, 0081   ·   083 619 2313   ·   E &amp; OE</w:t>
      </w:r>
    </w:p>
    <w:sectPr>
      <w:pgSz w:w="11906" w:h="16838" w:orient="portrait"/>
      <w:pgMar w:top="620" w:right="851" w:bottom="400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B4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Invoice — new firm setup</dc:title>
  <dc:creator>H Annandale Attorneys Inc.</dc:creator>
  <dc:description>Tax invoice</dc:description>
  <cp:lastModifiedBy>Un-named</cp:lastModifiedBy>
  <cp:revision>1</cp:revision>
  <dcterms:created xsi:type="dcterms:W3CDTF">2026-08-21T06:11:39.161Z</dcterms:created>
  <dcterms:modified xsi:type="dcterms:W3CDTF">2026-08-21T06:11:39.161Z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