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2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H ANNANDALE</w:t>
            </w:r>
          </w:p>
          <w:p>
            <w:pPr>
              <w:spacing w:after="150" w:before="0" w:line="240"/>
            </w:pPr>
            <w:r>
              <w:rPr>
                <w:rFonts w:ascii="Arial" w:cs="Arial" w:eastAsia="Arial" w:hAnsi="Arial"/>
                <w:color w:val="B58C4B"/>
                <w:spacing w:val="80"/>
                <w:sz w:val="11"/>
                <w:szCs w:val="11"/>
              </w:rPr>
              <w:t xml:space="preserve">ATTORNEYS INC.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59 Bolo Street, Moreleta Park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0181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21 August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VAT reg.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[if registered]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[Company / VAT reg. no.]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Assisting in new firm setup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Practice registrations, clearance portals, systems and office establishment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Completed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Consulting fee in respect of firm requirements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2 017.40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E4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Lexpro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SearchWorks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e-Tshwane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Ekurhuleni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set-up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Letterhead and logo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signature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Correspondent research and lodgement arrangements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2 500.00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Office setup and purchasing of office supplies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5 000.00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28 517.40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R 28 517.40</w:t>
            </w:r>
          </w:p>
        </w:tc>
      </w:tr>
    </w:tbl>
    <w:p>
      <w:pPr>
        <w:spacing w:after="26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300"/>
        <w:gridCol w:w="49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Terms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1.  This invoice is payable on presentation unless otherwise agreed in writing.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2.  Third-party registration and subscription costs are recovered at cost; supporting invoices are available on request.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3.  Any query on this account must be raised within 30 days of the date of invoice.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4.  Ownership of any design work supplied passes to the client on receipt of payment in full.</w:t>
            </w:r>
          </w:p>
        </w:tc>
      </w:tr>
    </w:tbl>
    <w:p>
      <w:pPr>
        <w:spacing w:after="26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H Annandale Attorneys Inc.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Reg. no. </w:t>
      </w:r>
      <w:r>
        <w:rPr>
          <w:rFonts w:ascii="Arial" w:cs="Arial" w:eastAsia="Arial" w:hAnsi="Arial"/>
          <w:i/>
          <w:iCs/>
          <w:color w:val="9AA6B6"/>
          <w:sz w:val="13"/>
          <w:szCs w:val="13"/>
        </w:rPr>
        <w:t xml:space="preserve">[Company reg. no.]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59 Bolo Street, Moreleta Park, Pretoria   ·   E &amp; OE</w:t>
      </w:r>
    </w:p>
    <w:sectPr>
      <w:pgSz w:w="11906" w:h="16838" w:orient="portrait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new firm setup</dc:title>
  <dc:creator>H Annandale Attorneys Inc.</dc:creator>
  <dc:description>Tax invoice</dc:description>
  <cp:lastModifiedBy>Un-named</cp:lastModifiedBy>
  <cp:revision>1</cp:revision>
  <dcterms:created xsi:type="dcterms:W3CDTF">2026-08-21T05:53:48.337Z</dcterms:created>
  <dcterms:modified xsi:type="dcterms:W3CDTF">2026-08-21T05:53:48.337Z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