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b/>
          <w:bCs/>
          <w:sz w:val="36"/>
          <w:szCs w:val="36"/>
        </w:rPr>
        <w:t xml:space="preserve">Documento de Diseño</w:t>
      </w:r>
    </w:p>
    <w:p>
      <w:pPr>
        <w:spacing w:after="240"/>
        <w:jc w:val="center"/>
      </w:pPr>
      <w:r>
        <w:rPr>
          <w:b/>
          <w:bCs/>
          <w:color w:val="1F4E79"/>
          <w:sz w:val="48"/>
          <w:szCs w:val="48"/>
        </w:rPr>
        <w:t xml:space="preserve">PCB B — Gestión de Energía</w:t>
      </w:r>
    </w:p>
    <w:p>
      <w:pPr>
        <w:spacing w:after="240"/>
        <w:jc w:val="center"/>
      </w:pPr>
      <w:r>
        <w:rPr>
          <w:i/>
          <w:iCs/>
          <w:sz w:val="28"/>
          <w:szCs w:val="28"/>
        </w:rPr>
        <w:t xml:space="preserve">UPS DC para Módem WiFi</w:t>
      </w:r>
    </w:p>
    <w:p>
      <w:pPr>
        <w:spacing w:after="2880" w:before="1440"/>
        <w:jc w:val="center"/>
      </w:pPr>
      <w:r>
        <w:rPr>
          <w:sz w:val="22"/>
          <w:szCs w:val="22"/>
        </w:rPr>
        <w:t xml:space="preserve">Versión 2.0 — Cargador 20 A, tres INA226 integrados</w:t>
      </w:r>
    </w:p>
    <w:p>
      <w:pPr>
        <w:spacing w:after="120"/>
        <w:jc w:val="center"/>
      </w:pPr>
      <w:r>
        <w:rPr>
          <w:sz w:val="22"/>
          <w:szCs w:val="22"/>
        </w:rPr>
        <w:t xml:space="preserve">Autor: Carlos</w:t>
      </w:r>
    </w:p>
    <w:p>
      <w:pPr>
        <w:spacing w:after="120"/>
        <w:jc w:val="center"/>
      </w:pPr>
      <w:r>
        <w:rPr>
          <w:color w:val="666666"/>
          <w:sz w:val="20"/>
          <w:szCs w:val="20"/>
        </w:rPr>
        <w:t xml:space="preserve">Proyecto educativo — Universidad Latina de Costa Rica</w:t>
      </w:r>
    </w:p>
    <w:p>
      <w:r>
        <w:br w:type="page"/>
      </w:r>
    </w:p>
    <w:p>
      <w:pPr>
        <w:pStyle w:val="Heading1"/>
      </w:pPr>
      <w:r>
        <w:t xml:space="preserve">Historial de Revisiones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c>
          <w:tcPr>
            <w:tcW w:type="dxa" w:w="1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Versión</w:t>
            </w:r>
          </w:p>
        </w:tc>
        <w:tc>
          <w:tcPr>
            <w:tcW w:type="dxa" w:w="15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Fecha</w:t>
            </w:r>
          </w:p>
        </w:tc>
        <w:tc>
          <w:tcPr>
            <w:tcW w:type="dxa" w:w="66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Cambios principales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2026-06</w:t>
            </w:r>
          </w:p>
        </w:tc>
        <w:tc>
          <w:tcPr>
            <w:tcW w:type="dxa" w:w="66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Diseño base aprobado. Cargador 10A. INA226 #3 únicamente.</w:t>
            </w:r>
          </w:p>
        </w:tc>
      </w:tr>
      <w:tr>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2.0</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2026-06</w:t>
            </w:r>
          </w:p>
        </w:tc>
        <w:tc>
          <w:tcPr>
            <w:tcW w:type="dxa" w:w="6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Cargador a 20 A. Conectores XT60 en caminos de carga. Tres INA226 (batería, módem, cargador) integrados. MOSFET Q3 actualizado a SiR882ADP. Shunt del cargador a 3 W. Soporte explícito para self-test vía E1 del LTC4416.</w:t>
            </w:r>
          </w:p>
        </w:tc>
      </w:tr>
    </w:tbl>
    <w:p>
      <w:r>
        <w:br w:type="page"/>
      </w:r>
    </w:p>
    <w:p>
      <w:pPr>
        <w:pStyle w:val="Heading1"/>
      </w:pPr>
      <w:r>
        <w:t xml:space="preserve">1. Resumen Ejecutivo</w:t>
      </w:r>
    </w:p>
    <w:p>
      <w:pPr>
        <w:spacing w:after="120"/>
      </w:pPr>
      <w:r>
        <w:t xml:space="preserve">PCB B es el módulo de gestión de energía del UPS DC para módem WiFi. Concentra cuatro funciones críticas: (1) el OR Ideal entre el adaptador AC/DC del módem y el DC-DC de PCB A, implementado con LTC4416; (2) el switch de carga de la batería LiFePO4 controlado por el microcontrolador (Q3); (3) tres sensores INA226 que miden simultáneamente las corrientes y tensiones de los tres caminos de potencia principales (batería, salida del módem, cargador); y (4) una cadena de protecciones contra sobrecorriente, sobretensión, ESD y polaridad inversa en cada entrada externa.</w:t>
      </w:r>
    </w:p>
    <w:p>
      <w:pPr>
        <w:spacing w:after="120"/>
      </w:pPr>
      <w:r>
        <w:t xml:space="preserve">Esta revisión 2.0 del diseño incorpora dos actualizaciones significativas respecto a la versión 1.0:</w:t>
      </w:r>
    </w:p>
    <w:p>
      <w:pPr>
        <w:pStyle w:val="ListParagraph"/>
        <w:numPr>
          <w:ilvl w:val="0"/>
          <w:numId w:val="2"/>
        </w:numPr>
      </w:pPr>
      <w:r>
        <w:rPr>
          <w:b/>
          <w:bCs/>
        </w:rPr>
        <w:t xml:space="preserve">Cargador de 20 A: </w:t>
      </w:r>
      <w:r>
        <w:t xml:space="preserve">se actualizó el cargador externo de 10 A a 20 A, reduciendo el tiempo de recarga de 5 horas a aproximadamente 2.5 horas. Esto implica el cambio de XT30 a XT60 en los conectores de cargador y batería (J2 y J3), un MOSFET Q3 de menor RDS(on) (SiR882ADP en lugar de SiR464DP), shunt del INA226 #3 de mayor capacidad térmica (3 W), y polígonos de cobre más anchos en el camino de carga.</w:t>
      </w:r>
    </w:p>
    <w:p>
      <w:pPr>
        <w:pStyle w:val="ListParagraph"/>
        <w:numPr>
          <w:ilvl w:val="0"/>
          <w:numId w:val="2"/>
        </w:numPr>
      </w:pPr>
      <w:r>
        <w:rPr>
          <w:b/>
          <w:bCs/>
        </w:rPr>
        <w:t xml:space="preserve">Tres INA226 integrados: </w:t>
      </w:r>
      <w:r>
        <w:t xml:space="preserve">los tres sensores de corriente del sistema se ubican ahora físicamente en PCB B junto a sus respectivos shunts y puntos de medición. Esto elimina la necesidad de cables Kelvin inter-PCB (que serían susceptibles a ruido), simplifica el cableado, y centraliza toda la instrumentación de corriente en un único módulo. El bus I²C comunica los tres sensores con el MCU en PCB C.</w:t>
      </w:r>
    </w:p>
    <w:p>
      <w:pPr>
        <w:spacing w:after="120"/>
      </w:pPr>
      <w:r>
        <w:t xml:space="preserve">Adicionalmente, esta revisión documenta el soporte hardware para la función de self-test automático del sistema de respaldo, mediante el uso del pin E1 del LTC4416 controlado por el MCU. El self-test permite ejercitar periódicamente el camino del DC-DC para verificar la integridad de todo el sistema de backup sin requerir un apagón real.</w:t>
      </w:r>
    </w:p>
    <w:p>
      <w:pPr>
        <w:pStyle w:val="Heading2"/>
      </w:pPr>
      <w:r>
        <w:t xml:space="preserve">Estado del diseño</w:t>
      </w:r>
    </w:p>
    <w:p>
      <w:pPr>
        <w:pStyle w:val="ListParagraph"/>
        <w:numPr>
          <w:ilvl w:val="0"/>
          <w:numId w:val="2"/>
        </w:numPr>
      </w:pPr>
      <w:r>
        <w:t xml:space="preserve">Arquitectura: Aprobada (rev. 2.0)</w:t>
      </w:r>
    </w:p>
    <w:p>
      <w:pPr>
        <w:pStyle w:val="ListParagraph"/>
        <w:numPr>
          <w:ilvl w:val="0"/>
          <w:numId w:val="2"/>
        </w:numPr>
      </w:pPr>
      <w:r>
        <w:t xml:space="preserve">Selección de componentes principales: Cerrada</w:t>
      </w:r>
    </w:p>
    <w:p>
      <w:pPr>
        <w:pStyle w:val="ListParagraph"/>
        <w:numPr>
          <w:ilvl w:val="0"/>
          <w:numId w:val="2"/>
        </w:numPr>
      </w:pPr>
      <w:r>
        <w:t xml:space="preserve">BOM: Completo (ver Sección 5)</w:t>
      </w:r>
    </w:p>
    <w:p>
      <w:pPr>
        <w:pStyle w:val="ListParagraph"/>
        <w:numPr>
          <w:ilvl w:val="0"/>
          <w:numId w:val="2"/>
        </w:numPr>
      </w:pPr>
      <w:r>
        <w:t xml:space="preserve">Layout en KiCad: Pendiente</w:t>
      </w:r>
    </w:p>
    <w:p>
      <w:pPr>
        <w:pStyle w:val="ListParagraph"/>
        <w:numPr>
          <w:ilvl w:val="0"/>
          <w:numId w:val="2"/>
        </w:numPr>
      </w:pPr>
      <w:r>
        <w:t xml:space="preserve">Prototipo: Pendiente</w:t>
      </w:r>
    </w:p>
    <w:p>
      <w:pPr>
        <w:pStyle w:val="ListParagraph"/>
        <w:numPr>
          <w:ilvl w:val="0"/>
          <w:numId w:val="2"/>
        </w:numPr>
      </w:pPr>
      <w:r>
        <w:t xml:space="preserve">Validación funcional: Pendiente</w:t>
      </w:r>
    </w:p>
    <w:p>
      <w:r>
        <w:br w:type="page"/>
      </w:r>
    </w:p>
    <w:p>
      <w:pPr>
        <w:pStyle w:val="Heading1"/>
      </w:pPr>
      <w:r>
        <w:t xml:space="preserve">2. Arquitectura Funcional</w:t>
      </w:r>
    </w:p>
    <w:p>
      <w:pPr>
        <w:pStyle w:val="Heading2"/>
      </w:pPr>
      <w:r>
        <w:t xml:space="preserve">2.1 Topología seleccionada</w:t>
      </w:r>
    </w:p>
    <w:p>
      <w:pPr>
        <w:spacing w:after="120"/>
      </w:pPr>
      <w:r>
        <w:t xml:space="preserve">La topología elegida se basa en tres caminos eléctricos independientes que confluyen en un único nodo de salida (la entrada del módem) mediante un OR Ideal controlado por hardware:</w:t>
      </w:r>
    </w:p>
    <w:p>
      <w:pPr>
        <w:pStyle w:val="ListParagraph"/>
        <w:numPr>
          <w:ilvl w:val="0"/>
          <w:numId w:val="2"/>
        </w:numPr>
      </w:pPr>
      <w:r>
        <w:rPr>
          <w:b/>
          <w:bCs/>
        </w:rPr>
        <w:t xml:space="preserve">Camino 1 (operación normal): </w:t>
      </w:r>
      <w:r>
        <w:t xml:space="preserve">Red AC → Adaptador AC/DC original del módem → entrada A del OR Ideal → Módem. Este es el camino preferido siempre que la red esté disponible. Corriente típica: 2.3 A continuos a 12V.</w:t>
      </w:r>
    </w:p>
    <w:p>
      <w:pPr>
        <w:pStyle w:val="ListParagraph"/>
        <w:numPr>
          <w:ilvl w:val="0"/>
          <w:numId w:val="2"/>
        </w:numPr>
      </w:pPr>
      <w:r>
        <w:rPr>
          <w:b/>
          <w:bCs/>
        </w:rPr>
        <w:t xml:space="preserve">Camino 2 (carga de batería): </w:t>
      </w:r>
      <w:r>
        <w:t xml:space="preserve">Red AC → Cargador LiTime 14.6V/20A → Q3 controlado por MCU → Batería LiFePO4 50 Ah. Camino independiente del flujo hacia el módem, lo cual permite al cargador implementar su lógica 3-stage interna correctamente. Corriente máxima: 20 A continuos.</w:t>
      </w:r>
    </w:p>
    <w:p>
      <w:pPr>
        <w:pStyle w:val="ListParagraph"/>
        <w:numPr>
          <w:ilvl w:val="0"/>
          <w:numId w:val="2"/>
        </w:numPr>
      </w:pPr>
      <w:r>
        <w:rPr>
          <w:b/>
          <w:bCs/>
        </w:rPr>
        <w:t xml:space="preserve">Camino 3 (respaldo durante apagón): </w:t>
      </w:r>
      <w:r>
        <w:t xml:space="preserve">Batería → DC-DC buck-boost de PCB A → entrada B del OR Ideal → Módem. Se activa automáticamente cuando el adaptador AC/DC pierde tensión, o de forma forzada durante el self-test mediante el pin E1 del LTC4416. Corriente típica: 2.3 A continuos a 11.8V.</w:t>
      </w:r>
    </w:p>
    <w:p>
      <w:pPr>
        <w:pStyle w:val="Heading2"/>
      </w:pPr>
      <w:r>
        <w:t xml:space="preserve">2.2 Justificación de la arquitectura</w:t>
      </w:r>
    </w:p>
    <w:p>
      <w:pPr>
        <w:spacing w:after="120"/>
      </w:pPr>
      <w:r>
        <w:t xml:space="preserve">Las arquitecturas alternativas consideradas durante el diseño incluían un bus común "always-on" con cargador y batería en paralelo continuo (rechazada porque mantenía la batería en float continuo a 14.6V), y un OR Ideal con software 3-stage en el MCU (rechazada por duplicar funcionalidad ya presente en el cargador comercial).</w:t>
      </w:r>
    </w:p>
    <w:p>
      <w:pPr>
        <w:spacing w:after="120"/>
      </w:pPr>
      <w:r>
        <w:t xml:space="preserve">La topología seleccionada presenta las siguientes ventajas técnicas:</w:t>
      </w:r>
    </w:p>
    <w:p>
      <w:pPr>
        <w:pStyle w:val="ListParagraph"/>
        <w:numPr>
          <w:ilvl w:val="0"/>
          <w:numId w:val="2"/>
        </w:numPr>
      </w:pPr>
      <w:r>
        <w:t xml:space="preserve">Eficiencia mejorada en operación normal: el módem se alimenta directamente del adaptador (~85% de eficiencia) en lugar de cascadear dos conversiones (cargador + DC-DC, ~83.7% combinado).</w:t>
      </w:r>
    </w:p>
    <w:p>
      <w:pPr>
        <w:pStyle w:val="ListParagraph"/>
        <w:numPr>
          <w:ilvl w:val="0"/>
          <w:numId w:val="2"/>
        </w:numPr>
      </w:pPr>
      <w:r>
        <w:t xml:space="preserve">La batería opera en su ciclo químico óptimo: carga hasta SoC objetivo, descansa a tensión natural ~13.5V, top-up automático periódico controlado por firmware.</w:t>
      </w:r>
    </w:p>
    <w:p>
      <w:pPr>
        <w:pStyle w:val="ListParagraph"/>
        <w:numPr>
          <w:ilvl w:val="0"/>
          <w:numId w:val="2"/>
        </w:numPr>
      </w:pPr>
      <w:r>
        <w:t xml:space="preserve">El DC-DC reduce significativamente su uso (de continuo a esporádico durante apagones y self-tests), lo cual extiende su vida útil estimada.</w:t>
      </w:r>
    </w:p>
    <w:p>
      <w:pPr>
        <w:pStyle w:val="ListParagraph"/>
        <w:numPr>
          <w:ilvl w:val="0"/>
          <w:numId w:val="2"/>
        </w:numPr>
      </w:pPr>
      <w:r>
        <w:t xml:space="preserve">Aislamiento de fallas: la falla del cargador no afecta la operación del módem; la falla del adaptador puede ser compensada por el LTC4416 activando el DC-DC.</w:t>
      </w:r>
    </w:p>
    <w:p>
      <w:pPr>
        <w:pStyle w:val="ListParagraph"/>
        <w:numPr>
          <w:ilvl w:val="0"/>
          <w:numId w:val="2"/>
        </w:numPr>
      </w:pPr>
      <w:r>
        <w:t xml:space="preserve">Sensado completo y centralizado: los tres INA226 capturan simultáneamente todos los flujos relevantes del sistema desde una única tarjeta.</w:t>
      </w:r>
    </w:p>
    <w:p>
      <w:pPr>
        <w:pStyle w:val="ListParagraph"/>
        <w:numPr>
          <w:ilvl w:val="0"/>
          <w:numId w:val="2"/>
        </w:numPr>
      </w:pPr>
      <w:r>
        <w:t xml:space="preserve">Lógica de firmware simplificada: el MCU solo decide "cargar batería sí/no" basándose en SoC y umbrales de tensión.</w:t>
      </w:r>
    </w:p>
    <w:p>
      <w:pPr>
        <w:pStyle w:val="Heading2"/>
      </w:pPr>
      <w:r>
        <w:t xml:space="preserve">2.3 Modos de operación</w:t>
      </w:r>
    </w:p>
    <w:p>
      <w:pPr>
        <w:spacing w:after="120"/>
      </w:pPr>
      <w:r>
        <w:t xml:space="preserve">El sistema opera en seis modos identificables. La transición entre modos ocurre automáticamente por hardware (LTC4416) o por decisión del MCU (Q3 y E1):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100"/>
        <w:gridCol w:w="2300"/>
        <w:gridCol w:w="2160"/>
      </w:tblGrid>
      <w:tr>
        <w:tc>
          <w:tcPr>
            <w:tcW w:type="dxa" w:w="15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Modo</w:t>
            </w:r>
          </w:p>
        </w:tc>
        <w:tc>
          <w:tcPr>
            <w:tcW w:type="dxa" w:w="23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Condiciones</w:t>
            </w:r>
          </w:p>
        </w:tc>
        <w:tc>
          <w:tcPr>
            <w:tcW w:type="dxa" w:w="11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Estado Q3</w:t>
            </w:r>
          </w:p>
        </w:tc>
        <w:tc>
          <w:tcPr>
            <w:tcW w:type="dxa" w:w="23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Camino al módem</w:t>
            </w:r>
          </w:p>
        </w:tc>
        <w:tc>
          <w:tcPr>
            <w:tcW w:type="dxa" w:w="21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Acción del MCU</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Standby normal</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Red presente, V_bat ≥ 14.0V</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OFF</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Adaptador → OR Ideal A</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Q3 abierto; batería descansa</w:t>
            </w:r>
          </w:p>
        </w:tc>
      </w:tr>
      <w:tr>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Cargando</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Red presente, V_bat &lt; 13.0V</w:t>
            </w:r>
          </w:p>
        </w:tc>
        <w:tc>
          <w:tcPr>
            <w:tcW w:type="dxa" w:w="1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ON</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Adaptador → OR Ideal A</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Cerrar Q3; cargador hace 3-stage interno</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Top-up periódico</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Red presente, batería sin recarga &gt;30 días</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ON breve</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Adaptador → OR Ideal A</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Cerrar Q3 brevemente para reactivar</w:t>
            </w:r>
          </w:p>
        </w:tc>
      </w:tr>
      <w:tr>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Respaldo activo</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Red ausente o V_adaptador &lt; 11.8V</w:t>
            </w:r>
          </w:p>
        </w:tc>
        <w:tc>
          <w:tcPr>
            <w:tcW w:type="dxa" w:w="1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OFF</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Batería → DC-DC → OR Ideal B</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EN_DCDC=HIGH; Coulomb counting</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Self-test programado</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Trigger por calendario, botón o BLE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OFF</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Batería → DC-DC → OR Ideal B (forzado vía E1)</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Activar E1; verificar V_module y V_bat durante 60-120s</w:t>
            </w:r>
          </w:p>
        </w:tc>
      </w:tr>
      <w:tr>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Cutoff de emergencia</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V_bat &lt; 10.5V durante apagón</w:t>
            </w:r>
          </w:p>
        </w:tc>
        <w:tc>
          <w:tcPr>
            <w:tcW w:type="dxa" w:w="11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OFF</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Ninguno</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EN_DCDC=LOW; alertar y apagar</w:t>
            </w:r>
          </w:p>
        </w:tc>
      </w:tr>
    </w:tbl>
    <w:p>
      <w:pPr>
        <w:spacing w:after="120"/>
      </w:pPr>
      <w:r>
        <w:t xml:space="preserve"> </w:t>
      </w:r>
    </w:p>
    <w:p>
      <w:r>
        <w:br w:type="page"/>
      </w:r>
    </w:p>
    <w:p>
      <w:pPr>
        <w:pStyle w:val="Heading1"/>
      </w:pPr>
      <w:r>
        <w:t xml:space="preserve">3. Diseño Detallado por Bloques</w:t>
      </w:r>
    </w:p>
    <w:p>
      <w:pPr>
        <w:pStyle w:val="Heading2"/>
      </w:pPr>
      <w:r>
        <w:t xml:space="preserve">3.1 Sección de protección de entrada del adaptador</w:t>
      </w:r>
    </w:p>
    <w:p>
      <w:pPr>
        <w:spacing w:after="120"/>
      </w:pPr>
      <w:r>
        <w:t xml:space="preserve">Esta sección protege la PCB contra las cinco amenazas más comunes en una entrada DC desde fuente externa: sobrecorriente downstream, sobretensión, ESD, polaridad inversa y ruido conducido. Los componentes están dispuestos en serie según la dirección del flujo de potencia.</w:t>
      </w:r>
    </w:p>
    <w:p>
      <w:pPr>
        <w:pStyle w:val="Heading3"/>
      </w:pPr>
      <w:r>
        <w:t xml:space="preserve">3.1.1 PTC resettable (F1)</w:t>
      </w:r>
    </w:p>
    <w:p>
      <w:pPr>
        <w:spacing w:after="120"/>
      </w:pPr>
      <w:r>
        <w:t xml:space="preserve">Función: limita la corriente ante un cortocircuito downstream. Su resistencia interna aumenta exponencialmente con la temperatura por efecto Joule. Especificaciones: hold current 3 A, trip current 6 A. Componente: MF-MSMF300 (Bourns) o equivalente, encapsulado SMD 1812.</w:t>
      </w:r>
    </w:p>
    <w:p>
      <w:pPr>
        <w:pStyle w:val="Heading3"/>
      </w:pPr>
      <w:r>
        <w:t xml:space="preserve">3.1.2 TVS diode (D1)</w:t>
      </w:r>
    </w:p>
    <w:p>
      <w:pPr>
        <w:spacing w:after="120"/>
      </w:pPr>
      <w:r>
        <w:t xml:space="preserve">Función: clampea picos de sobretensión. Working voltage 15V, clamping 24.4V a 27A, peak power 600W. Componente: SMBJ15A (Vishay o Littelfuse), encapsulado SMB.</w:t>
      </w:r>
    </w:p>
    <w:p>
      <w:pPr>
        <w:pStyle w:val="Heading3"/>
      </w:pPr>
      <w:r>
        <w:t xml:space="preserve">3.1.3 MOSFET P-channel para polaridad inversa (Q_RPP)</w:t>
      </w:r>
    </w:p>
    <w:p>
      <w:pPr>
        <w:spacing w:after="120"/>
      </w:pPr>
      <w:r>
        <w:t xml:space="preserve">Función: protege contra conexión accidental con polaridad invertida. El gate se mantiene a GND mediante pulldown de 10kΩ. En operación normal, VGS = -V_in (negativo) enciende el MOSFET; con polaridad inversa, VGS positivo y MOSFET bloqueado. Caída en operación a 2.3A: 15 mV. Componente: SiR464DP (Vishay), encapsulado PowerPAK SO-8.</w:t>
      </w:r>
    </w:p>
    <w:p>
      <w:pPr>
        <w:pStyle w:val="Heading3"/>
      </w:pPr>
      <w:r>
        <w:t xml:space="preserve">3.1.4 Capacitores de bypass (C1, C2) y ferrite bead (FB1, opcional)</w:t>
      </w:r>
    </w:p>
    <w:p>
      <w:pPr>
        <w:spacing w:after="120"/>
      </w:pPr>
      <w:r>
        <w:t xml:space="preserve">C1 (10µF X7R) estabiliza la entrada ante transitorios; C2 (100nF X7R) maneja altas frecuencias. Ambos deben ser X7R o X5R, físicamente lo más cerca posible del MOSFET de polaridad inversa. Ferrite bead opcional (BLM18PG121SN1D, Murata) para EMI conducida.</w:t>
      </w:r>
    </w:p>
    <w:p>
      <w:pPr>
        <w:pStyle w:val="Heading3"/>
      </w:pPr>
      <w:r>
        <w:t xml:space="preserve">3.1.5 Protecciones adicionales en entradas de cargador y batería</w:t>
      </w:r>
    </w:p>
    <w:p>
      <w:pPr>
        <w:spacing w:after="120"/>
      </w:pPr>
      <w:r>
        <w:t xml:space="preserve">Las entradas J2 (cargador, hasta 20A continuos) y J3 (batería, hasta 20A en carga / hasta 3A en descarga) cuentan con TVS de protección:</w:t>
      </w:r>
    </w:p>
    <w:p>
      <w:pPr>
        <w:pStyle w:val="ListParagraph"/>
        <w:numPr>
          <w:ilvl w:val="0"/>
          <w:numId w:val="2"/>
        </w:numPr>
      </w:pPr>
      <w:r>
        <w:t xml:space="preserve">J2 (cargador): SMBJ20A (working voltage 20V, clamping 32.4V a 18.5A)</w:t>
      </w:r>
    </w:p>
    <w:p>
      <w:pPr>
        <w:pStyle w:val="ListParagraph"/>
        <w:numPr>
          <w:ilvl w:val="0"/>
          <w:numId w:val="2"/>
        </w:numPr>
      </w:pPr>
      <w:r>
        <w:t xml:space="preserve">J3 (batería): SMBJ20A (mismo componente; protege contra picos transitorios)</w:t>
      </w:r>
    </w:p>
    <w:p>
      <w:pPr>
        <w:spacing w:after="120"/>
      </w:pPr>
      <w:r>
        <w:t xml:space="preserve">No se incluye PTC en estos caminos porque el BMS interno de la batería LiTime ya provee protección de sobrecorriente a 50 A, y el cargador comercial tiene su propia limitación de corriente interna. La sobreprotección añadiría caída de tensión innecesaria.</w:t>
      </w:r>
    </w:p>
    <w:p>
      <w:pPr>
        <w:pStyle w:val="Heading2"/>
      </w:pPr>
      <w:r>
        <w:t xml:space="preserve">3.2 OR Ideal con LTC4416</w:t>
      </w:r>
    </w:p>
    <w:p>
      <w:pPr>
        <w:spacing w:after="120"/>
      </w:pPr>
      <w:r>
        <w:t xml:space="preserve">El OR Ideal selecciona automáticamente entre dos fuentes de 12V para alimentar al módem. La selección se basa en la diferencia de tensión entre ambas fuentes con respecto a la salida común (VS), con histéresis de 25 mV.</w:t>
      </w:r>
    </w:p>
    <w:p>
      <w:pPr>
        <w:pStyle w:val="Heading3"/>
      </w:pPr>
      <w:r>
        <w:t xml:space="preserve">3.2.1 Configuración del LTC4416</w:t>
      </w:r>
    </w:p>
    <w:p>
      <w:pPr>
        <w:spacing w:after="120"/>
      </w:pPr>
      <w:r>
        <w:t xml:space="preserve">El LTC4416 (Analog Devices) es un controlador dual de PowerPath. Características relevantes:</w:t>
      </w:r>
    </w:p>
    <w:p>
      <w:pPr>
        <w:pStyle w:val="ListParagraph"/>
        <w:numPr>
          <w:ilvl w:val="0"/>
          <w:numId w:val="2"/>
        </w:numPr>
      </w:pPr>
      <w:r>
        <w:t xml:space="preserve">Soft switchover entre fuentes para evitar gaps de tensión.</w:t>
      </w:r>
    </w:p>
    <w:p>
      <w:pPr>
        <w:pStyle w:val="ListParagraph"/>
        <w:numPr>
          <w:ilvl w:val="0"/>
          <w:numId w:val="2"/>
        </w:numPr>
      </w:pPr>
      <w:r>
        <w:t xml:space="preserve">Fast-on: cuando V_in supera VS por &gt;25 mV, conmutación rápida.</w:t>
      </w:r>
    </w:p>
    <w:p>
      <w:pPr>
        <w:pStyle w:val="ListParagraph"/>
        <w:numPr>
          <w:ilvl w:val="0"/>
          <w:numId w:val="2"/>
        </w:numPr>
      </w:pPr>
      <w:r>
        <w:t xml:space="preserve">Tiempo de respuesta: 10-20 µs típico.</w:t>
      </w:r>
    </w:p>
    <w:p>
      <w:pPr>
        <w:pStyle w:val="ListParagraph"/>
        <w:numPr>
          <w:ilvl w:val="0"/>
          <w:numId w:val="2"/>
        </w:numPr>
      </w:pPr>
      <w:r>
        <w:t xml:space="preserve">Caída en operación: ~25 mV (controlado por feedback).</w:t>
      </w:r>
    </w:p>
    <w:p>
      <w:pPr>
        <w:pStyle w:val="ListParagraph"/>
        <w:numPr>
          <w:ilvl w:val="0"/>
          <w:numId w:val="2"/>
        </w:numPr>
      </w:pPr>
      <w:r>
        <w:t xml:space="preserve">Consumo quiescente: 35 µA por canal, total ~70 µA.</w:t>
      </w:r>
    </w:p>
    <w:p>
      <w:pPr>
        <w:pStyle w:val="ListParagraph"/>
        <w:numPr>
          <w:ilvl w:val="0"/>
          <w:numId w:val="2"/>
        </w:numPr>
      </w:pPr>
      <w:r>
        <w:t xml:space="preserve">Pines E1 y E2: enable de cada canal. Cuando E1=HIGH, fuerza desconexión del canal A; permite override por MCU para self-test.</w:t>
      </w:r>
    </w:p>
    <w:p>
      <w:pPr>
        <w:pStyle w:val="Heading3"/>
      </w:pPr>
      <w:r>
        <w:t xml:space="preserve">3.2.2 Pines E1 y E2 para self-test</w:t>
      </w:r>
    </w:p>
    <w:p>
      <w:pPr>
        <w:spacing w:after="120"/>
      </w:pPr>
      <w:r>
        <w:t xml:space="preserve">El LTC4416 incluye dos pines de enable independientes (E1 para canal A, E2 para canal B) que permiten al MCU forzar la conmutación del OR Ideal independientemente de la diferencia de tensión entre las fuentes. Esta característica se aprovecha en este diseño para implementar el self-test automático del sistema de respaldo.</w:t>
      </w:r>
    </w:p>
    <w:p>
      <w:pPr>
        <w:spacing w:after="120"/>
      </w:pPr>
      <w:r>
        <w:t xml:space="preserve">Lógica de los pines (consultar datasheet del LTC4416 para detalles):</w:t>
      </w:r>
    </w:p>
    <w:p>
      <w:pPr>
        <w:pStyle w:val="ListParagraph"/>
        <w:numPr>
          <w:ilvl w:val="0"/>
          <w:numId w:val="2"/>
        </w:numPr>
      </w:pPr>
      <w:r>
        <w:t xml:space="preserve">E1=LOW (default): canal A habilitado normalmente. La selección entre A y B depende de la comparación de tensiones.</w:t>
      </w:r>
    </w:p>
    <w:p>
      <w:pPr>
        <w:pStyle w:val="ListParagraph"/>
        <w:numPr>
          <w:ilvl w:val="0"/>
          <w:numId w:val="2"/>
        </w:numPr>
      </w:pPr>
      <w:r>
        <w:t xml:space="preserve">E1=HIGH: canal A forzado a OFF. Esto fuerza al LTC4416 a usar el canal B (DC-DC de PCB A) como única fuente.</w:t>
      </w:r>
    </w:p>
    <w:p>
      <w:pPr>
        <w:pStyle w:val="ListParagraph"/>
        <w:numPr>
          <w:ilvl w:val="0"/>
          <w:numId w:val="2"/>
        </w:numPr>
      </w:pPr>
      <w:r>
        <w:t xml:space="preserve">Operación equivalente para E2 sobre el canal B.</w:t>
      </w:r>
    </w:p>
    <w:p>
      <w:pPr>
        <w:spacing w:after="120"/>
      </w:pPr>
      <w:r>
        <w:t xml:space="preserve">Durante el self-test, el MCU activa E1=HIGH, el LTC4416 conmuta a Q_B (DC-DC) en &lt;50 µs, el módem queda alimentado por la batería sin interrupción. Al finalizar el test (típicamente 60-120 segundos), el MCU desactiva E1 y el LTC4416 vuelve a la fuente A (adaptador).</w:t>
      </w:r>
    </w:p>
    <w:p>
      <w:pPr>
        <w:spacing w:after="120"/>
      </w:pPr>
      <w:r>
        <w:t xml:space="preserve">Implementación: una única señal del MCU (E1) controla solo el canal A. E2 se conecta permanentemente a GND. La señal es manejada por el MCU vía un pin del header J5.</w:t>
      </w:r>
    </w:p>
    <w:p>
      <w:pPr>
        <w:pStyle w:val="Heading3"/>
      </w:pPr>
      <w:r>
        <w:t xml:space="preserve">3.2.3 Calibración de tensiones</w:t>
      </w:r>
    </w:p>
    <w:p>
      <w:pPr>
        <w:spacing w:after="120"/>
      </w:pPr>
      <w:r>
        <w:t xml:space="preserve">Para que el adaptador tenga prioridad sobre el DC-DC cuando ambos están presentes, se calibran las tensiones de salida con una diferencia deliberada:</w:t>
      </w:r>
    </w:p>
    <w:p>
      <w:pPr>
        <w:pStyle w:val="ListParagraph"/>
        <w:numPr>
          <w:ilvl w:val="0"/>
          <w:numId w:val="2"/>
        </w:numPr>
      </w:pPr>
      <w:r>
        <w:rPr>
          <w:b/>
          <w:bCs/>
        </w:rPr>
        <w:t xml:space="preserve">Adaptador del módem: </w:t>
      </w:r>
      <w:r>
        <w:t xml:space="preserve">12.0V nominal (rango típico 11.4V a 12.6V por tolerancia).</w:t>
      </w:r>
    </w:p>
    <w:p>
      <w:pPr>
        <w:pStyle w:val="ListParagraph"/>
        <w:numPr>
          <w:ilvl w:val="0"/>
          <w:numId w:val="2"/>
        </w:numPr>
      </w:pPr>
      <w:r>
        <w:rPr>
          <w:b/>
          <w:bCs/>
        </w:rPr>
        <w:t xml:space="preserve">DC-DC de PCB A: </w:t>
      </w:r>
      <w:r>
        <w:t xml:space="preserve">11.8V exactos (ajustado intencionalmente 0.2V por debajo).</w:t>
      </w:r>
    </w:p>
    <w:p>
      <w:pPr>
        <w:pStyle w:val="Heading3"/>
      </w:pPr>
      <w:r>
        <w:t xml:space="preserve">3.2.4 MOSFETs Q_A y Q_B del OR Ideal</w:t>
      </w:r>
    </w:p>
    <w:p>
      <w:pPr>
        <w:spacing w:after="120"/>
      </w:pPr>
      <w:r>
        <w:t xml:space="preserve">Ambos MOSFETs son P-channel de 30V, encapsulado PowerPAK SO-8: SiR464DP (Vishay), RDS(on) 6.7 mΩ típico. A 2.3 A: caída de 15 mV, disipación 35 mW por MOSFET — despreciable.</w:t>
      </w:r>
    </w:p>
    <w:p>
      <w:pPr>
        <w:spacing w:after="120"/>
      </w:pPr>
      <w:r>
        <w:t xml:space="preserve">Componentes auxiliares para cada MOSFET:</w:t>
      </w:r>
    </w:p>
    <w:p>
      <w:pPr>
        <w:pStyle w:val="ListParagraph"/>
        <w:numPr>
          <w:ilvl w:val="0"/>
          <w:numId w:val="2"/>
        </w:numPr>
      </w:pPr>
      <w:r>
        <w:t xml:space="preserve">Resistor de gate 100Ω en serie: limita dV/dt y suprime ringing.</w:t>
      </w:r>
    </w:p>
    <w:p>
      <w:pPr>
        <w:pStyle w:val="ListParagraph"/>
        <w:numPr>
          <w:ilvl w:val="0"/>
          <w:numId w:val="2"/>
        </w:numPr>
      </w:pPr>
      <w:r>
        <w:t xml:space="preserve">Zener BZX84-C12 entre gate y source: protege VGS contra picos.</w:t>
      </w:r>
    </w:p>
    <w:p>
      <w:pPr>
        <w:pStyle w:val="Heading3"/>
      </w:pPr>
      <w:r>
        <w:t xml:space="preserve">3.2.5 Transitorio durante pérdida de red</w:t>
      </w:r>
    </w:p>
    <w:p>
      <w:pPr>
        <w:spacing w:after="120"/>
      </w:pPr>
      <w:r>
        <w:t xml:space="preserve">Cuando la red eléctrica se pierde, el adaptador del módem mantiene su salida regulada durante aproximadamente 20-50 ms antes de comenzar a caer. Cuando V_adaptador cae por debajo de 11.8V, el LTC4416 detecta la condición y conmuta a Q_B en 10-20 µs. Con capacitor de salida de 1000 µF y carga de 2.3 A, la caída de tensión vista por el módem durante la transición es 46 mV — imperceptible.</w:t>
      </w:r>
    </w:p>
    <w:p>
      <w:pPr>
        <w:pStyle w:val="Heading2"/>
      </w:pPr>
      <w:r>
        <w:t xml:space="preserve">3.3 Switch de carga (Q3 + driver)</w:t>
      </w:r>
    </w:p>
    <w:p>
      <w:pPr>
        <w:spacing w:after="120"/>
      </w:pPr>
      <w:r>
        <w:t xml:space="preserve">El Q3 es un MOSFET P-channel high-side que conecta la salida del cargador LiTime de 20 A con el terminal positivo de la batería. Cuando Q3 está cerrado, el cargador puede cargar la batería; cuando está abierto, la batería queda aislada.</w:t>
      </w:r>
    </w:p>
    <w:p>
      <w:pPr>
        <w:pStyle w:val="Heading3"/>
      </w:pPr>
      <w:r>
        <w:t xml:space="preserve">3.3.1 Selección del MOSFET para 20 A</w:t>
      </w:r>
    </w:p>
    <w:p>
      <w:pPr>
        <w:spacing w:after="120"/>
      </w:pPr>
      <w:r>
        <w:t xml:space="preserve">Para una corriente de carga continua de 20 A, la disipación en el MOSFET debe ser cuidadosamente dimensionada. Comparación de candidatos en encapsulado PowerPAK SO-8: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900"/>
        <w:gridCol w:w="3760"/>
      </w:tblGrid>
      <w:tr>
        <w:tc>
          <w:tcPr>
            <w:tcW w:type="dxa" w:w="2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Componente</w:t>
            </w:r>
          </w:p>
        </w:tc>
        <w:tc>
          <w:tcPr>
            <w:tcW w:type="dxa" w:w="15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RDS(on) típ.</w:t>
            </w:r>
          </w:p>
        </w:tc>
        <w:tc>
          <w:tcPr>
            <w:tcW w:type="dxa" w:w="19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Disipación @ 20A</w:t>
            </w:r>
          </w:p>
        </w:tc>
        <w:tc>
          <w:tcPr>
            <w:tcW w:type="dxa" w:w="37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Comentario</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SiR464DP</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6.7 mΩ</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2.68 W</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Original (10 A); excesivo a 20 A</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SiR882ADP</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2.5 mΩ</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1.00 W</w:t>
            </w:r>
          </w:p>
        </w:tc>
        <w:tc>
          <w:tcPr>
            <w:tcW w:type="dxa" w:w="37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Seleccionado para esta revisión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AON6504</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2.0 mΩ</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0.80 W</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Alternativa equivalente (AOS)</w:t>
            </w:r>
          </w:p>
        </w:tc>
      </w:tr>
    </w:tbl>
    <w:p>
      <w:pPr>
        <w:spacing w:after="120"/>
      </w:pPr>
      <w:r>
        <w:t xml:space="preserve">Selección: SiR882ADP (Vishay), RDS(on) 2.5 mΩ típico a VGS=-10V, ID continuo 30 A. Disipación a 20 A: 1.0 W, manejable con plano de cobre dedicado de aproximadamente 20 cm² y array de 16+ vias térmicas hacia la capa BOTTOM. Temperatura de junction estimada: &lt;85°C en ambiente de 25°C.</w:t>
      </w:r>
    </w:p>
    <w:p>
      <w:pPr>
        <w:pStyle w:val="Heading3"/>
      </w:pPr>
      <w:r>
        <w:t xml:space="preserve">3.3.2 Configuración del Q3</w:t>
      </w:r>
    </w:p>
    <w:p>
      <w:pPr>
        <w:spacing w:after="120"/>
      </w:pPr>
      <w:r>
        <w:t xml:space="preserve">Topología high-side: source conectado al lado del cargador (14.6V cuando hay red, 0V cuando no), drain al terminal positivo de la batería (10.0-14.6V). El SiR882ADP tolera VDS bidireccional hasta 30V, cubriendo todos los casos.</w:t>
      </w:r>
    </w:p>
    <w:p>
      <w:pPr>
        <w:spacing w:after="120"/>
      </w:pPr>
      <w:r>
        <w:t xml:space="preserve">Para encender el MOSFET, el gate debe llevarse a (V_source - 10V) aproximadamente. Como el GPIO del ESP32-C6 opera a 3.3V, se requiere un level shifter.</w:t>
      </w:r>
    </w:p>
    <w:p>
      <w:pPr>
        <w:pStyle w:val="Heading3"/>
      </w:pPr>
      <w:r>
        <w:t xml:space="preserve">3.3.3 Driver level shifter</w:t>
      </w:r>
    </w:p>
    <w:p>
      <w:pPr>
        <w:spacing w:after="120"/>
      </w:pPr>
      <w:r>
        <w:t xml:space="preserve">Topología del driver con 2N7002:</w:t>
      </w:r>
    </w:p>
    <w:p>
      <w:pPr>
        <w:pStyle w:val="ListParagraph"/>
        <w:numPr>
          <w:ilvl w:val="0"/>
          <w:numId w:val="2"/>
        </w:numPr>
      </w:pPr>
      <w:r>
        <w:t xml:space="preserve">GPIO = HIGH (3.3V): el 2N7002 conduce, gate de Q3 a GND vía R_gd (1kΩ). VGS de Q3 = -14.6V (clampeado a -12V por zener). Q3 ON.</w:t>
      </w:r>
    </w:p>
    <w:p>
      <w:pPr>
        <w:pStyle w:val="ListParagraph"/>
        <w:numPr>
          <w:ilvl w:val="0"/>
          <w:numId w:val="2"/>
        </w:numPr>
      </w:pPr>
      <w:r>
        <w:t xml:space="preserve">GPIO = LOW (0V): el 2N7002 corta, gate de Q3 sube a V_source vía R_pullup (10kΩ). VGS = 0. Q3 OFF.</w:t>
      </w:r>
    </w:p>
    <w:p>
      <w:pPr>
        <w:spacing w:after="120"/>
      </w:pPr>
      <w:r>
        <w:t xml:space="preserve">Componentes del driver: R_pullup 10kΩ, R_g 100Ω en serie con gate, R_gd 1kΩ, R_gate del 2N7002 10kΩ, zener BZX84-C12 gate-source, capacitor 100nF en drain del 2N7002. Por seguridad, EN_CHARGE debe tener pull-down de 10kΩ en PCB B para garantizar Q3 abierto durante boot del MCU.</w:t>
      </w:r>
    </w:p>
    <w:p>
      <w:pPr>
        <w:pStyle w:val="Heading2"/>
      </w:pPr>
      <w:r>
        <w:t xml:space="preserve">3.4 Sensores de corriente INA226</w:t>
      </w:r>
    </w:p>
    <w:p>
      <w:pPr>
        <w:spacing w:after="120"/>
      </w:pPr>
      <w:r>
        <w:t xml:space="preserve">PCB B integra tres sensores INA226 (Texas Instruments) que miden simultáneamente las tres corrientes principales del sistema. Los tres comparten el bus I²C que viaja a PCB C vía el conector J5. Cada sensor tiene una dirección I²C única seleccionada por los pines A0 y A1.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200"/>
        <w:gridCol w:w="1700"/>
        <w:gridCol w:w="1700"/>
        <w:gridCol w:w="1260"/>
      </w:tblGrid>
      <w:tr>
        <w:tc>
          <w:tcPr>
            <w:tcW w:type="dxa" w:w="13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Sensor</w:t>
            </w:r>
          </w:p>
        </w:tc>
        <w:tc>
          <w:tcPr>
            <w:tcW w:type="dxa" w:w="2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Posición</w:t>
            </w:r>
          </w:p>
        </w:tc>
        <w:tc>
          <w:tcPr>
            <w:tcW w:type="dxa" w:w="1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Shunt</w:t>
            </w:r>
          </w:p>
        </w:tc>
        <w:tc>
          <w:tcPr>
            <w:tcW w:type="dxa" w:w="1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Corriente máx.</w:t>
            </w:r>
          </w:p>
        </w:tc>
        <w:tc>
          <w:tcPr>
            <w:tcW w:type="dxa" w:w="1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Dirección I²C</w:t>
            </w:r>
          </w:p>
        </w:tc>
        <w:tc>
          <w:tcPr>
            <w:tcW w:type="dxa" w:w="12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Resolución</w:t>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INA226 #1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 serie con J3 (batería)</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 mΩ / 1 W</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±20 A bidireccional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0x40 (A0=GND, A1=GND)</w:t>
            </w:r>
          </w:p>
        </w:tc>
        <w:tc>
          <w:tcPr>
            <w:tcW w:type="dxa" w:w="1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0.5 mA/LSB</w:t>
            </w:r>
          </w:p>
        </w:tc>
      </w:tr>
      <w:tr>
        <w:tc>
          <w:tcPr>
            <w:tcW w:type="dxa" w:w="1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INA226 #2</w:t>
            </w:r>
          </w:p>
        </w:tc>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En serie con J4 (salida módem)</w:t>
            </w:r>
          </w:p>
        </w:tc>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 mΩ / 1 W</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+8 A unidireccional</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0x41 (A0=VS, A1=GND)</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0.25 mA/LSB</w:t>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INA226 #3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 serie con J2 (cargador)</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 mΩ / 3 W</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+20 A unidireccional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0x44 (A0=GND, A1=VS)</w:t>
            </w:r>
          </w:p>
        </w:tc>
        <w:tc>
          <w:tcPr>
            <w:tcW w:type="dxa" w:w="12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0.5 mA/LSB</w:t>
            </w:r>
          </w:p>
        </w:tc>
      </w:tr>
    </w:tbl>
    <w:p>
      <w:pPr>
        <w:pStyle w:val="Heading3"/>
      </w:pPr>
      <w:r>
        <w:t xml:space="preserve">3.4.1 INA226 #1 — Sensor de batería</w:t>
      </w:r>
    </w:p>
    <w:p>
      <w:pPr>
        <w:spacing w:after="120"/>
      </w:pPr>
      <w:r>
        <w:t xml:space="preserve">Ubicado en serie con el cable que entra por J3 desde la batería. Mide tanto corriente de carga (positiva, hasta +20A durante recarga) como corriente de descarga (negativa, hasta -3A durante apagones). Es crítico para el algoritmo de Coulomb counting que estima el SoC.</w:t>
      </w:r>
    </w:p>
    <w:p>
      <w:pPr>
        <w:spacing w:after="120"/>
      </w:pPr>
      <w:r>
        <w:t xml:space="preserve">Configuración del registro de Configuración (0x00): 0x45FF — 16 muestras promediadas, conversion time 1.1ms, modo continuo bidireccional. Calibración (0x05): 0x0800 para Current_LSB = 0.5 mA con Rs = 5 mΩ. Dirección I²C: 0x40.</w:t>
      </w:r>
    </w:p>
    <w:p>
      <w:pPr>
        <w:spacing w:after="120"/>
      </w:pPr>
      <w:r>
        <w:t xml:space="preserve">Componente del shunt: Vishay WSL2512R0050FEA, 5 mΩ ±1%, 1 W. A la corriente máxima de 20 A en carga, la disipación es 20² × 0.005 = 2 W — excede el rating de 1 W del WSL2512. Por esto, en el INA226 #1 se ubica el shunt fuera del camino de mayor corriente continua durante carga: la opción de implementación es colocar el shunt #1 en el camino de descarga únicamente (corriente máxima 3 A, disipación 45 mW), midiendo solo la corriente que entrega la batería al sistema. Alternativamente, usar WSLP2512 (3 W) si se requiere medir también la corriente de carga con el mismo sensor.</w:t>
      </w:r>
    </w:p>
    <w:p>
      <w:pPr>
        <w:spacing w:after="120"/>
      </w:pPr>
      <w:r>
        <w:t xml:space="preserve">Decisión de diseño: usar WSLP2512R0050FEA (5 mΩ / 3 W) para el INA226 #1, mismo modelo que el INA226 #3. Esto unifica el inventario y permite sensar ambas direcciones de corriente con el mismo componente.</w:t>
      </w:r>
    </w:p>
    <w:p>
      <w:pPr>
        <w:pStyle w:val="Heading3"/>
      </w:pPr>
      <w:r>
        <w:t xml:space="preserve">3.4.2 INA226 #2 — Sensor de salida al módem</w:t>
      </w:r>
    </w:p>
    <w:p>
      <w:pPr>
        <w:spacing w:after="120"/>
      </w:pPr>
      <w:r>
        <w:t xml:space="preserve">Ubicado en serie con el cable que sale por J4 hacia el módem. Mide solamente corriente positiva (el módem no entrega corriente). Rango esperado: 2.0-2.5 A nominales, transitorios hasta 3.5 A pico.</w:t>
      </w:r>
    </w:p>
    <w:p>
      <w:pPr>
        <w:spacing w:after="120"/>
      </w:pPr>
      <w:r>
        <w:t xml:space="preserve">Componente del shunt: Vishay WSL2512R0100FEA, 10 mΩ ±1%, 1 W. A 2.3 A: disipación 53 mW. A 3.5 A pico: 122 mW. Confortablemente dentro del rating de 1 W.</w:t>
      </w:r>
    </w:p>
    <w:p>
      <w:pPr>
        <w:spacing w:after="120"/>
      </w:pPr>
      <w:r>
        <w:t xml:space="preserve">Configuración del registro de Configuración (0x00): 0x45FF — mismo perfil que INA226 #1. Calibración (0x05): 0x1000 para Current_LSB = 0.25 mA con Rs = 10 mΩ. La mayor resolución (vs los otros dos) permite detectar variaciones finas en el consumo del módem (útil para diagnóstico). Dirección I²C: 0x41.</w:t>
      </w:r>
    </w:p>
    <w:p>
      <w:pPr>
        <w:pStyle w:val="Heading3"/>
      </w:pPr>
      <w:r>
        <w:t xml:space="preserve">3.4.3 INA226 #3 — Sensor del cargador</w:t>
      </w:r>
    </w:p>
    <w:p>
      <w:pPr>
        <w:spacing w:after="120"/>
      </w:pPr>
      <w:r>
        <w:t xml:space="preserve">Ubicado en serie con el cable que entra por J2 desde el cargador LiTime 14.6V/20A. Mide solamente corriente positiva durante la carga. Función crítica: detectar presencia de red AC (si V_charger &gt; 13V e I_charger &gt; 0.1A, la red está presente y el cargador funcionando).</w:t>
      </w:r>
    </w:p>
    <w:p>
      <w:pPr>
        <w:spacing w:after="120"/>
      </w:pPr>
      <w:r>
        <w:t xml:space="preserve">Componente del shunt: Vishay WSLP2512R0050FEA, 5 mΩ ±1%, 3 W. A 20 A: disipación 20² × 0.005 = 2 W, dentro del rating de 3 W con margen. WSLP es la línea "pulse-resistant" de Vishay con mayor capacidad térmica que el WSL estándar.</w:t>
      </w:r>
    </w:p>
    <w:p>
      <w:pPr>
        <w:spacing w:after="120"/>
      </w:pPr>
      <w:r>
        <w:t xml:space="preserve">Configuración: idéntica al INA226 #1. Dirección I²C: 0x44. Pin ALERT routed al GPIO ALERT_INA del header (combinado open-drain con los otros dos INA226).</w:t>
      </w:r>
    </w:p>
    <w:p>
      <w:pPr>
        <w:pStyle w:val="Heading3"/>
      </w:pPr>
      <w:r>
        <w:t xml:space="preserve">3.4.4 Pin ALERT combinado de los tres sensores</w:t>
      </w:r>
    </w:p>
    <w:p>
      <w:pPr>
        <w:spacing w:after="120"/>
      </w:pPr>
      <w:r>
        <w:t xml:space="preserve">Los tres INA226 tienen un pin ALERT open-drain que se activa ante condiciones programables (sobrecorriente, sobre-shunt-voltage, etc.). En este diseño los tres pines ALERT se conectan al mismo nodo (configuración wired-OR), con un único pullup de 4.7kΩ a 3.3V. Este nodo va al pin ALERT_INA del header J5.</w:t>
      </w:r>
    </w:p>
    <w:p>
      <w:pPr>
        <w:spacing w:after="120"/>
      </w:pPr>
      <w:r>
        <w:t xml:space="preserve">Cuando cualquiera de los tres INAs dispara su alerta, el nodo va a LOW y el MCU recibe la interrupción. El MCU debe entonces hacer polling de los tres sensores vía I²C para identificar cuál disparó la alerta y por qué.</w:t>
      </w:r>
    </w:p>
    <w:p>
      <w:pPr>
        <w:pStyle w:val="Heading2"/>
      </w:pPr>
      <w:r>
        <w:t xml:space="preserve">3.5 Conectores de potencia (XT60 y XT30)</w:t>
      </w:r>
    </w:p>
    <w:p>
      <w:pPr>
        <w:spacing w:after="120"/>
      </w:pPr>
      <w:r>
        <w:t xml:space="preserve">PCB B utiliza dos tipos de conectores XT para potencia, seleccionados según la corriente máxima del camino:</w:t>
      </w:r>
    </w:p>
    <w:p>
      <w:pPr>
        <w:pStyle w:val="ListParagraph"/>
        <w:numPr>
          <w:ilvl w:val="0"/>
          <w:numId w:val="2"/>
        </w:numPr>
      </w:pPr>
      <w:r>
        <w:rPr>
          <w:b/>
          <w:bCs/>
        </w:rPr>
        <w:t xml:space="preserve">XT60 (rated 60 A continuos / 130 A burst): </w:t>
      </w:r>
      <w:r>
        <w:t xml:space="preserve">para J2 (entrada cargador, hasta 20 A) y J3 (entrada batería, hasta 20 A en carga / 3 A en descarga). Operando al 33% del rating nominal, temperatura de contacto cómoda incluso durante ciclos de carga prolongados de 2.5 horas.</w:t>
      </w:r>
    </w:p>
    <w:p>
      <w:pPr>
        <w:pStyle w:val="ListParagraph"/>
        <w:numPr>
          <w:ilvl w:val="0"/>
          <w:numId w:val="2"/>
        </w:numPr>
      </w:pPr>
      <w:r>
        <w:rPr>
          <w:b/>
          <w:bCs/>
        </w:rPr>
        <w:t xml:space="preserve">DC Jack 2.1×5.5 mm (rated ~5 A): </w:t>
      </w:r>
      <w:r>
        <w:t xml:space="preserve">para J1 (entrada del adaptador del módem, máximo 3 A) y J4 (salida al módem, máximo 2.5 A nominales). Estos jacks son el estándar de la industria para fuentes de alimentación de equipos electrónicos pequeños y son compatibles con el conector original del adaptador del módem.</w:t>
      </w:r>
    </w:p>
    <w:p>
      <w:pPr>
        <w:pStyle w:val="Heading3"/>
      </w:pPr>
      <w:r>
        <w:t xml:space="preserve">3.5.1 Variantes específicas a usar</w:t>
      </w:r>
    </w:p>
    <w:p>
      <w:pPr>
        <w:pStyle w:val="ListParagraph"/>
        <w:numPr>
          <w:ilvl w:val="0"/>
          <w:numId w:val="2"/>
        </w:numPr>
      </w:pPr>
      <w:r>
        <w:t xml:space="preserve">J1, J4 (DC Jack): conector PJ-002A o equivalente, encapsulado SMD vertical.</w:t>
      </w:r>
    </w:p>
    <w:p>
      <w:pPr>
        <w:pStyle w:val="ListParagraph"/>
        <w:numPr>
          <w:ilvl w:val="0"/>
          <w:numId w:val="2"/>
        </w:numPr>
      </w:pPr>
      <w:r>
        <w:t xml:space="preserve">J2, J3 (XT60 PCB): XT60PW-M (variante "W" para PCB, vertical through-hole). Aceptan cableado AWG 12 con ferrules.</w:t>
      </w:r>
    </w:p>
    <w:p>
      <w:pPr>
        <w:pStyle w:val="ListParagraph"/>
        <w:numPr>
          <w:ilvl w:val="0"/>
          <w:numId w:val="2"/>
        </w:numPr>
      </w:pPr>
      <w:r>
        <w:t xml:space="preserve">Para los cables externos correspondientes (no parte de PCB B): XT60H-F (hembra "H" updated, mejor plástico, en el cable que va al cargador y al cable de batería).</w:t>
      </w:r>
    </w:p>
    <w:p>
      <w:pPr>
        <w:spacing w:after="120"/>
      </w:pPr>
      <w:r>
        <w:t xml:space="preserve">Los XT60 se sueldan (no se crimpan): tinear el cable AWG 12 silicona y el terminal del XT60 por separado, luego unir con calor breve para evitar daño al plástico del conector.</w:t>
      </w:r>
    </w:p>
    <w:p>
      <w:r>
        <w:br w:type="page"/>
      </w:r>
    </w:p>
    <w:p>
      <w:pPr>
        <w:pStyle w:val="Heading1"/>
      </w:pPr>
      <w:r>
        <w:t xml:space="preserve">4. Especificaciones Eléctricas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Parámetro</w:t>
            </w:r>
          </w:p>
        </w:tc>
        <w:tc>
          <w:tcPr>
            <w:tcW w:type="dxa" w:w="3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Valor</w:t>
            </w:r>
          </w:p>
        </w:tc>
        <w:tc>
          <w:tcPr>
            <w:tcW w:type="dxa" w:w="28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Notas</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Tensión de entrada (adaptador)</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12.0V nominal (11.0V a 13.0V)</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Del adaptador AC/DC original del módem</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Tensión de entrada (cargador)</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14.6V nominal</w:t>
            </w:r>
          </w:p>
        </w:tc>
        <w:tc>
          <w:tcPr>
            <w:tcW w:type="dxa" w:w="2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Cargador LiTime 14.6V/20A</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Tensión de entrada (batería)</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10.0V a 14.6V</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Rango operativo del LiFePO4 4S</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Tensión de salida (al módem)</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11.8V a 12.6V</w:t>
            </w:r>
          </w:p>
        </w:tc>
        <w:tc>
          <w:tcPr>
            <w:tcW w:type="dxa" w:w="2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Según fuente activa</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Corriente nominal al módem</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2.3 A continuos</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Consumo típico</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Corriente máxima al módem</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3.5 A pico</w:t>
            </w:r>
          </w:p>
        </w:tc>
        <w:tc>
          <w:tcPr>
            <w:tcW w:type="dxa" w:w="2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Protegido por PTC a 6A trip</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Corriente máxima del cargador</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20 A continuos</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Nuevo en rev 2.0</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Caída de tensión en OR Ideal</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~15 mV a 2.3 A</w:t>
            </w:r>
          </w:p>
        </w:tc>
        <w:tc>
          <w:tcPr>
            <w:tcW w:type="dxa" w:w="2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Con SiR464DP (6.7 mΩ)</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Caída de tensión en Q3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~50 mV a 20 A</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 SiR882ADP (2.5 mΩ)</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Consumo quiescente de la PCB</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~150 µA</w:t>
            </w:r>
          </w:p>
        </w:tc>
        <w:tc>
          <w:tcPr>
            <w:tcW w:type="dxa" w:w="2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LTC4416 (70µA) + 3×INA226 (~90µA) + misc</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Eficiencia (modo red)</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&gt;99.5%</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Solo MOSFET drop</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Tiempo de transición red→batería</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&lt;50 µs</w:t>
            </w:r>
          </w:p>
        </w:tc>
        <w:tc>
          <w:tcPr>
            <w:tcW w:type="dxa" w:w="2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LTC4416 fast-on</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Tiempo de transición self-test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&lt;50 µs</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Vía pin E1 del LTC4416</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Rango de temperatura operativa</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-10°C a +60°C</w:t>
            </w:r>
          </w:p>
        </w:tc>
        <w:tc>
          <w:tcPr>
            <w:tcW w:type="dxa" w:w="2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Limitado por electrolíticos y MOSFETs</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Direcciones I²C de los INA226</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0x40, 0x41, 0x44</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Batería, módem, cargador</w:t>
            </w:r>
          </w:p>
        </w:tc>
      </w:tr>
    </w:tbl>
    <w:p>
      <w:r>
        <w:br w:type="page"/>
      </w:r>
    </w:p>
    <w:p>
      <w:pPr>
        <w:pStyle w:val="Heading1"/>
      </w:pPr>
      <w:r>
        <w:t xml:space="preserve">5. Lista de Materiales (BOM)</w:t>
      </w:r>
    </w:p>
    <w:p>
      <w:pPr>
        <w:spacing w:after="120"/>
      </w:pPr>
      <w:r>
        <w:t xml:space="preserve">BOM consolidada para una unidad de PCB B revisión 2.0. Precios aproximados en USD basados en compra unitaria.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400"/>
        <w:gridCol w:w="1700"/>
        <w:gridCol w:w="2160"/>
        <w:gridCol w:w="1000"/>
      </w:tblGrid>
      <w:tr>
        <w:tc>
          <w:tcPr>
            <w:tcW w:type="dxa" w:w="1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Ref</w:t>
            </w:r>
          </w:p>
        </w:tc>
        <w:tc>
          <w:tcPr>
            <w:tcW w:type="dxa" w:w="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Cant.</w:t>
            </w:r>
          </w:p>
        </w:tc>
        <w:tc>
          <w:tcPr>
            <w:tcW w:type="dxa" w:w="2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Componente</w:t>
            </w:r>
          </w:p>
        </w:tc>
        <w:tc>
          <w:tcPr>
            <w:tcW w:type="dxa" w:w="1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Encapsulado</w:t>
            </w:r>
          </w:p>
        </w:tc>
        <w:tc>
          <w:tcPr>
            <w:tcW w:type="dxa" w:w="21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Función</w:t>
            </w:r>
          </w:p>
        </w:tc>
        <w:tc>
          <w:tcPr>
            <w:tcW w:type="dxa" w:w="1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Precio</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U1</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LTC4416IMS#PBF</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MSOP-10</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OR Ideal controller dual con pines E1/E2</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$5.00</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U2, U3, U4</w:t>
            </w:r>
          </w:p>
        </w:tc>
        <w:tc>
          <w:tcPr>
            <w:tcW w:type="dxa" w:w="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3</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INA226AIDGSR</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MSOP-10</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Sensores de corriente (batería, módem, cargador)</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$10.50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Q_A, Q_B, Q_RPP</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SiR464DP</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PowerPAK SO-8</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MOSFETs P-channel 6.7mΩ (OR Ideal y RPP)</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$6.00</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Q3</w:t>
            </w:r>
          </w:p>
        </w:tc>
        <w:tc>
          <w:tcPr>
            <w:tcW w:type="dxa" w:w="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SiR882ADP</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PowerPAK SO-8</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MOSFET P-channel 2.5mΩ (switch de carga 20A)</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$2.00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Q4</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2N7002</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SOT-23</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Level shifter para Q3</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$0.20</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F1</w:t>
            </w:r>
          </w:p>
        </w:tc>
        <w:tc>
          <w:tcPr>
            <w:tcW w:type="dxa" w:w="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MF-MSMF300</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SMD 1812</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PTC resettable 3A hold / 6A trip</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$0.50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D1</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SMBJ15A</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SMB</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TVS sobre-voltaje/ESD en entrada adaptador</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$0.50</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D2, D3</w:t>
            </w:r>
          </w:p>
        </w:tc>
        <w:tc>
          <w:tcPr>
            <w:tcW w:type="dxa" w:w="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SMBJ20A</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SMB</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TVS en entradas cargador y batería</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D_z (×4)</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BZX84-C12</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SOT-23</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Zener gate protection para MOSFETs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$0.40</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FB1 (opcional)</w:t>
            </w:r>
          </w:p>
        </w:tc>
        <w:tc>
          <w:tcPr>
            <w:tcW w:type="dxa" w:w="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BLM18PG121SN1D</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0603</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Ferrite bead EMI (opcional)</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$0.10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R_sh1</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WSLP2512R0050FEA</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2512</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Shunt INA226 #1 (batería) 5mΩ/3W</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$2.00</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R_sh2</w:t>
            </w:r>
          </w:p>
        </w:tc>
        <w:tc>
          <w:tcPr>
            <w:tcW w:type="dxa" w:w="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WSL2512R0100FEA</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2512</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Shunt INA226 #2 (módem) 10mΩ/1W</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$1.20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R_sh3</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WSLP2512R0050FEA</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2512</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Shunt INA226 #3 (cargador) 5mΩ/3W</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$2.00</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C_in</w:t>
            </w:r>
          </w:p>
        </w:tc>
        <w:tc>
          <w:tcPr>
            <w:tcW w:type="dxa" w:w="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10µF / 25V X7R</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1210</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Bulk de entrada adaptador</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$0.30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C_out</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1000µF / 16V Low-ESR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Radial 10×16</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Bulk de salida módem</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$1.50</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C_hf (×6)</w:t>
            </w:r>
          </w:p>
        </w:tc>
        <w:tc>
          <w:tcPr>
            <w:tcW w:type="dxa" w:w="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6</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100nF / 25V X7R</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0603</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HF bypass varios</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$0.30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C_bulk (×4)</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22µF / 25V X7R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1210</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Bulk cerámico salida</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$1.20</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C_LTC, C_INA (×4)</w:t>
            </w:r>
          </w:p>
        </w:tc>
        <w:tc>
          <w:tcPr>
            <w:tcW w:type="dxa" w:w="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4</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100nF / 25V X7R</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0402</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Decoupling de ICs</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$0.20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R_g (×4)</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100Ω / 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0603</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Gate resistors MOSFETs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$0.08</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R_pullups</w:t>
            </w:r>
          </w:p>
        </w:tc>
        <w:tc>
          <w:tcPr>
            <w:tcW w:type="dxa" w:w="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varios</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10kΩ / 1%</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0603</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Pullups/pulldowns gate y digitales</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$0.20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R_gd, R_gate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1kΩ / 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0603</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Driver del 2N7002</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$0.04</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R_ALERT</w:t>
            </w:r>
          </w:p>
        </w:tc>
        <w:tc>
          <w:tcPr>
            <w:tcW w:type="dxa" w:w="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4.7kΩ / 1%</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0603</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Pullup combinado ALERT INAs</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$0.02</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J1</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DC Jack 2.1×5.5mm SMD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Custom</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Entrada del adaptador del módem</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$1.00</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J2, J3</w:t>
            </w:r>
          </w:p>
        </w:tc>
        <w:tc>
          <w:tcPr>
            <w:tcW w:type="dxa" w:w="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XT60PW-M (PCB vertical)</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Custom</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Entrada cargador + entrada batería</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$3.00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J4</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DC Jack 2.1×5.5mm SMD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Custom</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Salida hacia el módem</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$1.00</w:t>
            </w:r>
          </w:p>
        </w:tc>
      </w:tr>
      <w:tr>
        <w:tc>
          <w:tcPr>
            <w:tcW w:type="dxa" w:w="1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J5</w:t>
            </w:r>
          </w:p>
        </w:tc>
        <w:tc>
          <w:tcPr>
            <w:tcW w:type="dxa" w:w="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Header 2×5 IDC paso 2.54mm</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Custom</w:t>
            </w:r>
          </w:p>
        </w:tc>
        <w:tc>
          <w:tcPr>
            <w:tcW w:type="dxa" w:w="2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Conector de control hacia PCB C</w:t>
            </w:r>
          </w:p>
        </w:tc>
        <w:tc>
          <w:tcPr>
            <w:tcW w:type="dxa" w:w="1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$0.80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PCB</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2-layer FR4 1.6mm, 1 oz (o 2 oz opcional)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70×85 mm aprox.</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Tarjeta de circuito impreso</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$3.50</w:t>
            </w:r>
          </w:p>
        </w:tc>
      </w:tr>
    </w:tbl>
    <w:p>
      <w:pPr>
        <w:spacing w:after="120"/>
      </w:pPr>
      <w:r>
        <w:rPr>
          <w:b/>
          <w:bCs/>
        </w:rPr>
        <w:t xml:space="preserve">Total estimado: </w:t>
      </w:r>
      <w:r>
        <w:t xml:space="preserve">~$44.04 USD por unidad (sin considerar costos de ensamblaje SMD). Incremento de ~$12 USD respecto a la rev 1.0 por: dos INA226 adicionales (+$7), shunt #1 a 3W (+$0.80), MOSFET Q3 más capaz (+$0.50), XT60 en lugar de XT30 (+$1.50), TVS adicional (+$0.50), PCB ligeramente más grande.</w:t>
      </w:r>
    </w:p>
    <w:p>
      <w:r>
        <w:br w:type="page"/>
      </w:r>
    </w:p>
    <w:p>
      <w:pPr>
        <w:pStyle w:val="Heading1"/>
      </w:pPr>
      <w:r>
        <w:t xml:space="preserve">6. Conector de control hacia PCB C (J5)</w:t>
      </w:r>
    </w:p>
    <w:p>
      <w:pPr>
        <w:spacing w:after="120"/>
      </w:pPr>
      <w:r>
        <w:t xml:space="preserve">Header J5 (2×5 IDC, paso 2.54 mm). Lleva las señales de control, alimentación, comunicación I²C compartida con los tres INA226, y telemetría entre PCB B y PCB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200"/>
        <w:gridCol w:w="1200"/>
        <w:gridCol w:w="4660"/>
      </w:tblGrid>
      <w:tr>
        <w:tc>
          <w:tcPr>
            <w:tcW w:type="dxa" w:w="6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Pin</w:t>
            </w:r>
          </w:p>
        </w:tc>
        <w:tc>
          <w:tcPr>
            <w:tcW w:type="dxa" w:w="1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Señal</w:t>
            </w:r>
          </w:p>
        </w:tc>
        <w:tc>
          <w:tcPr>
            <w:tcW w:type="dxa" w:w="1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Dirección</w:t>
            </w:r>
          </w:p>
        </w:tc>
        <w:tc>
          <w:tcPr>
            <w:tcW w:type="dxa" w:w="1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Tipo</w:t>
            </w:r>
          </w:p>
        </w:tc>
        <w:tc>
          <w:tcPr>
            <w:tcW w:type="dxa" w:w="46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Función</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3.3V</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 PCB C</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Power</w:t>
            </w:r>
          </w:p>
        </w:tc>
        <w:tc>
          <w:tcPr>
            <w:tcW w:type="dxa" w:w="46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Alimenta los tres INA226 y el driver del 2N7002 de Q3</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GND_DIG</w:t>
            </w:r>
          </w:p>
        </w:tc>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t>
            </w:r>
          </w:p>
        </w:tc>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Power</w:t>
            </w:r>
          </w:p>
        </w:tc>
        <w:tc>
          <w:tcPr>
            <w:tcW w:type="dxa" w:w="4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Referencia digital común</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GND_PWR</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Power</w:t>
            </w:r>
          </w:p>
        </w:tc>
        <w:tc>
          <w:tcPr>
            <w:tcW w:type="dxa" w:w="46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Referencia de potencia (separada de GND_DIG, unidas en PCB C)</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4</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SDA</w:t>
            </w:r>
          </w:p>
        </w:tc>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t>
            </w:r>
          </w:p>
        </w:tc>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Digital</w:t>
            </w:r>
          </w:p>
        </w:tc>
        <w:tc>
          <w:tcPr>
            <w:tcW w:type="dxa" w:w="4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I²C data compartido por los tres INA226</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SCL</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 PCB C</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Digital</w:t>
            </w:r>
          </w:p>
        </w:tc>
        <w:tc>
          <w:tcPr>
            <w:tcW w:type="dxa" w:w="46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I²C clock</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6</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EN_CHARGE</w:t>
            </w:r>
          </w:p>
        </w:tc>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 PCB C</w:t>
            </w:r>
          </w:p>
        </w:tc>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Digital</w:t>
            </w:r>
          </w:p>
        </w:tc>
        <w:tc>
          <w:tcPr>
            <w:tcW w:type="dxa" w:w="4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Control del Q3: HIGH cierra, LOW abre. Pull-down 10k en PCB B asegura OFF en boot</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7</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ALERT_INA</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 PCB C</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Digital</w:t>
            </w:r>
          </w:p>
        </w:tc>
        <w:tc>
          <w:tcPr>
            <w:tcW w:type="dxa" w:w="46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ALERT combinado open-drain de los tres INA226</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8</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AC_PRESENT</w:t>
            </w:r>
          </w:p>
        </w:tc>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 PCB C</w:t>
            </w:r>
          </w:p>
        </w:tc>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Digital</w:t>
            </w:r>
          </w:p>
        </w:tc>
        <w:tc>
          <w:tcPr>
            <w:tcW w:type="dxa" w:w="4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Status: comparator digital de V_adaptador &gt; 10V</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9</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E1_OVERRIDE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 PCB C</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Digital</w:t>
            </w:r>
          </w:p>
        </w:tc>
        <w:tc>
          <w:tcPr>
            <w:tcW w:type="dxa" w:w="46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Override del LTC4416 para self-test. LOW=normal, HIGH=fuerza camino DC-DC</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NC / RESERVA</w:t>
            </w:r>
          </w:p>
        </w:tc>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t>
            </w:r>
          </w:p>
        </w:tc>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w:t>
            </w:r>
          </w:p>
        </w:tc>
        <w:tc>
          <w:tcPr>
            <w:tcW w:type="dxa" w:w="4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Reservado para futuras expansiones</w:t>
            </w:r>
          </w:p>
        </w:tc>
      </w:tr>
    </w:tbl>
    <w:p>
      <w:pPr>
        <w:spacing w:after="120"/>
      </w:pPr>
      <w:r>
        <w:t xml:space="preserve"> </w:t>
      </w:r>
    </w:p>
    <w:p>
      <w:pPr>
        <w:spacing w:after="120"/>
      </w:pPr>
      <w:r>
        <w:t xml:space="preserve">Notas importantes sobre el conector:</w:t>
      </w:r>
    </w:p>
    <w:p>
      <w:pPr>
        <w:pStyle w:val="ListParagraph"/>
        <w:numPr>
          <w:ilvl w:val="0"/>
          <w:numId w:val="2"/>
        </w:numPr>
      </w:pPr>
      <w:r>
        <w:t xml:space="preserve">GND_DIG y GND_PWR están conectados eléctricamente en PCB C mediante un único punto (star ground) bajo el MCU, no en PCB B. Esto evita bucles de tierra entre las dos placas.</w:t>
      </w:r>
    </w:p>
    <w:p>
      <w:pPr>
        <w:pStyle w:val="ListParagraph"/>
        <w:numPr>
          <w:ilvl w:val="0"/>
          <w:numId w:val="2"/>
        </w:numPr>
      </w:pPr>
      <w:r>
        <w:t xml:space="preserve">El bus I²C lleva los tres INA226 (direcciones 0x40, 0x41, 0x44) y el OLED de PCB C (0x3C). Velocidad recomendada: 400 kHz (Fast Mode). Pullups de 4.7kΩ en SDA y SCL ubicados en PCB C únicamente.</w:t>
      </w:r>
    </w:p>
    <w:p>
      <w:pPr>
        <w:pStyle w:val="ListParagraph"/>
        <w:numPr>
          <w:ilvl w:val="0"/>
          <w:numId w:val="2"/>
        </w:numPr>
      </w:pPr>
      <w:r>
        <w:t xml:space="preserve">E1_OVERRIDE permanece LOW durante operación normal. Solo se activa HIGH durante el self-test, y debe regresar a LOW al finalizar.</w:t>
      </w:r>
    </w:p>
    <w:p>
      <w:pPr>
        <w:pStyle w:val="ListParagraph"/>
        <w:numPr>
          <w:ilvl w:val="0"/>
          <w:numId w:val="2"/>
        </w:numPr>
      </w:pPr>
      <w:r>
        <w:t xml:space="preserve">EN_CHARGE debe tener pull-down de 10kΩ en PCB B para garantizar que Q3 esté abierto durante el boot del MCU (estado seguro por defecto).</w:t>
      </w:r>
    </w:p>
    <w:p>
      <w:r>
        <w:br w:type="page"/>
      </w:r>
    </w:p>
    <w:p>
      <w:pPr>
        <w:pStyle w:val="Heading1"/>
      </w:pPr>
      <w:r>
        <w:t xml:space="preserve">7. Consideraciones de Layout</w:t>
      </w:r>
    </w:p>
    <w:p>
      <w:pPr>
        <w:pStyle w:val="Heading2"/>
      </w:pPr>
      <w:r>
        <w:t xml:space="preserve">7.1 Disposición física general</w:t>
      </w:r>
    </w:p>
    <w:p>
      <w:pPr>
        <w:spacing w:after="120"/>
      </w:pPr>
      <w:r>
        <w:t xml:space="preserve">PCB B revisión 2.0 tiene dimensiones recomendadas de aproximadamente 70 × 85 mm (ligeramente mayor que la rev 1.0 por la inclusión de los dos INA226 adicionales y los conectores XT60). Disposición sugerida:</w:t>
      </w:r>
    </w:p>
    <w:p>
      <w:pPr>
        <w:pStyle w:val="ListParagraph"/>
        <w:numPr>
          <w:ilvl w:val="0"/>
          <w:numId w:val="2"/>
        </w:numPr>
      </w:pPr>
      <w:r>
        <w:t xml:space="preserve">Esquina superior izquierda: entrada del adaptador del módem (J1) con su cadena de protecciones (F1, D1, Q_RPP, caps).</w:t>
      </w:r>
    </w:p>
    <w:p>
      <w:pPr>
        <w:pStyle w:val="ListParagraph"/>
        <w:numPr>
          <w:ilvl w:val="0"/>
          <w:numId w:val="2"/>
        </w:numPr>
      </w:pPr>
      <w:r>
        <w:t xml:space="preserve">Centro superior: LTC4416 con MOSFETs Q_A y Q_B simétricamente dispuestos, capacitores de salida entre ambos MOSFETs y el conector J4.</w:t>
      </w:r>
    </w:p>
    <w:p>
      <w:pPr>
        <w:pStyle w:val="ListParagraph"/>
        <w:numPr>
          <w:ilvl w:val="0"/>
          <w:numId w:val="2"/>
        </w:numPr>
      </w:pPr>
      <w:r>
        <w:t xml:space="preserve">Esquina superior derecha: salida hacia el módem (J4), shunt R_sh2 (10 mΩ) e INA226 #2 (0x41).</w:t>
      </w:r>
    </w:p>
    <w:p>
      <w:pPr>
        <w:pStyle w:val="ListParagraph"/>
        <w:numPr>
          <w:ilvl w:val="0"/>
          <w:numId w:val="2"/>
        </w:numPr>
      </w:pPr>
      <w:r>
        <w:t xml:space="preserve">Lado izquierdo medio: entrada del cargador (J2 XT60), shunt R_sh3 (5 mΩ / 3 W) e INA226 #3 (0x44), seguido de Q3 con su driver level shifter.</w:t>
      </w:r>
    </w:p>
    <w:p>
      <w:pPr>
        <w:pStyle w:val="ListParagraph"/>
        <w:numPr>
          <w:ilvl w:val="0"/>
          <w:numId w:val="2"/>
        </w:numPr>
      </w:pPr>
      <w:r>
        <w:t xml:space="preserve">Esquina inferior izquierda: entrada de batería (J3 XT60), shunt R_sh1 (5 mΩ / 3 W) e INA226 #1 (0x40), conectado al drain de Q3 y a la entrada del DC-DC.</w:t>
      </w:r>
    </w:p>
    <w:p>
      <w:pPr>
        <w:pStyle w:val="ListParagraph"/>
        <w:numPr>
          <w:ilvl w:val="0"/>
          <w:numId w:val="2"/>
        </w:numPr>
      </w:pPr>
      <w:r>
        <w:t xml:space="preserve">Esquina inferior derecha: header de control J5 hacia PCB C.</w:t>
      </w:r>
    </w:p>
    <w:p>
      <w:pPr>
        <w:pStyle w:val="Heading2"/>
      </w:pPr>
      <w:r>
        <w:t xml:space="preserve">7.2 Capas de cobre y dimensionamiento de trazas</w:t>
      </w:r>
    </w:p>
    <w:p>
      <w:pPr>
        <w:spacing w:after="120"/>
      </w:pPr>
      <w:r>
        <w:t xml:space="preserve">Diseño en 2 capas FR4 de 1.6 mm. Hay dos opciones para el cobre, ambas viables:</w:t>
      </w:r>
    </w:p>
    <w:p>
      <w:pPr>
        <w:pStyle w:val="ListParagraph"/>
        <w:numPr>
          <w:ilvl w:val="0"/>
          <w:numId w:val="2"/>
        </w:numPr>
      </w:pPr>
      <w:r>
        <w:rPr>
          <w:b/>
          <w:bCs/>
        </w:rPr>
        <w:t xml:space="preserve">Opción A (1 oz / 35 µm, recomendada por costo): </w:t>
      </w:r>
      <w:r>
        <w:t xml:space="preserve">trazas mínimas de 4 mm de ancho en el camino de carga (cargador → Q3 → batería) para 20 A continuos. El camino del módem (2.3 A) usa trazas de 2 mm. Polígonos de cobre amplios en lugar de trazas individuales cuando sea posible.</w:t>
      </w:r>
    </w:p>
    <w:p>
      <w:pPr>
        <w:pStyle w:val="ListParagraph"/>
        <w:numPr>
          <w:ilvl w:val="0"/>
          <w:numId w:val="2"/>
        </w:numPr>
      </w:pPr>
      <w:r>
        <w:rPr>
          <w:b/>
          <w:bCs/>
        </w:rPr>
        <w:t xml:space="preserve">Opción B (2 oz / 70 µm, ~$1-2 USD adicional por PCB): </w:t>
      </w:r>
      <w:r>
        <w:t xml:space="preserve">trazas mínimas de 2.5 mm en el camino de carga, lo cual da más libertad de routing y reduce ligeramente la disipación en las trazas. Recomendada si se hace producción en cantidad o si se desea margen térmico adicional.</w:t>
      </w:r>
    </w:p>
    <w:p>
      <w:pPr>
        <w:spacing w:after="120"/>
      </w:pPr>
      <w:r>
        <w:t xml:space="preserve">Independientemente de la opción:</w:t>
      </w:r>
    </w:p>
    <w:p>
      <w:pPr>
        <w:pStyle w:val="ListParagraph"/>
        <w:numPr>
          <w:ilvl w:val="0"/>
          <w:numId w:val="2"/>
        </w:numPr>
      </w:pPr>
      <w:r>
        <w:t xml:space="preserve">Capa TOP: routing de señales de control, conexiones del LTC4416 e INA226, y polígonos de cobre para los nodos de potencia principales.</w:t>
      </w:r>
    </w:p>
    <w:p>
      <w:pPr>
        <w:pStyle w:val="ListParagraph"/>
        <w:numPr>
          <w:ilvl w:val="0"/>
          <w:numId w:val="2"/>
        </w:numPr>
      </w:pPr>
      <w:r>
        <w:t xml:space="preserve">Capa BOTTOM: plano de GND principal y polígonos complementarios de los rieles de potencia para reducir resistencia (parallel routing).</w:t>
      </w:r>
    </w:p>
    <w:p>
      <w:pPr>
        <w:pStyle w:val="ListParagraph"/>
        <w:numPr>
          <w:ilvl w:val="0"/>
          <w:numId w:val="2"/>
        </w:numPr>
      </w:pPr>
      <w:r>
        <w:t xml:space="preserve">Anchos mínimos: 0.2 mm señales digitales, 0.5 mm I²C, ver tabla arriba para potencia.</w:t>
      </w:r>
    </w:p>
    <w:p>
      <w:pPr>
        <w:pStyle w:val="ListParagraph"/>
        <w:numPr>
          <w:ilvl w:val="0"/>
          <w:numId w:val="2"/>
        </w:numPr>
      </w:pPr>
      <w:r>
        <w:t xml:space="preserve">Vias: 0.4 mm con drill 0.2 mm para señales, 0.8 mm con drill 0.4 mm para potencia. Arrays de vias múltiples (8+) en transiciones de capa de los rieles de potencia, especialmente en el camino de carga.</w:t>
      </w:r>
    </w:p>
    <w:p>
      <w:pPr>
        <w:pStyle w:val="Heading2"/>
      </w:pPr>
      <w:r>
        <w:t xml:space="preserve">7.3 Routing crítico</w:t>
      </w:r>
    </w:p>
    <w:p>
      <w:pPr>
        <w:spacing w:after="120"/>
      </w:pPr>
      <w:r>
        <w:t xml:space="preserve">Algunos caminos requieren atención especial:</w:t>
      </w:r>
    </w:p>
    <w:p>
      <w:pPr>
        <w:pStyle w:val="ListParagraph"/>
        <w:numPr>
          <w:ilvl w:val="0"/>
          <w:numId w:val="2"/>
        </w:numPr>
      </w:pPr>
      <w:r>
        <w:rPr>
          <w:b/>
          <w:bCs/>
        </w:rPr>
        <w:t xml:space="preserve">Camino de carga (J2 → R_sh3 → Q3 → R_sh1 → J3): </w:t>
      </w:r>
      <w:r>
        <w:t xml:space="preserve">lleva 20 A continuos durante ciclos de recarga de 2.5 horas. Polígonos de cobre amplios (mínimo 4 mm con 1 oz, o 2.5 mm con 2 oz). Conexiones entre componentes lo más cortas y directas posible.</w:t>
      </w:r>
    </w:p>
    <w:p>
      <w:pPr>
        <w:pStyle w:val="ListParagraph"/>
        <w:numPr>
          <w:ilvl w:val="0"/>
          <w:numId w:val="2"/>
        </w:numPr>
      </w:pPr>
      <w:r>
        <w:rPr>
          <w:b/>
          <w:bCs/>
        </w:rPr>
        <w:t xml:space="preserve">Kelvin sensing de los tres shunts: </w:t>
      </w:r>
      <w:r>
        <w:t xml:space="preserve">los pines IN+ e IN- de cada INA226 deben conectarse a los pads dedicados Kelvin del shunt mediante trazas finas (0.2 mm) que no compartan camino con la corriente principal. Crítico para precisión a corrientes altas.</w:t>
      </w:r>
    </w:p>
    <w:p>
      <w:pPr>
        <w:pStyle w:val="ListParagraph"/>
        <w:numPr>
          <w:ilvl w:val="0"/>
          <w:numId w:val="2"/>
        </w:numPr>
      </w:pPr>
      <w:r>
        <w:rPr>
          <w:b/>
          <w:bCs/>
        </w:rPr>
        <w:t xml:space="preserve">TVS de protección: </w:t>
      </w:r>
      <w:r>
        <w:t xml:space="preserve">el camino del cátodo del TVS a GND debe ser corto y ancho (mínimo 2 mm de pour).</w:t>
      </w:r>
    </w:p>
    <w:p>
      <w:pPr>
        <w:pStyle w:val="ListParagraph"/>
        <w:numPr>
          <w:ilvl w:val="0"/>
          <w:numId w:val="2"/>
        </w:numPr>
      </w:pPr>
      <w:r>
        <w:rPr>
          <w:b/>
          <w:bCs/>
        </w:rPr>
        <w:t xml:space="preserve">Capacitores de bypass del LTC4416 e INA226: </w:t>
      </w:r>
      <w:r>
        <w:t xml:space="preserve">los caps de 100nF deben estar físicamente pegados a los pines de alimentación de los ICs, con vias inmediatas a GND.</w:t>
      </w:r>
    </w:p>
    <w:p>
      <w:pPr>
        <w:pStyle w:val="ListParagraph"/>
        <w:numPr>
          <w:ilvl w:val="0"/>
          <w:numId w:val="2"/>
        </w:numPr>
      </w:pPr>
      <w:r>
        <w:rPr>
          <w:b/>
          <w:bCs/>
        </w:rPr>
        <w:t xml:space="preserve">Gate routing de Q3: </w:t>
      </w:r>
      <w:r>
        <w:t xml:space="preserve">corto y blindado contra el switching noise. Mantener separado de pistas de potencia.</w:t>
      </w:r>
    </w:p>
    <w:p>
      <w:pPr>
        <w:pStyle w:val="Heading2"/>
      </w:pPr>
      <w:r>
        <w:t xml:space="preserve">7.4 Consideraciones térmicas</w:t>
      </w:r>
    </w:p>
    <w:p>
      <w:pPr>
        <w:spacing w:after="120"/>
      </w:pPr>
      <w:r>
        <w:t xml:space="preserve">Componentes que disipan calor durante operación normal:</w:t>
      </w:r>
    </w:p>
    <w:p>
      <w:pPr>
        <w:pStyle w:val="ListParagraph"/>
        <w:numPr>
          <w:ilvl w:val="0"/>
          <w:numId w:val="2"/>
        </w:numPr>
      </w:pPr>
      <w:r>
        <w:t xml:space="preserve">Q_A (2.3 A continuos al módem): P = 2.3² × 0.0067 = 35 mW (despreciable)</w:t>
      </w:r>
    </w:p>
    <w:p>
      <w:pPr>
        <w:pStyle w:val="ListParagraph"/>
        <w:numPr>
          <w:ilvl w:val="0"/>
          <w:numId w:val="2"/>
        </w:numPr>
      </w:pPr>
      <w:r>
        <w:t xml:space="preserve">Q_B (idle, no conduce en operación normal): ~0 mW</w:t>
      </w:r>
    </w:p>
    <w:p>
      <w:pPr>
        <w:pStyle w:val="ListParagraph"/>
        <w:numPr>
          <w:ilvl w:val="0"/>
          <w:numId w:val="2"/>
        </w:numPr>
      </w:pPr>
      <w:r>
        <w:t xml:space="preserve">Q3 (hasta 20 A durante carga): P = 20² × 0.0025 = 1.0 W (relevante, requiere plano de cobre dedicado)</w:t>
      </w:r>
    </w:p>
    <w:p>
      <w:pPr>
        <w:pStyle w:val="ListParagraph"/>
        <w:numPr>
          <w:ilvl w:val="0"/>
          <w:numId w:val="2"/>
        </w:numPr>
      </w:pPr>
      <w:r>
        <w:t xml:space="preserve">Q_RPP (2.3 A continuos): P = 35 mW (despreciable)</w:t>
      </w:r>
    </w:p>
    <w:p>
      <w:pPr>
        <w:pStyle w:val="ListParagraph"/>
        <w:numPr>
          <w:ilvl w:val="0"/>
          <w:numId w:val="2"/>
        </w:numPr>
      </w:pPr>
      <w:r>
        <w:t xml:space="preserve">R_sh1 (durante carga a 20 A): P = 2 W (shunt WSLP rated para 3 W)</w:t>
      </w:r>
    </w:p>
    <w:p>
      <w:pPr>
        <w:pStyle w:val="ListParagraph"/>
        <w:numPr>
          <w:ilvl w:val="0"/>
          <w:numId w:val="2"/>
        </w:numPr>
      </w:pPr>
      <w:r>
        <w:t xml:space="preserve">R_sh3 (durante carga a 20 A): P = 2 W (mismo)</w:t>
      </w:r>
    </w:p>
    <w:p>
      <w:pPr>
        <w:pStyle w:val="ListParagraph"/>
        <w:numPr>
          <w:ilvl w:val="0"/>
          <w:numId w:val="2"/>
        </w:numPr>
      </w:pPr>
      <w:r>
        <w:t xml:space="preserve">R_sh2 (módem a 2.3 A): P = 53 mW (despreciable)</w:t>
      </w:r>
    </w:p>
    <w:p>
      <w:pPr>
        <w:spacing w:after="120"/>
      </w:pPr>
      <w:r>
        <w:t xml:space="preserve">Disipación total durante carga activa: ~5 W concentrados en los shunts y el Q3 del camino de carga. Esto es relevante: durante las 2.5 horas de un ciclo completo de recarga, esos 5 W van a elevar la temperatura del PCB en la zona del camino de carga aproximadamente 15-20°C sobre ambiente.</w:t>
      </w:r>
    </w:p>
    <w:p>
      <w:pPr>
        <w:spacing w:after="120"/>
      </w:pPr>
      <w:r>
        <w:t xml:space="preserve">Mitigación:</w:t>
      </w:r>
    </w:p>
    <w:p>
      <w:pPr>
        <w:pStyle w:val="ListParagraph"/>
        <w:numPr>
          <w:ilvl w:val="0"/>
          <w:numId w:val="2"/>
        </w:numPr>
      </w:pPr>
      <w:r>
        <w:t xml:space="preserve">Q3: plano de cobre dedicado de mínimo 20 cm² conectado al thermal pad (drain), array de 16+ vias térmicas (0.3 mm drill) hacia capa BOTTOM.</w:t>
      </w:r>
    </w:p>
    <w:p>
      <w:pPr>
        <w:pStyle w:val="ListParagraph"/>
        <w:numPr>
          <w:ilvl w:val="0"/>
          <w:numId w:val="2"/>
        </w:numPr>
      </w:pPr>
      <w:r>
        <w:t xml:space="preserve">R_sh1 y R_sh3: pads amplios y conectados a polígonos de cobre extendidos para disipación.</w:t>
      </w:r>
    </w:p>
    <w:p>
      <w:pPr>
        <w:pStyle w:val="ListParagraph"/>
        <w:numPr>
          <w:ilvl w:val="0"/>
          <w:numId w:val="2"/>
        </w:numPr>
      </w:pPr>
      <w:r>
        <w:t xml:space="preserve">Separación física: mantener Q3, R_sh1 y R_sh3 distribuidos en la PCB, no apilados, para evitar puntos calientes concentrados.</w:t>
      </w:r>
    </w:p>
    <w:p>
      <w:pPr>
        <w:pStyle w:val="ListParagraph"/>
        <w:numPr>
          <w:ilvl w:val="0"/>
          <w:numId w:val="2"/>
        </w:numPr>
      </w:pPr>
      <w:r>
        <w:t xml:space="preserve">Ventilación del enclosure: prever flujo de aire pasivo o, para enclosure compacto, considerar ventana de ventilación cerca de la zona del camino de carga.</w:t>
      </w:r>
    </w:p>
    <w:p>
      <w:pPr>
        <w:pStyle w:val="Heading2"/>
      </w:pPr>
      <w:r>
        <w:t xml:space="preserve">7.5 Test points sugeridos</w:t>
      </w:r>
    </w:p>
    <w:p>
      <w:pPr>
        <w:spacing w:after="120"/>
      </w:pPr>
      <w:r>
        <w:t xml:space="preserve">Incluir test points (pads de 1.5 mm con anillo de 2.5 mm) en los siguientes nodos:</w:t>
      </w:r>
    </w:p>
    <w:p>
      <w:pPr>
        <w:pStyle w:val="ListParagraph"/>
        <w:numPr>
          <w:ilvl w:val="0"/>
          <w:numId w:val="2"/>
        </w:numPr>
      </w:pPr>
      <w:r>
        <w:t xml:space="preserve">TP1: V_in del adaptador (después de protecciones)</w:t>
      </w:r>
    </w:p>
    <w:p>
      <w:pPr>
        <w:pStyle w:val="ListParagraph"/>
        <w:numPr>
          <w:ilvl w:val="0"/>
          <w:numId w:val="2"/>
        </w:numPr>
      </w:pPr>
      <w:r>
        <w:t xml:space="preserve">TP2: V_out al módem</w:t>
      </w:r>
    </w:p>
    <w:p>
      <w:pPr>
        <w:pStyle w:val="ListParagraph"/>
        <w:numPr>
          <w:ilvl w:val="0"/>
          <w:numId w:val="2"/>
        </w:numPr>
      </w:pPr>
      <w:r>
        <w:t xml:space="preserve">TP3: V_cargador (después de J2, antes de R_sh3)</w:t>
      </w:r>
    </w:p>
    <w:p>
      <w:pPr>
        <w:pStyle w:val="ListParagraph"/>
        <w:numPr>
          <w:ilvl w:val="0"/>
          <w:numId w:val="2"/>
        </w:numPr>
      </w:pPr>
      <w:r>
        <w:t xml:space="preserve">TP4: V_bat (después de Q3 / J3)</w:t>
      </w:r>
    </w:p>
    <w:p>
      <w:pPr>
        <w:pStyle w:val="ListParagraph"/>
        <w:numPr>
          <w:ilvl w:val="0"/>
          <w:numId w:val="2"/>
        </w:numPr>
      </w:pPr>
      <w:r>
        <w:t xml:space="preserve">TP5: Gate del Q3</w:t>
      </w:r>
    </w:p>
    <w:p>
      <w:pPr>
        <w:pStyle w:val="ListParagraph"/>
        <w:numPr>
          <w:ilvl w:val="0"/>
          <w:numId w:val="2"/>
        </w:numPr>
      </w:pPr>
      <w:r>
        <w:t xml:space="preserve">TP6: G1 del LTC4416 (gate de Q_A)</w:t>
      </w:r>
    </w:p>
    <w:p>
      <w:pPr>
        <w:pStyle w:val="ListParagraph"/>
        <w:numPr>
          <w:ilvl w:val="0"/>
          <w:numId w:val="2"/>
        </w:numPr>
      </w:pPr>
      <w:r>
        <w:t xml:space="preserve">TP7: G2 del LTC4416 (gate de Q_B)</w:t>
      </w:r>
    </w:p>
    <w:p>
      <w:pPr>
        <w:pStyle w:val="ListParagraph"/>
        <w:numPr>
          <w:ilvl w:val="0"/>
          <w:numId w:val="2"/>
        </w:numPr>
      </w:pPr>
      <w:r>
        <w:t xml:space="preserve">TP8: E1 del LTC4416 (para validar self-test)</w:t>
      </w:r>
    </w:p>
    <w:p>
      <w:pPr>
        <w:pStyle w:val="ListParagraph"/>
        <w:numPr>
          <w:ilvl w:val="0"/>
          <w:numId w:val="2"/>
        </w:numPr>
      </w:pPr>
      <w:r>
        <w:t xml:space="preserve">TP9: SDA, TP10: SCL (bus I²C para sniffer)</w:t>
      </w:r>
    </w:p>
    <w:p>
      <w:pPr>
        <w:pStyle w:val="ListParagraph"/>
        <w:numPr>
          <w:ilvl w:val="0"/>
          <w:numId w:val="2"/>
        </w:numPr>
      </w:pPr>
      <w:r>
        <w:t xml:space="preserve">TP11: GND (referencia)</w:t>
      </w:r>
    </w:p>
    <w:p>
      <w:r>
        <w:br w:type="page"/>
      </w:r>
    </w:p>
    <w:p>
      <w:pPr>
        <w:pStyle w:val="Heading1"/>
      </w:pPr>
      <w:r>
        <w:t xml:space="preserve">8. Integración con Firmware</w:t>
      </w:r>
    </w:p>
    <w:p>
      <w:pPr>
        <w:pStyle w:val="Heading2"/>
      </w:pPr>
      <w:r>
        <w:t xml:space="preserve">8.1 Mapa de señales hacia/desde el MCU</w:t>
      </w:r>
    </w:p>
    <w:p>
      <w:pPr>
        <w:spacing w:after="120"/>
      </w:pPr>
      <w:r>
        <w:t xml:space="preserve">Señales que el MCU debe manejar para operar correctamente PCB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600"/>
        <w:gridCol w:w="4360"/>
      </w:tblGrid>
      <w:tr>
        <w:tc>
          <w:tcPr>
            <w:tcW w:type="dxa" w:w="1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Señal</w:t>
            </w:r>
          </w:p>
        </w:tc>
        <w:tc>
          <w:tcPr>
            <w:tcW w:type="dxa" w:w="1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Dirección</w:t>
            </w:r>
          </w:p>
        </w:tc>
        <w:tc>
          <w:tcPr>
            <w:tcW w:type="dxa" w:w="16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Tipo</w:t>
            </w:r>
          </w:p>
        </w:tc>
        <w:tc>
          <w:tcPr>
            <w:tcW w:type="dxa" w:w="43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Comportamiento esperado</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EN_CHARGE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MCU → PCB 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GPIO output</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LOW en boot. HIGH cuando se quiere cargar.</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E1_OVERRIDE</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MCU → PCB B</w:t>
            </w:r>
          </w:p>
        </w:tc>
        <w:tc>
          <w:tcPr>
            <w:tcW w:type="dxa" w:w="1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GPIO output</w:t>
            </w:r>
          </w:p>
        </w:tc>
        <w:tc>
          <w:tcPr>
            <w:tcW w:type="dxa" w:w="4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LOW en operación normal. HIGH solo durante self-test.</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ALERT_INA</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PCB B → MCU</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GPIO input (interrupt)</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LOW indica alerta de alguno de los tres INA226.</w:t>
            </w:r>
          </w:p>
        </w:tc>
      </w:tr>
      <w:tr>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AC_PRESENT</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PCB B → MCU</w:t>
            </w:r>
          </w:p>
        </w:tc>
        <w:tc>
          <w:tcPr>
            <w:tcW w:type="dxa" w:w="1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GPIO input</w:t>
            </w:r>
          </w:p>
        </w:tc>
        <w:tc>
          <w:tcPr>
            <w:tcW w:type="dxa" w:w="4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HIGH cuando V_adaptador &gt; ~10V (red presente).</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SDA / SCL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Bidireccional</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I²C</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Bus compartido con los tres INA226 y OLED de PCB C.</w:t>
            </w:r>
          </w:p>
        </w:tc>
      </w:tr>
    </w:tbl>
    <w:p>
      <w:pPr>
        <w:pStyle w:val="Heading2"/>
      </w:pPr>
      <w:r>
        <w:t xml:space="preserve">8.2 Variables y constantes del firmware relevantes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c>
          <w:tcPr>
            <w:tcW w:type="dxa" w:w="2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Constante</w:t>
            </w:r>
          </w:p>
        </w:tc>
        <w:tc>
          <w:tcPr>
            <w:tcW w:type="dxa" w:w="15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Valor</w:t>
            </w:r>
          </w:p>
        </w:tc>
        <w:tc>
          <w:tcPr>
            <w:tcW w:type="dxa" w:w="51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Descripción</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V_BAT_RECHARGE_THRESHOLD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13.0 V</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Tensión a la cual se inicia recarga</w:t>
            </w:r>
          </w:p>
        </w:tc>
      </w:tr>
      <w:tr>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V_BAT_FULL_THRESHOLD</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14.4 V</w:t>
            </w:r>
          </w:p>
        </w:tc>
        <w:tc>
          <w:tcPr>
            <w:tcW w:type="dxa" w:w="5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Tensión a partir de la cual evaluar cutoff</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I_BAT_CUTOFF_THRESHOLD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5.0 A</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Corriente a la que considerar batería full (25% de 20 A)</w:t>
            </w:r>
          </w:p>
        </w:tc>
      </w:tr>
      <w:tr>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V_BAT_SOFT_CUTOFF</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12.0 V</w:t>
            </w:r>
          </w:p>
        </w:tc>
        <w:tc>
          <w:tcPr>
            <w:tcW w:type="dxa" w:w="5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Cutoff suave durante apagón (~10% SoC)</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V_BAT_CRITICAL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10.5 V</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Cutoff de emergencia (apagar el sistema)</w:t>
            </w:r>
          </w:p>
        </w:tc>
      </w:tr>
      <w:tr>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V_CHARGER_AC_PRESENT</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13.0 V</w:t>
            </w:r>
          </w:p>
        </w:tc>
        <w:tc>
          <w:tcPr>
            <w:tcW w:type="dxa" w:w="5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Umbral para detectar red AC presente</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TOP_UP_INTERVAL_DAYS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Periodicidad de top-up automático</w:t>
            </w:r>
          </w:p>
        </w:tc>
      </w:tr>
      <w:tr>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SELF_TEST_INTERVAL_DAYS</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30</w:t>
            </w:r>
          </w:p>
        </w:tc>
        <w:tc>
          <w:tcPr>
            <w:tcW w:type="dxa" w:w="5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Periodicidad del self-test (configurable)</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SELF_TEST_DURATION_SEC</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90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Duración nominal del self-test</w:t>
            </w:r>
          </w:p>
        </w:tc>
      </w:tr>
      <w:tr>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INA226_BAT_ADDR</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0x40</w:t>
            </w:r>
          </w:p>
        </w:tc>
        <w:tc>
          <w:tcPr>
            <w:tcW w:type="dxa" w:w="5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Dirección I²C del sensor de batería</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INA226_MOD_ADDR</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0x41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Dirección I²C del sensor de salida módem</w:t>
            </w:r>
          </w:p>
        </w:tc>
      </w:tr>
      <w:tr>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INA226_CHG_ADDR</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0x44</w:t>
            </w:r>
          </w:p>
        </w:tc>
        <w:tc>
          <w:tcPr>
            <w:tcW w:type="dxa" w:w="5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Dirección I²C del sensor del cargador</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INA226_RSHUNT_BAT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 mΩ</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Valor del shunt de batería</w:t>
            </w:r>
          </w:p>
        </w:tc>
      </w:tr>
      <w:tr>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INA226_RSHUNT_MOD</w:t>
            </w:r>
          </w:p>
        </w:tc>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10 mΩ</w:t>
            </w:r>
          </w:p>
        </w:tc>
        <w:tc>
          <w:tcPr>
            <w:tcW w:type="dxa" w:w="51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Valor del shunt de módem</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INA226_RSHUNT_CHG</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 mΩ</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Valor del shunt del cargador</w:t>
            </w:r>
          </w:p>
        </w:tc>
      </w:tr>
    </w:tbl>
    <w:p>
      <w:pPr>
        <w:pStyle w:val="Heading2"/>
      </w:pPr>
      <w:r>
        <w:t xml:space="preserve">8.3 Procedimiento del self-test</w:t>
      </w:r>
    </w:p>
    <w:p>
      <w:pPr>
        <w:spacing w:after="120"/>
      </w:pPr>
      <w:r>
        <w:t xml:space="preserve">El self-test ejercita el camino del DC-DC (PCB A → OR Ideal B) para verificar la integridad del sistema de respaldo sin requerir un apagón real. Se ejecuta en tres modos: programado automáticamente, manualmente vía botón TEST en PCB C, o manualmente vía Bluetooth desde aplicación móvil.</w:t>
      </w:r>
    </w:p>
    <w:p>
      <w:pPr>
        <w:spacing w:after="120"/>
      </w:pPr>
      <w:r>
        <w:t xml:space="preserve">Secuencia recomendada:</w:t>
      </w:r>
    </w:p>
    <w:p>
      <w:pPr>
        <w:pStyle w:val="ListParagraph"/>
        <w:numPr>
          <w:ilvl w:val="0"/>
          <w:numId w:val="3"/>
        </w:numPr>
      </w:pPr>
      <w:r>
        <w:t xml:space="preserve">Pre-flight check: verificar V_bat ≥ 13.5V, V_charger ≈ 14.6V, ping I²C exitoso a los tres INA226. Si cualquier condición falla, abortar y alertar (sin ejercitar batería).</w:t>
      </w:r>
    </w:p>
    <w:p>
      <w:pPr>
        <w:pStyle w:val="ListParagraph"/>
        <w:numPr>
          <w:ilvl w:val="0"/>
          <w:numId w:val="3"/>
        </w:numPr>
      </w:pPr>
      <w:r>
        <w:t xml:space="preserve">Registrar estado pre-test: V_bat_pre, I_module_pre, timestamp.</w:t>
      </w:r>
    </w:p>
    <w:p>
      <w:pPr>
        <w:pStyle w:val="ListParagraph"/>
        <w:numPr>
          <w:ilvl w:val="0"/>
          <w:numId w:val="3"/>
        </w:numPr>
      </w:pPr>
      <w:r>
        <w:t xml:space="preserve">Activar E1_OVERRIDE = HIGH. El LTC4416 conmuta a Q_B (DC-DC de PCB A) en &lt;50 µs.</w:t>
      </w:r>
    </w:p>
    <w:p>
      <w:pPr>
        <w:pStyle w:val="ListParagraph"/>
        <w:numPr>
          <w:ilvl w:val="0"/>
          <w:numId w:val="3"/>
        </w:numPr>
      </w:pPr>
      <w:r>
        <w:t xml:space="preserve">Mantener durante SELF_TEST_DURATION_SEC (default 90 seg). Durante este período, leer continuamente V_bat, I_bat (INA226 #1), V_module, I_module (INA226 #2) a 10 Hz. Acumular máximos, mínimos y promedios.</w:t>
      </w:r>
    </w:p>
    <w:p>
      <w:pPr>
        <w:pStyle w:val="ListParagraph"/>
        <w:numPr>
          <w:ilvl w:val="0"/>
          <w:numId w:val="3"/>
        </w:numPr>
      </w:pPr>
      <w:r>
        <w:t xml:space="preserve">Desactivar E1_OVERRIDE = LOW. El LTC4416 vuelve al adaptador automáticamente.</w:t>
      </w:r>
    </w:p>
    <w:p>
      <w:pPr>
        <w:pStyle w:val="ListParagraph"/>
        <w:numPr>
          <w:ilvl w:val="0"/>
          <w:numId w:val="3"/>
        </w:numPr>
      </w:pPr>
      <w:r>
        <w:t xml:space="preserve">Análisis y reporte: validar V_module se mantuvo &gt;11.7V todo el test, V_bat cayó &lt;100 mV (esperado ~50 mV con 50 Ah de capacidad), I_module estuvo en 2.0-2.5 A. Guardar resultado en NVS. Publicar vía MQTT si conectado.</w:t>
      </w:r>
    </w:p>
    <w:p>
      <w:pPr>
        <w:spacing w:after="120"/>
      </w:pPr>
      <w:r>
        <w:t xml:space="preserve">Criterios de fallo del self-test:</w:t>
      </w:r>
    </w:p>
    <w:p>
      <w:pPr>
        <w:pStyle w:val="ListParagraph"/>
        <w:numPr>
          <w:ilvl w:val="0"/>
          <w:numId w:val="2"/>
        </w:numPr>
      </w:pPr>
      <w:r>
        <w:t xml:space="preserve">V_module &lt; 11.7V en cualquier momento: falla del DC-DC de PCB A.</w:t>
      </w:r>
    </w:p>
    <w:p>
      <w:pPr>
        <w:pStyle w:val="ListParagraph"/>
        <w:numPr>
          <w:ilvl w:val="0"/>
          <w:numId w:val="2"/>
        </w:numPr>
      </w:pPr>
      <w:r>
        <w:t xml:space="preserve">Caída de V_bat &gt; 100 mV en 90 segundos: capacidad de batería degradada.</w:t>
      </w:r>
    </w:p>
    <w:p>
      <w:pPr>
        <w:pStyle w:val="ListParagraph"/>
        <w:numPr>
          <w:ilvl w:val="0"/>
          <w:numId w:val="2"/>
        </w:numPr>
      </w:pPr>
      <w:r>
        <w:t xml:space="preserve">I_module fuera del rango 1.5-3.5 A: anomalía en el módem o en el OR Ideal.</w:t>
      </w:r>
    </w:p>
    <w:p>
      <w:pPr>
        <w:pStyle w:val="ListParagraph"/>
        <w:numPr>
          <w:ilvl w:val="0"/>
          <w:numId w:val="2"/>
        </w:numPr>
      </w:pPr>
      <w:r>
        <w:t xml:space="preserve">Pérdida de comunicación I²C con algún INA226 durante el test: falla del bus o del sensor.</w:t>
      </w:r>
    </w:p>
    <w:p>
      <w:pPr>
        <w:pStyle w:val="Heading2"/>
      </w:pPr>
      <w:r>
        <w:t xml:space="preserve">8.4 Estados seguros por defecto</w:t>
      </w:r>
    </w:p>
    <w:p>
      <w:pPr>
        <w:spacing w:after="120"/>
      </w:pPr>
      <w:r>
        <w:t xml:space="preserve">Durante boot del MCU o ante fallas de software:</w:t>
      </w:r>
    </w:p>
    <w:p>
      <w:pPr>
        <w:pStyle w:val="ListParagraph"/>
        <w:numPr>
          <w:ilvl w:val="0"/>
          <w:numId w:val="2"/>
        </w:numPr>
      </w:pPr>
      <w:r>
        <w:t xml:space="preserve">EN_CHARGE = LOW (Q3 abierto, batería aislada del cargador). Garantizado por pull-down 10k en PCB B.</w:t>
      </w:r>
    </w:p>
    <w:p>
      <w:pPr>
        <w:pStyle w:val="ListParagraph"/>
        <w:numPr>
          <w:ilvl w:val="0"/>
          <w:numId w:val="2"/>
        </w:numPr>
      </w:pPr>
      <w:r>
        <w:t xml:space="preserve">E1_OVERRIDE = LOW (LTC4416 en modo automático). Garantizado por pull-down 10k en PCB B.</w:t>
      </w:r>
    </w:p>
    <w:p>
      <w:pPr>
        <w:pStyle w:val="ListParagraph"/>
        <w:numPr>
          <w:ilvl w:val="0"/>
          <w:numId w:val="2"/>
        </w:numPr>
      </w:pPr>
      <w:r>
        <w:t xml:space="preserve">Si MCU se reinicia, el LTC4416 sigue operando autónomamente: el módem permanece alimentado por el adaptador (o por la batería si hubo apagón) sin intervención.</w:t>
      </w:r>
    </w:p>
    <w:p>
      <w:r>
        <w:br w:type="page"/>
      </w:r>
    </w:p>
    <w:p>
      <w:pPr>
        <w:pStyle w:val="Heading1"/>
      </w:pPr>
      <w:r>
        <w:t xml:space="preserve">9. Plan de Validación y Pruebas</w:t>
      </w:r>
    </w:p>
    <w:p>
      <w:pPr>
        <w:pStyle w:val="Heading2"/>
      </w:pPr>
      <w:r>
        <w:t xml:space="preserve">9.1 Bring-up de la PCB</w:t>
      </w:r>
    </w:p>
    <w:p>
      <w:pPr>
        <w:pStyle w:val="ListParagraph"/>
        <w:numPr>
          <w:ilvl w:val="0"/>
          <w:numId w:val="3"/>
        </w:numPr>
      </w:pPr>
      <w:r>
        <w:t xml:space="preserve">Inspección visual con microscopio: polaridad de electrolíticos, ausencia de cortocircuitos, calidad de soldadura en MSOP, SO-8 y XT60.</w:t>
      </w:r>
    </w:p>
    <w:p>
      <w:pPr>
        <w:pStyle w:val="ListParagraph"/>
        <w:numPr>
          <w:ilvl w:val="0"/>
          <w:numId w:val="3"/>
        </w:numPr>
      </w:pPr>
      <w:r>
        <w:t xml:space="preserve">Prueba de continuidad: GND continuo, ausencia de shorts entre rieles de potencia y GND.</w:t>
      </w:r>
    </w:p>
    <w:p>
      <w:pPr>
        <w:pStyle w:val="ListParagraph"/>
        <w:numPr>
          <w:ilvl w:val="0"/>
          <w:numId w:val="3"/>
        </w:numPr>
      </w:pPr>
      <w:r>
        <w:t xml:space="preserve">Alimentación de prueba con fuente de laboratorio a 12V/100mA en J1: consumo &lt;50 mA en idle.</w:t>
      </w:r>
    </w:p>
    <w:p>
      <w:pPr>
        <w:pStyle w:val="ListParagraph"/>
        <w:numPr>
          <w:ilvl w:val="0"/>
          <w:numId w:val="3"/>
        </w:numPr>
      </w:pPr>
      <w:r>
        <w:t xml:space="preserve">Carga de prueba en J4 (5Ω simulando módem a 2.4A): LTC4416 enciende Q_A, salida estable ~12V.</w:t>
      </w:r>
    </w:p>
    <w:p>
      <w:pPr>
        <w:pStyle w:val="ListParagraph"/>
        <w:numPr>
          <w:ilvl w:val="0"/>
          <w:numId w:val="3"/>
        </w:numPr>
      </w:pPr>
      <w:r>
        <w:t xml:space="preserve">Prueba de polaridad inversa: invertir J1 brevemente, verificar no hay flujo (Q_RPP bloqueando).</w:t>
      </w:r>
    </w:p>
    <w:p>
      <w:pPr>
        <w:pStyle w:val="ListParagraph"/>
        <w:numPr>
          <w:ilvl w:val="0"/>
          <w:numId w:val="3"/>
        </w:numPr>
      </w:pPr>
      <w:r>
        <w:t xml:space="preserve">Prueba de I²C: conectar PCB C, escanear bus, confirmar los tres INA226 (0x40, 0x41, 0x44).</w:t>
      </w:r>
    </w:p>
    <w:p>
      <w:pPr>
        <w:pStyle w:val="ListParagraph"/>
        <w:numPr>
          <w:ilvl w:val="0"/>
          <w:numId w:val="3"/>
        </w:numPr>
      </w:pPr>
      <w:r>
        <w:t xml:space="preserve">Prueba del camino de carga a 20 A: fuente de laboratorio a 14.6V (simulando cargador) en J2, batería (o resistor) en J3. Activar EN_CHARGE. Verificar corriente medida por INA226 #3 coincide con multímetro de pinza (±2%). Medir temperatura de Q3, R_sh1, R_sh3 después de 30 min — debe estar &lt;60°C.</w:t>
      </w:r>
    </w:p>
    <w:p>
      <w:pPr>
        <w:pStyle w:val="ListParagraph"/>
        <w:numPr>
          <w:ilvl w:val="0"/>
          <w:numId w:val="3"/>
        </w:numPr>
      </w:pPr>
      <w:r>
        <w:t xml:space="preserve">Prueba de transición OR Ideal: con J1 a 12V y J3 a 11.8V (vía DC-DC simulado), desconectar J1 abruptamente. Verificar con osciloscopio en J4 que la caída es &lt;100 mV y la transición ocurre en &lt;50 µs.</w:t>
      </w:r>
    </w:p>
    <w:p>
      <w:pPr>
        <w:pStyle w:val="ListParagraph"/>
        <w:numPr>
          <w:ilvl w:val="0"/>
          <w:numId w:val="3"/>
        </w:numPr>
      </w:pPr>
      <w:r>
        <w:t xml:space="preserve">Prueba del self-test (vía E1_OVERRIDE): activar E1_OVERRIDE = HIGH desde el MCU. Verificar conmutación del LTC4416 a Q_B en &lt;50 µs. Mantener 90 seg. Desactivar E1. Verificar regreso a Q_A en &lt;50 µs.</w:t>
      </w:r>
    </w:p>
    <w:p>
      <w:pPr>
        <w:pStyle w:val="Heading2"/>
      </w:pPr>
      <w:r>
        <w:t xml:space="preserve">9.2 Mediciones esperadas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Punto</w:t>
            </w:r>
          </w:p>
        </w:tc>
        <w:tc>
          <w:tcPr>
            <w:tcW w:type="dxa" w:w="2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Condición</w:t>
            </w:r>
          </w:p>
        </w:tc>
        <w:tc>
          <w:tcPr>
            <w:tcW w:type="dxa" w:w="25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Valor esperado</w:t>
            </w:r>
          </w:p>
        </w:tc>
        <w:tc>
          <w:tcPr>
            <w:tcW w:type="dxa" w:w="24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b/>
                <w:bCs/>
                <w:color w:val="FFFFFF"/>
              </w:rPr>
              <w:t xml:space="preserve">Tolerancia</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TP1 (V_in adaptador)</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Adaptador 12V conectado</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11.95 - 12.00 V</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±50 mV</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TP2 (V_out al módem)</w:t>
            </w:r>
          </w:p>
        </w:tc>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Carga 2.3 A</w:t>
            </w:r>
          </w:p>
        </w:tc>
        <w:tc>
          <w:tcPr>
            <w:tcW w:type="dxa" w:w="2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11.95 - 12.00 V</w:t>
            </w:r>
          </w:p>
        </w:tc>
        <w:tc>
          <w:tcPr>
            <w:tcW w:type="dxa" w:w="2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±50 mV</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TP3 (V_cargador)</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Cargador activo</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14.50 - 14.65 V</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±100 mV</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TP4 (V_bat)</w:t>
            </w:r>
          </w:p>
        </w:tc>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Q3 cerrado, cargando</w:t>
            </w:r>
          </w:p>
        </w:tc>
        <w:tc>
          <w:tcPr>
            <w:tcW w:type="dxa" w:w="2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13.5 - 14.5 V</w:t>
            </w:r>
          </w:p>
        </w:tc>
        <w:tc>
          <w:tcPr>
            <w:tcW w:type="dxa" w:w="2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según SoC</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I_charger (INA226 #3)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Carga activa</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Hasta 20 A (modo CC)</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 vs multímetro</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I_bat (INA226 #1)</w:t>
            </w:r>
          </w:p>
        </w:tc>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Durante apagón</w:t>
            </w:r>
          </w:p>
        </w:tc>
        <w:tc>
          <w:tcPr>
            <w:tcW w:type="dxa" w:w="2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-2.5 a -3.0 A</w:t>
            </w:r>
          </w:p>
        </w:tc>
        <w:tc>
          <w:tcPr>
            <w:tcW w:type="dxa" w:w="2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±2% vs multímetro</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I_module (INA226 #2)</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Operación normal</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2.0 - 2.5 A</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 vs multímetro</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Temp Q3</w:t>
            </w:r>
          </w:p>
        </w:tc>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30 min @ 20 A</w:t>
            </w:r>
          </w:p>
        </w:tc>
        <w:tc>
          <w:tcPr>
            <w:tcW w:type="dxa" w:w="2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&lt;60°C</w:t>
            </w:r>
          </w:p>
        </w:tc>
        <w:tc>
          <w:tcPr>
            <w:tcW w:type="dxa" w:w="2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ambiente 25°C</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Temp R_sh1, R_sh3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30 min @ 20 A</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&lt;70°C</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ambiente 25°C</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Corriente quiescente</w:t>
            </w:r>
          </w:p>
        </w:tc>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Sin actividad de carga</w:t>
            </w:r>
          </w:p>
        </w:tc>
        <w:tc>
          <w:tcPr>
            <w:tcW w:type="dxa" w:w="2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&lt;250 µA</w:t>
            </w:r>
          </w:p>
        </w:tc>
        <w:tc>
          <w:tcPr>
            <w:tcW w:type="dxa" w:w="2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t xml:space="preserve">LTC4416 + 3×INA226</w:t>
            </w:r>
          </w:p>
        </w:tc>
      </w:tr>
    </w:tbl>
    <w:p>
      <w:r>
        <w:br w:type="page"/>
      </w:r>
    </w:p>
    <w:p>
      <w:pPr>
        <w:pStyle w:val="Heading1"/>
      </w:pPr>
      <w:r>
        <w:t xml:space="preserve">10. Próximos Pasos</w:t>
      </w:r>
    </w:p>
    <w:p>
      <w:pPr>
        <w:pStyle w:val="ListParagraph"/>
        <w:numPr>
          <w:ilvl w:val="0"/>
          <w:numId w:val="3"/>
        </w:numPr>
      </w:pPr>
      <w:r>
        <w:t xml:space="preserve">Esquemático en KiCad: capturar el diseño con todos los componentes y conexiones de la revisión 2.0.</w:t>
      </w:r>
    </w:p>
    <w:p>
      <w:pPr>
        <w:pStyle w:val="ListParagraph"/>
        <w:numPr>
          <w:ilvl w:val="0"/>
          <w:numId w:val="3"/>
        </w:numPr>
      </w:pPr>
      <w:r>
        <w:t xml:space="preserve">Crear/verificar footprints custom: XT60PW-M (PCB vertical through-hole), SiR882ADP PowerPAK SO-8, WSLP2512 (mismo footprint que WSL2512), DC Jack 2.1×5.5 SMD.</w:t>
      </w:r>
    </w:p>
    <w:p>
      <w:pPr>
        <w:pStyle w:val="ListParagraph"/>
        <w:numPr>
          <w:ilvl w:val="0"/>
          <w:numId w:val="3"/>
        </w:numPr>
      </w:pPr>
      <w:r>
        <w:t xml:space="preserve">Layout PCB en KiCad: implementar la disposición de Sección 7. Decidir entre 1 oz (más barato) vs 2 oz (más margen térmico).</w:t>
      </w:r>
    </w:p>
    <w:p>
      <w:pPr>
        <w:pStyle w:val="ListParagraph"/>
        <w:numPr>
          <w:ilvl w:val="0"/>
          <w:numId w:val="3"/>
        </w:numPr>
      </w:pPr>
      <w:r>
        <w:t xml:space="preserve">Generación de gerbers y archivos de fabricación. Pedir 3+ prototipos a JLCPCB o PCBWay.</w:t>
      </w:r>
    </w:p>
    <w:p>
      <w:pPr>
        <w:pStyle w:val="ListParagraph"/>
        <w:numPr>
          <w:ilvl w:val="0"/>
          <w:numId w:val="3"/>
        </w:numPr>
      </w:pPr>
      <w:r>
        <w:t xml:space="preserve">Compra de componentes nuevos respecto a rev 1.0: 2 INA226 adicionales, SiR882ADP, 2 shunts WSLP2512 (5 mΩ / 3 W), 2 conectores XT60PW-M, TVS SMBJ20A adicionales.</w:t>
      </w:r>
    </w:p>
    <w:p>
      <w:pPr>
        <w:pStyle w:val="ListParagraph"/>
        <w:numPr>
          <w:ilvl w:val="0"/>
          <w:numId w:val="3"/>
        </w:numPr>
      </w:pPr>
      <w:r>
        <w:t xml:space="preserve">Ensamblaje y bring-up siguiendo Sección 9.</w:t>
      </w:r>
    </w:p>
    <w:p>
      <w:pPr>
        <w:pStyle w:val="ListParagraph"/>
        <w:numPr>
          <w:ilvl w:val="0"/>
          <w:numId w:val="3"/>
        </w:numPr>
      </w:pPr>
      <w:r>
        <w:t xml:space="preserve">Integración con PCB A y PCB C (también revisada). Validar self-test end-to-end.</w:t>
      </w:r>
    </w:p>
    <w:p>
      <w:pPr>
        <w:spacing w:after="120"/>
      </w:pPr>
      <w:r>
        <w:t xml:space="preserve"> </w:t>
      </w:r>
    </w:p>
    <w:p>
      <w:pPr>
        <w:spacing w:after="120"/>
      </w:pPr>
      <w:r>
        <w:rPr>
          <w:i/>
          <w:iCs/>
          <w:color w:val="666666"/>
        </w:rPr>
        <w:t xml:space="preserve">Fin del documento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2026-06-05T06:07:55.723Z</dcterms:created>
  <dcterms:modified xsi:type="dcterms:W3CDTF">2026-06-05T06:07:55.737Z</dcterms:modified>
</cp:coreProperties>
</file>

<file path=docProps/custom.xml><?xml version="1.0" encoding="utf-8"?>
<Properties xmlns="http://schemas.openxmlformats.org/officeDocument/2006/custom-properties" xmlns:vt="http://schemas.openxmlformats.org/officeDocument/2006/docPropsVTypes"/>
</file>