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b/>
          <w:bCs/>
          <w:sz w:val="36"/>
          <w:szCs w:val="36"/>
        </w:rPr>
        <w:t xml:space="preserve">Guía de Captura del Esquemático</w:t>
      </w:r>
    </w:p>
    <w:p>
      <w:pPr>
        <w:spacing w:after="240"/>
        <w:jc w:val="center"/>
      </w:pPr>
      <w:r>
        <w:rPr>
          <w:b/>
          <w:bCs/>
          <w:color w:val="1F4E79"/>
          <w:sz w:val="48"/>
          <w:szCs w:val="48"/>
        </w:rPr>
        <w:t xml:space="preserve">PCB B en KiCad 10.0</w:t>
      </w:r>
    </w:p>
    <w:p>
      <w:pPr>
        <w:spacing w:after="240"/>
        <w:jc w:val="center"/>
      </w:pPr>
      <w:r>
        <w:rPr>
          <w:i/>
          <w:iCs/>
          <w:sz w:val="28"/>
          <w:szCs w:val="28"/>
        </w:rPr>
        <w:t xml:space="preserve">UPS DC para Módem WiFi</w:t>
      </w:r>
    </w:p>
    <w:p>
      <w:pPr>
        <w:spacing w:after="2880" w:before="1440"/>
        <w:jc w:val="center"/>
      </w:pPr>
      <w:r>
        <w:rPr>
          <w:sz w:val="22"/>
          <w:szCs w:val="22"/>
        </w:rPr>
        <w:t xml:space="preserve">Basado en PCB B Documentación de Diseño v2.0</w:t>
      </w:r>
    </w:p>
    <w:p>
      <w:pPr>
        <w:spacing w:after="120"/>
        <w:jc w:val="center"/>
      </w:pPr>
      <w:r>
        <w:rPr>
          <w:sz w:val="22"/>
          <w:szCs w:val="22"/>
        </w:rPr>
        <w:t xml:space="preserve">Autor: Carlos</w:t>
      </w:r>
    </w:p>
    <w:p>
      <w:r>
        <w:br w:type="page"/>
      </w:r>
    </w:p>
    <w:p>
      <w:pPr>
        <w:pStyle w:val="Heading1"/>
      </w:pPr>
      <w:r>
        <w:t xml:space="preserve">1. Configuración Inicial del Proyecto</w:t>
      </w:r>
    </w:p>
    <w:p>
      <w:pPr>
        <w:pStyle w:val="Heading2"/>
      </w:pPr>
      <w:r>
        <w:t xml:space="preserve">1.1 Estructura de archivos recomendada</w:t>
      </w:r>
    </w:p>
    <w:p>
      <w:pPr>
        <w:spacing w:after="120"/>
      </w:pPr>
      <w:r>
        <w:t xml:space="preserve">Para mantener el proyecto organizado y permitir el control de versiones (Git), se recomienda la siguiente estructura de carpetas:</w:t>
      </w:r>
    </w:p>
    <w:p>
      <w:pPr>
        <w:spacing w:after="60"/>
      </w:pPr>
      <w:r>
        <w:rPr>
          <w:rFonts w:ascii="Consolas" w:cs="Consolas" w:eastAsia="Consolas" w:hAnsi="Consolas"/>
          <w:sz w:val="20"/>
          <w:szCs w:val="20"/>
        </w:rPr>
        <w:t xml:space="preserve">ups-modem/</w:t>
      </w:r>
    </w:p>
    <w:p>
      <w:pPr>
        <w:spacing w:after="60"/>
      </w:pPr>
      <w:r>
        <w:rPr>
          <w:rFonts w:ascii="Consolas" w:cs="Consolas" w:eastAsia="Consolas" w:hAnsi="Consolas"/>
          <w:sz w:val="20"/>
          <w:szCs w:val="20"/>
        </w:rPr>
        <w:t xml:space="preserve">├── pcb-b/</w:t>
      </w:r>
    </w:p>
    <w:p>
      <w:pPr>
        <w:spacing w:after="60"/>
      </w:pPr>
      <w:r>
        <w:rPr>
          <w:rFonts w:ascii="Consolas" w:cs="Consolas" w:eastAsia="Consolas" w:hAnsi="Consolas"/>
          <w:sz w:val="20"/>
          <w:szCs w:val="20"/>
        </w:rPr>
        <w:t xml:space="preserve">│   ├── pcb-b.kicad_pro          # Archivo del proyecto</w:t>
      </w:r>
    </w:p>
    <w:p>
      <w:pPr>
        <w:spacing w:after="60"/>
      </w:pPr>
      <w:r>
        <w:rPr>
          <w:rFonts w:ascii="Consolas" w:cs="Consolas" w:eastAsia="Consolas" w:hAnsi="Consolas"/>
          <w:sz w:val="20"/>
          <w:szCs w:val="20"/>
        </w:rPr>
        <w:t xml:space="preserve">│   ├── pcb-b.kicad_sch          # Esquemático (hoja única)</w:t>
      </w:r>
    </w:p>
    <w:p>
      <w:pPr>
        <w:spacing w:after="60"/>
      </w:pPr>
      <w:r>
        <w:rPr>
          <w:rFonts w:ascii="Consolas" w:cs="Consolas" w:eastAsia="Consolas" w:hAnsi="Consolas"/>
          <w:sz w:val="20"/>
          <w:szCs w:val="20"/>
        </w:rPr>
        <w:t xml:space="preserve">│   ├── pcb-b.kicad_pcb          # Layout PCB (vacío inicialmente)</w:t>
      </w:r>
    </w:p>
    <w:p>
      <w:pPr>
        <w:spacing w:after="60"/>
      </w:pPr>
      <w:r>
        <w:rPr>
          <w:rFonts w:ascii="Consolas" w:cs="Consolas" w:eastAsia="Consolas" w:hAnsi="Consolas"/>
          <w:sz w:val="20"/>
          <w:szCs w:val="20"/>
        </w:rPr>
        <w:t xml:space="preserve">│   ├── pcb-b.kicad_prl          # Project local settings</w:t>
      </w:r>
    </w:p>
    <w:p>
      <w:pPr>
        <w:spacing w:after="60"/>
      </w:pPr>
      <w:r>
        <w:rPr>
          <w:rFonts w:ascii="Consolas" w:cs="Consolas" w:eastAsia="Consolas" w:hAnsi="Consolas"/>
          <w:sz w:val="20"/>
          <w:szCs w:val="20"/>
        </w:rPr>
        <w:t xml:space="preserve">│   ├── sym-lib-table            # Tabla de bibliotecas de símbolos del proyecto</w:t>
      </w:r>
    </w:p>
    <w:p>
      <w:pPr>
        <w:spacing w:after="60"/>
      </w:pPr>
      <w:r>
        <w:rPr>
          <w:rFonts w:ascii="Consolas" w:cs="Consolas" w:eastAsia="Consolas" w:hAnsi="Consolas"/>
          <w:sz w:val="20"/>
          <w:szCs w:val="20"/>
        </w:rPr>
        <w:t xml:space="preserve">│   ├── fp-lib-table             # Tabla de bibliotecas de footprints</w:t>
      </w:r>
    </w:p>
    <w:p>
      <w:pPr>
        <w:spacing w:after="60"/>
      </w:pPr>
      <w:r>
        <w:rPr>
          <w:rFonts w:ascii="Consolas" w:cs="Consolas" w:eastAsia="Consolas" w:hAnsi="Consolas"/>
          <w:sz w:val="20"/>
          <w:szCs w:val="20"/>
        </w:rPr>
        <w:t xml:space="preserve">│   ├── libs/                    # Bibliotecas custom del proyecto</w:t>
      </w:r>
    </w:p>
    <w:p>
      <w:pPr>
        <w:spacing w:after="60"/>
      </w:pPr>
      <w:r>
        <w:rPr>
          <w:rFonts w:ascii="Consolas" w:cs="Consolas" w:eastAsia="Consolas" w:hAnsi="Consolas"/>
          <w:sz w:val="20"/>
          <w:szCs w:val="20"/>
        </w:rPr>
        <w:t xml:space="preserve">│   │   ├── pcb-b-symbols.kicad_sym</w:t>
      </w:r>
    </w:p>
    <w:p>
      <w:pPr>
        <w:spacing w:after="60"/>
      </w:pPr>
      <w:r>
        <w:rPr>
          <w:rFonts w:ascii="Consolas" w:cs="Consolas" w:eastAsia="Consolas" w:hAnsi="Consolas"/>
          <w:sz w:val="20"/>
          <w:szCs w:val="20"/>
        </w:rPr>
        <w:t xml:space="preserve">│   │   └── pcb-b-footprints.pretty/</w:t>
      </w:r>
    </w:p>
    <w:p>
      <w:pPr>
        <w:spacing w:after="60"/>
      </w:pPr>
      <w:r>
        <w:rPr>
          <w:rFonts w:ascii="Consolas" w:cs="Consolas" w:eastAsia="Consolas" w:hAnsi="Consolas"/>
          <w:sz w:val="20"/>
          <w:szCs w:val="20"/>
        </w:rPr>
        <w:t xml:space="preserve">│   ├── 3d-models/               # Modelos 3D opcionales</w:t>
      </w:r>
    </w:p>
    <w:p>
      <w:pPr>
        <w:spacing w:after="60"/>
      </w:pPr>
      <w:r>
        <w:rPr>
          <w:rFonts w:ascii="Consolas" w:cs="Consolas" w:eastAsia="Consolas" w:hAnsi="Consolas"/>
          <w:sz w:val="20"/>
          <w:szCs w:val="20"/>
        </w:rPr>
        <w:t xml:space="preserve">│   └── docs/                    # Documentación de diseño</w:t>
      </w:r>
    </w:p>
    <w:p>
      <w:pPr>
        <w:spacing w:after="60"/>
      </w:pPr>
      <w:r>
        <w:rPr>
          <w:rFonts w:ascii="Consolas" w:cs="Consolas" w:eastAsia="Consolas" w:hAnsi="Consolas"/>
          <w:sz w:val="20"/>
          <w:szCs w:val="20"/>
        </w:rPr>
        <w:t xml:space="preserve">├── pcb-a/                       # (futuro)</w:t>
      </w:r>
    </w:p>
    <w:p>
      <w:pPr>
        <w:spacing w:after="60"/>
      </w:pPr>
      <w:r>
        <w:rPr>
          <w:rFonts w:ascii="Consolas" w:cs="Consolas" w:eastAsia="Consolas" w:hAnsi="Consolas"/>
          <w:sz w:val="20"/>
          <w:szCs w:val="20"/>
        </w:rPr>
        <w:t xml:space="preserve">├── pcb-c/                       # (futuro)</w:t>
      </w:r>
    </w:p>
    <w:p>
      <w:pPr>
        <w:spacing w:after="240"/>
      </w:pPr>
      <w:r>
        <w:rPr>
          <w:rFonts w:ascii="Consolas" w:cs="Consolas" w:eastAsia="Consolas" w:hAnsi="Consolas"/>
          <w:sz w:val="20"/>
          <w:szCs w:val="20"/>
        </w:rPr>
        <w:t xml:space="preserve">└── .gitignore</w:t>
      </w:r>
    </w:p>
    <w:p>
      <w:pPr>
        <w:spacing w:after="120"/>
      </w:pPr>
      <w:r>
        <w:t xml:space="preserve">Las bibliotecas custom (símbolos no estándar como SiR882ADP, XT60PW-M) se guardan dentro del proyecto en libs/ y se registran en sym-lib-table local. Esto hace el proyecto auto-contenido y portable entre máquinas.</w:t>
      </w:r>
    </w:p>
    <w:p>
      <w:pPr>
        <w:pStyle w:val="Heading2"/>
      </w:pPr>
      <w:r>
        <w:t xml:space="preserve">1.2 Configuración de la página</w:t>
      </w:r>
    </w:p>
    <w:p>
      <w:pPr>
        <w:spacing w:after="120"/>
      </w:pPr>
      <w:r>
        <w:t xml:space="preserve">Schematic Setup → Page Settings:</w:t>
      </w:r>
    </w:p>
    <w:p>
      <w:pPr>
        <w:pStyle w:val="ListParagraph"/>
        <w:numPr>
          <w:ilvl w:val="0"/>
          <w:numId w:val="2"/>
        </w:numPr>
      </w:pPr>
      <w:r>
        <w:t xml:space="preserve">Tamaño: A3 horizontal (420×297 mm). Esto da espacio cómodo para los 5 bloques sin amontonamiento.</w:t>
      </w:r>
    </w:p>
    <w:p>
      <w:pPr>
        <w:pStyle w:val="ListParagraph"/>
        <w:numPr>
          <w:ilvl w:val="0"/>
          <w:numId w:val="2"/>
        </w:numPr>
      </w:pPr>
      <w:r>
        <w:t xml:space="preserve">Title block: completar Title="PCB B - Gestión de Energía", Date=fecha actual, Rev=2.0, Company="Proyecto UPS DC", Comment1="UPS para módem WiFi"</w:t>
      </w:r>
    </w:p>
    <w:p>
      <w:pPr>
        <w:pStyle w:val="Heading2"/>
      </w:pPr>
      <w:r>
        <w:t xml:space="preserve">1.3 Configuración del grid y formato</w:t>
      </w:r>
    </w:p>
    <w:p>
      <w:pPr>
        <w:spacing w:after="120"/>
      </w:pPr>
      <w:r>
        <w:t xml:space="preserve">KiCad 10 viene con buenos defaults, pero conviene confirmar:</w:t>
      </w:r>
    </w:p>
    <w:p>
      <w:pPr>
        <w:pStyle w:val="ListParagraph"/>
        <w:numPr>
          <w:ilvl w:val="0"/>
          <w:numId w:val="2"/>
        </w:numPr>
      </w:pPr>
      <w:r>
        <w:t xml:space="preserve">Schematic Editor → Preferences → Editing Options: Grid = 50 mil (default, no cambiar — todos los pines de símbolos están en este grid)</w:t>
      </w:r>
    </w:p>
    <w:p>
      <w:pPr>
        <w:pStyle w:val="ListParagraph"/>
        <w:numPr>
          <w:ilvl w:val="0"/>
          <w:numId w:val="2"/>
        </w:numPr>
      </w:pPr>
      <w:r>
        <w:t xml:space="preserve">Snap to grid: habilitado</w:t>
      </w:r>
    </w:p>
    <w:p>
      <w:pPr>
        <w:pStyle w:val="ListParagraph"/>
        <w:numPr>
          <w:ilvl w:val="0"/>
          <w:numId w:val="2"/>
        </w:numPr>
      </w:pPr>
      <w:r>
        <w:t xml:space="preserve">Text size para labels: 50 mil (default)</w:t>
      </w:r>
    </w:p>
    <w:p>
      <w:pPr>
        <w:pStyle w:val="ListParagraph"/>
        <w:numPr>
          <w:ilvl w:val="0"/>
          <w:numId w:val="2"/>
        </w:numPr>
      </w:pPr>
      <w:r>
        <w:t xml:space="preserve">Line width: default</w:t>
      </w:r>
    </w:p>
    <w:p>
      <w:pPr>
        <w:pStyle w:val="Heading2"/>
      </w:pPr>
      <w:r>
        <w:t xml:space="preserve">1.4 Configuración de ERC</w:t>
      </w:r>
    </w:p>
    <w:p>
      <w:pPr>
        <w:spacing w:after="120"/>
      </w:pPr>
      <w:r>
        <w:t xml:space="preserve">Schematic Setup → Electrical Rules: revisar que las reglas estén activas. Las siguientes son críticas para este diseño:</w:t>
      </w:r>
    </w:p>
    <w:p>
      <w:pPr>
        <w:pStyle w:val="ListParagraph"/>
        <w:numPr>
          <w:ilvl w:val="0"/>
          <w:numId w:val="2"/>
        </w:numPr>
      </w:pPr>
      <w:r>
        <w:t xml:space="preserve">"Pin not connected" → Error</w:t>
      </w:r>
    </w:p>
    <w:p>
      <w:pPr>
        <w:pStyle w:val="ListParagraph"/>
        <w:numPr>
          <w:ilvl w:val="0"/>
          <w:numId w:val="2"/>
        </w:numPr>
      </w:pPr>
      <w:r>
        <w:t xml:space="preserve">"Input pin not driven" → Error</w:t>
      </w:r>
    </w:p>
    <w:p>
      <w:pPr>
        <w:pStyle w:val="ListParagraph"/>
        <w:numPr>
          <w:ilvl w:val="0"/>
          <w:numId w:val="2"/>
        </w:numPr>
      </w:pPr>
      <w:r>
        <w:t xml:space="preserve">"Conflict between two pins" → Error</w:t>
      </w:r>
    </w:p>
    <w:p>
      <w:pPr>
        <w:pStyle w:val="ListParagraph"/>
        <w:numPr>
          <w:ilvl w:val="0"/>
          <w:numId w:val="2"/>
        </w:numPr>
      </w:pPr>
      <w:r>
        <w:t xml:space="preserve">"Same net name on different sheets" → Warning (relevante si fueras a hacer jerárquico)</w:t>
      </w:r>
    </w:p>
    <w:p>
      <w:r>
        <w:br w:type="page"/>
      </w:r>
    </w:p>
    <w:p>
      <w:pPr>
        <w:pStyle w:val="Heading1"/>
      </w:pPr>
      <w:r>
        <w:t xml:space="preserve">2. Estrategia del Esquemático</w:t>
      </w:r>
    </w:p>
    <w:p>
      <w:pPr>
        <w:pStyle w:val="Heading2"/>
      </w:pPr>
      <w:r>
        <w:t xml:space="preserve">2.1 Hoja única con bloques visuales</w:t>
      </w:r>
    </w:p>
    <w:p>
      <w:pPr>
        <w:spacing w:after="120"/>
      </w:pPr>
      <w:r>
        <w:t xml:space="preserve">Para PCB B (~35 componentes principales) se recomienda capturar todo en una sola hoja de esquemático (A3 horizontal). El esquemático jerárquico es valioso para diseños grandes (cientos de componentes) o cuando se reutilizan bloques, pero acá agregaría complejidad sin beneficio.</w:t>
      </w:r>
    </w:p>
    <w:p>
      <w:pPr>
        <w:spacing w:after="120"/>
      </w:pPr>
      <w:r>
        <w:t xml:space="preserve">La organización visual en una sola hoja sigue cinco bloques claramente delimitados: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Bloque</w:t>
            </w:r>
          </w:p>
        </w:tc>
        <w:tc>
          <w:tcPr>
            <w:tcW w:type="dxa" w:w="42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Contenido</w:t>
            </w:r>
          </w:p>
        </w:tc>
        <w:tc>
          <w:tcPr>
            <w:tcW w:type="dxa" w:w="25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Ubicación en hoja A3</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 — Entrada adaptador y protección</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J1, F1, D1, Q_RPP y pasivos asociados</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Esquina superior izquierda</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B — OR Ideal con LTC4416</w:t>
            </w:r>
          </w:p>
        </w:tc>
        <w:tc>
          <w:tcPr>
            <w:tcW w:type="dxa" w:w="4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U1 (LTC4416), Q_A, Q_B y pasivos</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Centro superior</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 — Switch de carga e INA226 #3</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Q3, Q4 (2N7002), R_sh3, U4 (INA226 cargador), J2 (XT60 cargador)</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Lado izquierdo</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 — Sensores INA226 #1 e INA226 #2</w:t>
            </w:r>
          </w:p>
        </w:tc>
        <w:tc>
          <w:tcPr>
            <w:tcW w:type="dxa" w:w="4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U2 (INA226 batería), U3 (INA226 módem), R_sh1, R_sh2, J3, J4</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Lado derecho y centro</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 — Conector de control J5</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J5 (header 2×5 hacia PCB C)</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Esquina inferior derecha</w:t>
            </w:r>
          </w:p>
        </w:tc>
      </w:tr>
    </w:tbl>
    <w:p>
      <w:pPr>
        <w:pStyle w:val="Heading2"/>
      </w:pPr>
      <w:r>
        <w:t xml:space="preserve">2.2 Anotaciones gráficas para delimitar bloques</w:t>
      </w:r>
    </w:p>
    <w:p>
      <w:pPr>
        <w:spacing w:after="120"/>
      </w:pPr>
      <w:r>
        <w:t xml:space="preserve">En KiCad 10, usar la herramienta "Draw Rectangle" del Schematic Editor para encerrar cada bloque con un rectángulo. Agregar un text label grande con el nombre del bloque (por ejemplo: "A. PROTECCIÓN DE ENTRADA DEL ADAPTADOR"). Esto facilita la navegación y revisión visual.</w:t>
      </w:r>
    </w:p>
    <w:p>
      <w:pPr>
        <w:spacing w:after="120"/>
      </w:pPr>
      <w:r>
        <w:t xml:space="preserve">Color sugerido para los rectángulos: azul tenue. Tamaño de texto del título de bloque: 100 mil (el doble del default).</w:t>
      </w:r>
    </w:p>
    <w:p>
      <w:r>
        <w:br w:type="page"/>
      </w:r>
    </w:p>
    <w:p>
      <w:pPr>
        <w:pStyle w:val="Heading1"/>
      </w:pPr>
      <w:r>
        <w:t xml:space="preserve">3. Mapa de Bibliotecas de Símbolos</w:t>
      </w:r>
    </w:p>
    <w:p>
      <w:pPr>
        <w:spacing w:after="120"/>
      </w:pPr>
      <w:r>
        <w:t xml:space="preserve">Tabla maestra de los componentes del BOM y dónde obtener cada símbolo. "KiCad std" indica que el símbolo está en las bibliotecas estándar instaladas con KiCad. "SnapEDA" significa descargar de snapeda.com (gratis, requiere cuenta). "UL" es Ultra Librarian. "Custom" indica que conviene crear el símbolo manualmente.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Componente</w:t>
            </w:r>
          </w:p>
        </w:tc>
        <w:tc>
          <w:tcPr>
            <w:tcW w:type="dxa" w:w="24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Biblioteca KiCad estándar</w:t>
            </w:r>
          </w:p>
        </w:tc>
        <w:tc>
          <w:tcPr>
            <w:tcW w:type="dxa" w:w="24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Fuente recomendada</w:t>
            </w:r>
          </w:p>
        </w:tc>
        <w:tc>
          <w:tcPr>
            <w:tcW w:type="dxa" w:w="21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Notas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LTC4416IMS</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SnapEDA o crear custom</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MSOP-10. Crear si la versión de SnapEDA no convence.</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INA226AIDGSR</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Sensor:INA226</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KiCad std</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Verificar que sea la variante MSOP-10. Si no, usar SnapEDA.</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SiR464DP (P-channel)</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SnapEDA o crear custom</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PowerPAK SO-8. Crear si la versión de SnapEDA no convence.</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SiR882ADP (P-channel)</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SnapEDA o crear custom</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PowerPAK SO-8. Similar a SiR464DP.</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2N7002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Transistor_BJT:2N7002 o Transistor_FET</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KiCad std</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SOT-23 estándar</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BZX84-C12</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Diode:BZX84-C12 o Diode_SMD</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KiCad std</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SOT-23</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SMBJ15A, SMBJ20A</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Diode:SMBJxxA-13-F</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KiCad std</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Verificar variante unidireccional</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MF-MSMF300 (PTC)</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Device:Polyfuse</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KiCad std (símbolo genérico)</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Símbolo genérico OK; footprint custom 1812</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BLM18PG121 (Ferrite)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Device:FerriteBead</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KiCad std</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0603</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WSL2512, WSLP2512 (shunts)</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Device:R</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KiCad std</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Símbolo de resistor estándar con valor anotado</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Resistores y capacitores</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Device:R, Device:C, Device:C_Small</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KiCad std</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Símbolos universales</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DC Jack 2.1×5.5mm</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Connector:Barrel_Jack</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KiCad std</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Símbolo OK; footprint custom según fabricante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XT60PW-M (PCB vertical)</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Crear custom</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Símbolo: Connector_Generic:Conn_01x02 funcional. Footprint custom necesario.</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Header 2×5 IDC</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Connector:Conn_02x05_Odd_Even</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KiCad std</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Footprint estándar disponible</w:t>
            </w:r>
          </w:p>
        </w:tc>
      </w:tr>
    </w:tbl>
    <w:p>
      <w:pPr>
        <w:pStyle w:val="Heading2"/>
      </w:pPr>
      <w:r>
        <w:t xml:space="preserve">3.1 Cómo agregar una biblioteca descargada de SnapEDA</w:t>
      </w:r>
    </w:p>
    <w:p>
      <w:pPr>
        <w:spacing w:after="120"/>
      </w:pPr>
      <w:r>
        <w:t xml:space="preserve">Para cada símbolo descargado de SnapEDA (formato .kicad_sym y/o .kicad_mod):</w:t>
      </w:r>
    </w:p>
    <w:p>
      <w:pPr>
        <w:pStyle w:val="ListParagraph"/>
        <w:numPr>
          <w:ilvl w:val="0"/>
          <w:numId w:val="3"/>
        </w:numPr>
      </w:pPr>
      <w:r>
        <w:t xml:space="preserve">Guardar el archivo .kicad_sym en libs/pcb-b-symbols.kicad_sym (o como archivo separado).</w:t>
      </w:r>
    </w:p>
    <w:p>
      <w:pPr>
        <w:pStyle w:val="ListParagraph"/>
        <w:numPr>
          <w:ilvl w:val="0"/>
          <w:numId w:val="3"/>
        </w:numPr>
      </w:pPr>
      <w:r>
        <w:t xml:space="preserve">Schematic Editor → Preferences → Manage Symbol Libraries → tab "Project Specific Libraries" → Add existing library → seleccionar el archivo.</w:t>
      </w:r>
    </w:p>
    <w:p>
      <w:pPr>
        <w:pStyle w:val="ListParagraph"/>
        <w:numPr>
          <w:ilvl w:val="0"/>
          <w:numId w:val="3"/>
        </w:numPr>
      </w:pPr>
      <w:r>
        <w:t xml:space="preserve">Repetir para el .kicad_mod o .pretty/ para footprints (Preferences → Manage Footprint Libraries).</w:t>
      </w:r>
    </w:p>
    <w:p>
      <w:pPr>
        <w:pStyle w:val="Heading2"/>
      </w:pPr>
      <w:r>
        <w:t xml:space="preserve">3.2 Crear símbolos custom</w:t>
      </w:r>
    </w:p>
    <w:p>
      <w:pPr>
        <w:spacing w:after="120"/>
      </w:pPr>
      <w:r>
        <w:t xml:space="preserve">Para LTC4416 y los MOSFETs SiR si decidís crearlos en lugar de usar SnapEDA:</w:t>
      </w:r>
    </w:p>
    <w:p>
      <w:pPr>
        <w:pStyle w:val="ListParagraph"/>
        <w:numPr>
          <w:ilvl w:val="0"/>
          <w:numId w:val="3"/>
        </w:numPr>
      </w:pPr>
      <w:r>
        <w:t xml:space="preserve">KiCad → Symbol Editor → File → New Library → Project, guardar en libs/pcb-b-symbols.kicad_sym</w:t>
      </w:r>
    </w:p>
    <w:p>
      <w:pPr>
        <w:pStyle w:val="ListParagraph"/>
        <w:numPr>
          <w:ilvl w:val="0"/>
          <w:numId w:val="3"/>
        </w:numPr>
      </w:pPr>
      <w:r>
        <w:t xml:space="preserve">File → New Symbol → asignar nombre (ej. "LTC4416IMS") y prefijo de referencia ("U")</w:t>
      </w:r>
    </w:p>
    <w:p>
      <w:pPr>
        <w:pStyle w:val="ListParagraph"/>
        <w:numPr>
          <w:ilvl w:val="0"/>
          <w:numId w:val="3"/>
        </w:numPr>
      </w:pPr>
      <w:r>
        <w:t xml:space="preserve">Agregar pines según el datasheet con: número de pin, nombre eléctrico, tipo eléctrico (Input/Output/Power/Passive/Bidirectional), posición. Recomendación: Power para VIN1, VIN2, GND; Input para E1, E2, CMPIN; Output para GATE1, GATE2.</w:t>
      </w:r>
    </w:p>
    <w:p>
      <w:pPr>
        <w:pStyle w:val="ListParagraph"/>
        <w:numPr>
          <w:ilvl w:val="0"/>
          <w:numId w:val="3"/>
        </w:numPr>
      </w:pPr>
      <w:r>
        <w:t xml:space="preserve">Para el LTC4416 (MSOP-10), el pinout según datasheet (orden anti-horario empezando por la marca de pin 1) es: VIN1, SENSE1, CMPIN1, E1, GATE1, GATE2, E2, CMPIN2, SENSE2, VIN2. GND es la marca expuesta debajo del package. Verificar siempre contra el datasheet oficial de Analog Devices.</w:t>
      </w:r>
    </w:p>
    <w:p>
      <w:r>
        <w:br w:type="page"/>
      </w:r>
    </w:p>
    <w:p>
      <w:pPr>
        <w:pStyle w:val="Heading1"/>
      </w:pPr>
      <w:r>
        <w:t xml:space="preserve">4. Convenciones del Proyecto</w:t>
      </w:r>
    </w:p>
    <w:p>
      <w:pPr>
        <w:pStyle w:val="Heading2"/>
      </w:pPr>
      <w:r>
        <w:t xml:space="preserve">4.1 Naming de nets</w:t>
      </w:r>
    </w:p>
    <w:p>
      <w:pPr>
        <w:spacing w:after="120"/>
      </w:pPr>
      <w:r>
        <w:t xml:space="preserve">Convención: nombres descriptivos en MAYÚSCULAS con underscore. Evitar nombres genéricos ("NET1") que dificultan la depuración.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Categoría</w:t>
            </w:r>
          </w:p>
        </w:tc>
        <w:tc>
          <w:tcPr>
            <w:tcW w:type="dxa" w:w="22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Convención</w:t>
            </w:r>
          </w:p>
        </w:tc>
        <w:tc>
          <w:tcPr>
            <w:tcW w:type="dxa" w:w="49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Ejemplos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Rieles de potencia</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Tipo en mayúsculas</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VIN_ADAPT, VIN_CHARGER, VBAT, VOUT_MODEM, VBUS</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Tierras</w:t>
            </w:r>
          </w:p>
        </w:tc>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GND con sufijo</w:t>
            </w:r>
          </w:p>
        </w:tc>
        <w:tc>
          <w:tcPr>
            <w:tcW w:type="dxa" w:w="49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GND_PWR, GND_DIG</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Rail digital</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Voltaje</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+3V3</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Bus I²C</w:t>
            </w:r>
          </w:p>
        </w:tc>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Nombre estándar</w:t>
            </w:r>
          </w:p>
        </w:tc>
        <w:tc>
          <w:tcPr>
            <w:tcW w:type="dxa" w:w="49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SDA, SCL</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Señales de control</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FUNCIÓN_DIRECCIÓN</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EN_CHARGE, E1_OVERRIDE, AC_PRESENT, ALERT_INA</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Nodos internos</w:t>
            </w:r>
          </w:p>
        </w:tc>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Componente_pin o función</w:t>
            </w:r>
          </w:p>
        </w:tc>
        <w:tc>
          <w:tcPr>
            <w:tcW w:type="dxa" w:w="49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SW_NODE_LTC, GATE_Q3, SENSE_Q3</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Nodos del shunt (Kelvin)</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SHUNT_X_HI / SHUNT_X_LO</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SHUNT_BAT_HI, SHUNT_BAT_LO</w:t>
            </w:r>
          </w:p>
        </w:tc>
      </w:tr>
    </w:tbl>
    <w:p>
      <w:pPr>
        <w:pStyle w:val="Heading2"/>
      </w:pPr>
      <w:r>
        <w:t xml:space="preserve">4.2 Símbolos de power flags y conexiones globales</w:t>
      </w:r>
    </w:p>
    <w:p>
      <w:pPr>
        <w:spacing w:after="120"/>
      </w:pPr>
      <w:r>
        <w:t xml:space="preserve">Cada riel de potencia (VIN_ADAPT, VIN_CHARGER, VBAT, VOUT_MODEM, VBUS, +3V3, GND_PWR, GND_DIG) debe tener un símbolo PWR_FLAG conectado en algún punto del esquemático. Esto le indica a ERC que el net efectivamente está siendo "driveado" por algo (la fuente externa). Sin PWR_FLAG, ERC se queja "input pin not driven".</w:t>
      </w:r>
    </w:p>
    <w:p>
      <w:pPr>
        <w:spacing w:after="120"/>
      </w:pPr>
      <w:r>
        <w:t xml:space="preserve">Símbolos a usar (todos en biblioteca power):</w:t>
      </w:r>
    </w:p>
    <w:p>
      <w:pPr>
        <w:pStyle w:val="ListParagraph"/>
        <w:numPr>
          <w:ilvl w:val="0"/>
          <w:numId w:val="2"/>
        </w:numPr>
      </w:pPr>
      <w:r>
        <w:t xml:space="preserve">PWR_FLAG: para indicar fuente de un riel</w:t>
      </w:r>
    </w:p>
    <w:p>
      <w:pPr>
        <w:pStyle w:val="ListParagraph"/>
        <w:numPr>
          <w:ilvl w:val="0"/>
          <w:numId w:val="2"/>
        </w:numPr>
      </w:pPr>
      <w:r>
        <w:t xml:space="preserve">+3V3: símbolo de power para el rail 3.3V que viene de PCB C</w:t>
      </w:r>
    </w:p>
    <w:p>
      <w:pPr>
        <w:pStyle w:val="ListParagraph"/>
        <w:numPr>
          <w:ilvl w:val="0"/>
          <w:numId w:val="2"/>
        </w:numPr>
      </w:pPr>
      <w:r>
        <w:t xml:space="preserve">GND: símbolo estándar de GND. En este proyecto usar GNDPWR para GND_PWR y GND para GND_DIG (o crear símbolos custom).</w:t>
      </w:r>
    </w:p>
    <w:p>
      <w:pPr>
        <w:spacing w:after="120"/>
      </w:pPr>
      <w:r>
        <w:t xml:space="preserve">Nota importante: en KiCad la conexión entre GND_PWR y GND_DIG se hace físicamente en PCB C, no en PCB B. En el esquemático de PCB B mantenerlos como nets separados; el conector J5 lleva ambos al PCB C como pines distintos.</w:t>
      </w:r>
    </w:p>
    <w:p>
      <w:pPr>
        <w:pStyle w:val="Heading2"/>
      </w:pPr>
      <w:r>
        <w:t xml:space="preserve">4.3 Etiquetas locales vs globales vs jerárquicas</w:t>
      </w:r>
    </w:p>
    <w:p>
      <w:pPr>
        <w:spacing w:after="120"/>
      </w:pPr>
      <w:r>
        <w:t xml:space="preserve">En el esquemático de PCB B (hoja única):</w:t>
      </w:r>
    </w:p>
    <w:p>
      <w:pPr>
        <w:pStyle w:val="ListParagraph"/>
        <w:numPr>
          <w:ilvl w:val="0"/>
          <w:numId w:val="2"/>
        </w:numPr>
      </w:pPr>
      <w:r>
        <w:t xml:space="preserve">Local labels (texto plano): para nets que solo conectan dos puntos cercanos en la misma hoja</w:t>
      </w:r>
    </w:p>
    <w:p>
      <w:pPr>
        <w:pStyle w:val="ListParagraph"/>
        <w:numPr>
          <w:ilvl w:val="0"/>
          <w:numId w:val="2"/>
        </w:numPr>
      </w:pPr>
      <w:r>
        <w:t xml:space="preserve">Global labels: para los rieles principales (VIN_ADAPT, VBAT, VOUT_MODEM, etc) y señales de control (EN_CHARGE, ALERT_INA, etc). Permiten conectar puntos distantes sin trazar wire.</w:t>
      </w:r>
    </w:p>
    <w:p>
      <w:pPr>
        <w:pStyle w:val="ListParagraph"/>
        <w:numPr>
          <w:ilvl w:val="0"/>
          <w:numId w:val="2"/>
        </w:numPr>
      </w:pPr>
      <w:r>
        <w:t xml:space="preserve">Hierarchical labels: NO usar (solo aplican si hubiera múltiples hojas)</w:t>
      </w:r>
    </w:p>
    <w:p>
      <w:pPr>
        <w:spacing w:after="120"/>
      </w:pPr>
      <w:r>
        <w:t xml:space="preserve">Regla práctica: si vas a usar un net en más de 3 puntos distantes en la hoja, usar global label. Si es una conexión local entre componentes adyacentes, simplemente wire directo.</w:t>
      </w:r>
    </w:p>
    <w:p>
      <w:r>
        <w:br w:type="page"/>
      </w:r>
    </w:p>
    <w:p>
      <w:pPr>
        <w:pStyle w:val="Heading1"/>
      </w:pPr>
      <w:r>
        <w:t xml:space="preserve">5. Diagrama de Bloques de Alto Nivel</w:t>
      </w:r>
    </w:p>
    <w:p>
      <w:pPr>
        <w:spacing w:after="120"/>
      </w:pPr>
      <w:r>
        <w:t xml:space="preserve">Para guiar la captura, conviene tener el diagrama mental de los flujos principales:</w:t>
      </w:r>
    </w:p>
    <w:p>
      <w:pPr>
        <w:spacing w:after="120"/>
      </w:pPr>
      <w: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J1 ──&gt; [Bloque A: Protección] ──&gt; VIN_ADAPT ──&gt; [Bloque B:</w:t>
      </w:r>
    </w:p>
    <w:p>
      <w:pPr>
        <w:spacing w:after="60"/>
      </w:pPr>
      <w:r>
        <w:rPr>
          <w:rFonts w:ascii="Consolas" w:cs="Consolas" w:eastAsia="Consolas" w:hAnsi="Consolas"/>
          <w:sz w:val="20"/>
          <w:szCs w:val="20"/>
        </w:rPr>
        <w:t xml:space="preserve">                                                    OR Ideal]</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VBUS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[INA226 #2 module] ──&gt; J4 (módem)</w:t>
      </w:r>
    </w:p>
    <w:p>
      <w:pPr>
        <w:spacing w:after="60"/>
      </w:pPr>
      <w:r>
        <w:rPr>
          <w:rFonts w:ascii="Consolas" w:cs="Consolas" w:eastAsia="Consolas" w:hAnsi="Consolas"/>
          <w:sz w:val="20"/>
          <w:szCs w:val="20"/>
        </w:rPr>
        <w:t xml:space="preserve"/>
      </w:r>
    </w:p>
    <w:p>
      <w:pPr>
        <w:spacing w:after="60"/>
      </w:pPr>
      <w:r>
        <w:rPr>
          <w:rFonts w:ascii="Consolas" w:cs="Consolas" w:eastAsia="Consolas" w:hAnsi="Consolas"/>
          <w:sz w:val="20"/>
          <w:szCs w:val="20"/>
        </w:rPr>
        <w:t xml:space="preserve">    J2 (XT60) ──&gt; R_sh3 ──&gt; [Q3 switch] ──&gt; VBAT ──&gt; J3 (XT60 bat)</w:t>
      </w:r>
    </w:p>
    <w:p>
      <w:pPr>
        <w:spacing w:after="60"/>
      </w:pPr>
      <w:r>
        <w:rPr>
          <w:rFonts w:ascii="Consolas" w:cs="Consolas" w:eastAsia="Consolas" w:hAnsi="Consolas"/>
          <w:sz w:val="20"/>
          <w:szCs w:val="20"/>
        </w:rPr>
        <w:t xml:space="preserve">    (cargador)        │                       │</w:t>
      </w:r>
    </w:p>
    <w:p>
      <w:pPr>
        <w:spacing w:after="60"/>
      </w:pPr>
      <w:r>
        <w:rPr>
          <w:rFonts w:ascii="Consolas" w:cs="Consolas" w:eastAsia="Consolas" w:hAnsi="Consolas"/>
          <w:sz w:val="20"/>
          <w:szCs w:val="20"/>
        </w:rPr>
        <w:t xml:space="preserve">                  [INA226 #3]              [INA226 #1]</w:t>
      </w:r>
    </w:p>
    <w:p>
      <w:pPr>
        <w:spacing w:after="60"/>
      </w:pPr>
      <w:r>
        <w:rPr>
          <w:rFonts w:ascii="Consolas" w:cs="Consolas" w:eastAsia="Consolas" w:hAnsi="Consolas"/>
          <w:sz w:val="20"/>
          <w:szCs w:val="20"/>
        </w:rPr>
        <w:t xml:space="preserve">                  (cargador)               (batería)</w:t>
      </w:r>
    </w:p>
    <w:p>
      <w:pPr>
        <w:spacing w:after="60"/>
      </w:pPr>
      <w:r>
        <w:rPr>
          <w:rFonts w:ascii="Consolas" w:cs="Consolas" w:eastAsia="Consolas" w:hAnsi="Consolas"/>
          <w:sz w:val="20"/>
          <w:szCs w:val="20"/>
        </w:rPr>
        <w:t xml:space="preserve"/>
      </w:r>
    </w:p>
    <w:p>
      <w:pPr>
        <w:spacing w:after="240"/>
      </w:pPr>
      <w:r>
        <w:rPr>
          <w:rFonts w:ascii="Consolas" w:cs="Consolas" w:eastAsia="Consolas" w:hAnsi="Consolas"/>
          <w:sz w:val="20"/>
          <w:szCs w:val="20"/>
        </w:rPr>
        <w:t xml:space="preserve">    VBAT ──&gt; entrada del DC-DC de PCB A (vía cable externo desde J3)</w:t>
      </w:r>
    </w:p>
    <w:p>
      <w:pPr>
        <w:spacing w:after="120"/>
      </w:pPr>
      <w:r>
        <w:t xml:space="preserve">VBUS es el net común downstream del OR Ideal donde confluyen el camino del adaptador y el camino del DC-DC, y por donde se alimenta el módem (vía INA226 #2 y J4).</w:t>
      </w:r>
    </w:p>
    <w:p>
      <w:pPr>
        <w:spacing w:after="120"/>
      </w:pPr>
      <w:r>
        <w:t xml:space="preserve">Observación arquitectónica: la entrada B del LTC4416 (donde llega la salida del DC-DC de PCB A) entra a la PCB B vía un conector adicional. Voy a recomendar usar un XT30 dedicado (J6) o aprovechar uno de los terminales del XT60 de batería (no recomendado por confusión). Lo más limpio: un conector XT30 adicional para la entrada del DC-DC.</w:t>
      </w:r>
    </w:p>
    <w:p>
      <w:r>
        <w:br w:type="page"/>
      </w:r>
    </w:p>
    <w:p>
      <w:pPr>
        <w:pStyle w:val="Heading1"/>
      </w:pPr>
      <w:r>
        <w:t xml:space="preserve">6. Bloque A — Entrada del Adaptador y Protección</w:t>
      </w:r>
    </w:p>
    <w:p>
      <w:pPr>
        <w:pStyle w:val="Heading2"/>
      </w:pPr>
      <w:r>
        <w:t xml:space="preserve">6.1 Componentes a colocar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700"/>
        <w:gridCol w:w="2760"/>
      </w:tblGrid>
      <w:tr>
        <w:tc>
          <w:tcPr>
            <w:tcW w:type="dxa" w:w="17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Referencia</w:t>
            </w:r>
          </w:p>
        </w:tc>
        <w:tc>
          <w:tcPr>
            <w:tcW w:type="dxa" w:w="22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Símbolo</w:t>
            </w:r>
          </w:p>
        </w:tc>
        <w:tc>
          <w:tcPr>
            <w:tcW w:type="dxa" w:w="27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Valor / Modelo</w:t>
            </w:r>
          </w:p>
        </w:tc>
        <w:tc>
          <w:tcPr>
            <w:tcW w:type="dxa" w:w="27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Footprint</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J1</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Connector:Barrel_Jack</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DC Jack 2.1×5.5mm</w:t>
            </w:r>
          </w:p>
        </w:tc>
        <w:tc>
          <w:tcPr>
            <w:tcW w:type="dxa" w:w="2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Custom según fabricante (vertical SMD)</w:t>
            </w:r>
          </w:p>
        </w:tc>
      </w:tr>
      <w:tr>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F1</w:t>
            </w:r>
          </w:p>
        </w:tc>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Device:Polyfuse</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MF-MSMF300 (3A hold/6A trip)</w:t>
            </w:r>
          </w:p>
        </w:tc>
        <w:tc>
          <w:tcPr>
            <w:tcW w:type="dxa" w:w="27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Custom 1812</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D1</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Diode:SMBJ15A-13-F</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SMBJ15A unidireccional</w:t>
            </w:r>
          </w:p>
        </w:tc>
        <w:tc>
          <w:tcPr>
            <w:tcW w:type="dxa" w:w="2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SMB (DO-214AA)</w:t>
            </w:r>
          </w:p>
        </w:tc>
      </w:tr>
      <w:tr>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Q_RPP</w:t>
            </w:r>
          </w:p>
        </w:tc>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Custom (SiR464DP)</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SiR464DP P-channel</w:t>
            </w:r>
          </w:p>
        </w:tc>
        <w:tc>
          <w:tcPr>
            <w:tcW w:type="dxa" w:w="27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PowerPAK SO-8</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D_ZRPP</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Diode:BZX84-C12</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BZX84-C12 (zener 12V)</w:t>
            </w:r>
          </w:p>
        </w:tc>
        <w:tc>
          <w:tcPr>
            <w:tcW w:type="dxa" w:w="2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SOT-23</w:t>
            </w:r>
          </w:p>
        </w:tc>
      </w:tr>
      <w:tr>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R_GRPP</w:t>
            </w:r>
          </w:p>
        </w:tc>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Device:R</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10 kΩ ±1% 1/10W</w:t>
            </w:r>
          </w:p>
        </w:tc>
        <w:tc>
          <w:tcPr>
            <w:tcW w:type="dxa" w:w="27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0603</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FB1 (opcional)</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Device:FerriteBead</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BLM18PG121SN1D</w:t>
            </w:r>
          </w:p>
        </w:tc>
        <w:tc>
          <w:tcPr>
            <w:tcW w:type="dxa" w:w="2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0603</w:t>
            </w:r>
          </w:p>
        </w:tc>
      </w:tr>
      <w:tr>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C1</w:t>
            </w:r>
          </w:p>
        </w:tc>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Device:C</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10 µF / 25V X7R</w:t>
            </w:r>
          </w:p>
        </w:tc>
        <w:tc>
          <w:tcPr>
            <w:tcW w:type="dxa" w:w="27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1210</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C2</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Device:C</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100 nF / 25V X7R</w:t>
            </w:r>
          </w:p>
        </w:tc>
        <w:tc>
          <w:tcPr>
            <w:tcW w:type="dxa" w:w="2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0603</w:t>
            </w:r>
          </w:p>
        </w:tc>
      </w:tr>
    </w:tbl>
    <w:p>
      <w:pPr>
        <w:pStyle w:val="Heading2"/>
      </w:pPr>
      <w:r>
        <w:t xml:space="preserve">6.2 Conexiones (net por 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560"/>
      </w:tblGrid>
      <w:tr>
        <w:tc>
          <w:tcPr>
            <w:tcW w:type="dxa" w:w="22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Origen (pin)</w:t>
            </w:r>
          </w:p>
        </w:tc>
        <w:tc>
          <w:tcPr>
            <w:tcW w:type="dxa" w:w="23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Destino (pin)</w:t>
            </w:r>
          </w:p>
        </w:tc>
        <w:tc>
          <w:tcPr>
            <w:tcW w:type="dxa" w:w="23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Net</w:t>
            </w:r>
          </w:p>
        </w:tc>
        <w:tc>
          <w:tcPr>
            <w:tcW w:type="dxa" w:w="25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Notas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J1 pin 1 (centro+)</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F1 pin 1</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VADAPT_RAW</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Entrada cruda del adaptador, antes de protecciones</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J1 pin 2 (shield)</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GND_PWR</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GND_PWR</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Conectar al GND principal</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F1 pin 2</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D1 cátodo, Q_RPP drain</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VADAPT_PROT</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Después del PTC; el TVS clampa contra GND aquí</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D1 ánodo</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GND_PWR</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GND_PWR</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TVS unidireccional con ánodo a GND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Q_RPP gate</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R_GRPP pin 1, D_ZRPP cátodo</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GATE_QRPP</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Nodo de control del MOSFET</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R_GRPP pin 2</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GND_PWR</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GND_PWR</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Pulldown del gate a GND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D_ZRPP ánodo</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Q_RPP source</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(es el net VIN_ADAPT)</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Zener gate-source para protección VGS</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Q_RPP source</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FB1 pin 1 (o jumper si no se usa)</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VIN_ADAPT_PRE</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Salida del MOSFET, antes del ferrite opcional</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FB1 pin 2 (o jumper)</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C1, C2, label VIN_ADAPT</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VIN_ADAPT</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Riel final del adaptador, va al LTC4416</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C1 pin 1 / C2 pin 1</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VIN_ADAPT</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VIN_ADAPT</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Caps a VIN_ADAPT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C1 pin 2 / C2 pin 2</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GND_PWR</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GND_PWR</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Caps a GND</w:t>
            </w:r>
          </w:p>
        </w:tc>
      </w:tr>
    </w:tbl>
    <w:p>
      <w:pPr>
        <w:pStyle w:val="Heading2"/>
      </w:pPr>
      <w:r>
        <w:t xml:space="preserve">6.3 Notas de captura del Bloque A</w:t>
      </w:r>
    </w:p>
    <w:p>
      <w:pPr>
        <w:pStyle w:val="ListParagraph"/>
        <w:numPr>
          <w:ilvl w:val="0"/>
          <w:numId w:val="2"/>
        </w:numPr>
      </w:pPr>
      <w:r>
        <w:t xml:space="preserve">El MOSFET Q_RPP es P-channel en topología "reverse polarity protection" estándar. Source al lado de la carga (VIN_ADAPT), drain al lado de la fuente (VADAPT_PROT). En operación normal, el body diode conduce inicialmente, la source sube a ~VIN-0.7V, VGS = 0 - (VIN-0.7V) = ~-11V (negativo, enciende plenamente el MOSFET P), y el body diode queda bypaseado por el canal del MOSFET. Con polaridad invertida, el body diode bloquea y VGS es positivo, MOSFET OFF.</w:t>
      </w:r>
    </w:p>
    <w:p>
      <w:pPr>
        <w:pStyle w:val="ListParagraph"/>
        <w:numPr>
          <w:ilvl w:val="0"/>
          <w:numId w:val="2"/>
        </w:numPr>
      </w:pPr>
      <w:r>
        <w:t xml:space="preserve">Si vas a omitir FB1 inicialmente, dejá su footprint en el PCB con la opción de cortocircuitarlo con un jumper de 0Ω. En el esquemático, podés capturarlo directamente como un wire o usar el componente y poblarlo después.</w:t>
      </w:r>
    </w:p>
    <w:p>
      <w:pPr>
        <w:pStyle w:val="ListParagraph"/>
        <w:numPr>
          <w:ilvl w:val="0"/>
          <w:numId w:val="2"/>
        </w:numPr>
      </w:pPr>
      <w:r>
        <w:t xml:space="preserve">Colocar PWR_FLAG conectado a VIN_ADAPT y GND_PWR para que ERC no se queje.</w:t>
      </w:r>
    </w:p>
    <w:p>
      <w:pPr>
        <w:pStyle w:val="ListParagraph"/>
        <w:numPr>
          <w:ilvl w:val="0"/>
          <w:numId w:val="2"/>
        </w:numPr>
      </w:pPr>
      <w:r>
        <w:t xml:space="preserve">Asegurar que el TVS está en el lado correcto: cátodo al nodo positivo (VADAPT_PROT), ánodo a GND.</w:t>
      </w:r>
    </w:p>
    <w:p>
      <w:r>
        <w:br w:type="page"/>
      </w:r>
    </w:p>
    <w:p>
      <w:pPr>
        <w:pStyle w:val="Heading1"/>
      </w:pPr>
      <w:r>
        <w:t xml:space="preserve">7. Bloque B — OR Ideal con LTC4416</w:t>
      </w:r>
    </w:p>
    <w:p>
      <w:pPr>
        <w:pStyle w:val="Heading2"/>
      </w:pPr>
      <w:r>
        <w:t xml:space="preserve">7.1 Componentes a colocar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700"/>
        <w:gridCol w:w="2260"/>
      </w:tblGrid>
      <w:tr>
        <w:tc>
          <w:tcPr>
            <w:tcW w:type="dxa" w:w="17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Referencia</w:t>
            </w:r>
          </w:p>
        </w:tc>
        <w:tc>
          <w:tcPr>
            <w:tcW w:type="dxa" w:w="27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Símbolo</w:t>
            </w:r>
          </w:p>
        </w:tc>
        <w:tc>
          <w:tcPr>
            <w:tcW w:type="dxa" w:w="27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Valor / Modelo</w:t>
            </w:r>
          </w:p>
        </w:tc>
        <w:tc>
          <w:tcPr>
            <w:tcW w:type="dxa" w:w="22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Footprint</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U1</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Custom (LTC4416IMS)</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LTC4416IMS#PBF</w:t>
            </w:r>
          </w:p>
        </w:tc>
        <w:tc>
          <w:tcPr>
            <w:tcW w:type="dxa" w:w="22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MSOP-10 (MS10)</w:t>
            </w:r>
          </w:p>
        </w:tc>
      </w:tr>
      <w:tr>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Q_A</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Custom (SiR464DP)</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SiR464DP P-channel</w:t>
            </w:r>
          </w:p>
        </w:tc>
        <w:tc>
          <w:tcPr>
            <w:tcW w:type="dxa" w:w="2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PowerPAK SO-8</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Q_B</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Custom (SiR464DP)</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SiR464DP P-channel</w:t>
            </w:r>
          </w:p>
        </w:tc>
        <w:tc>
          <w:tcPr>
            <w:tcW w:type="dxa" w:w="22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PowerPAK SO-8</w:t>
            </w:r>
          </w:p>
        </w:tc>
      </w:tr>
      <w:tr>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R_GA</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Device:R</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100 Ω 1/10W</w:t>
            </w:r>
          </w:p>
        </w:tc>
        <w:tc>
          <w:tcPr>
            <w:tcW w:type="dxa" w:w="2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0603</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R_GB</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Device:R</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100 Ω 1/10W</w:t>
            </w:r>
          </w:p>
        </w:tc>
        <w:tc>
          <w:tcPr>
            <w:tcW w:type="dxa" w:w="22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0603</w:t>
            </w:r>
          </w:p>
        </w:tc>
      </w:tr>
      <w:tr>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D_ZQA</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Diode:BZX84-C12</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BZX84-C12</w:t>
            </w:r>
          </w:p>
        </w:tc>
        <w:tc>
          <w:tcPr>
            <w:tcW w:type="dxa" w:w="2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SOT-23</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D_ZQB</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Diode:BZX84-C12</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BZX84-C12</w:t>
            </w:r>
          </w:p>
        </w:tc>
        <w:tc>
          <w:tcPr>
            <w:tcW w:type="dxa" w:w="22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SOT-23</w:t>
            </w:r>
          </w:p>
        </w:tc>
      </w:tr>
      <w:tr>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C_OUT</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Device:CP (polarizado) o Device:C</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1000 µF / 16V Low-ESR</w:t>
            </w:r>
          </w:p>
        </w:tc>
        <w:tc>
          <w:tcPr>
            <w:tcW w:type="dxa" w:w="2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Radial 10×16mm</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C_OUT_HF (×4)</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Device:C</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22 µF / 25V X7R</w:t>
            </w:r>
          </w:p>
        </w:tc>
        <w:tc>
          <w:tcPr>
            <w:tcW w:type="dxa" w:w="22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1210</w:t>
            </w:r>
          </w:p>
        </w:tc>
      </w:tr>
      <w:tr>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C_LTC</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Device:C</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100 nF / 25V X7R</w:t>
            </w:r>
          </w:p>
        </w:tc>
        <w:tc>
          <w:tcPr>
            <w:tcW w:type="dxa" w:w="2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0603</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R_E2</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Device:R</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10 kΩ</w:t>
            </w:r>
          </w:p>
        </w:tc>
        <w:tc>
          <w:tcPr>
            <w:tcW w:type="dxa" w:w="22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0603</w:t>
            </w:r>
          </w:p>
        </w:tc>
      </w:tr>
      <w:tr>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J_VDCDC</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Connector:Conn_01x02 (XT30)</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XT30PB-M</w:t>
            </w:r>
          </w:p>
        </w:tc>
        <w:tc>
          <w:tcPr>
            <w:tcW w:type="dxa" w:w="2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Custom</w:t>
            </w:r>
          </w:p>
        </w:tc>
      </w:tr>
    </w:tbl>
    <w:p>
      <w:pPr>
        <w:pStyle w:val="Heading2"/>
      </w:pPr>
      <w:r>
        <w:t xml:space="preserve">7.2 Pinout del LTC4416 (referencia, validar con datasheet oficial)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3300"/>
        <w:gridCol w:w="4160"/>
      </w:tblGrid>
      <w:tr>
        <w:tc>
          <w:tcPr>
            <w:tcW w:type="dxa" w:w="6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Pin</w:t>
            </w:r>
          </w:p>
        </w:tc>
        <w:tc>
          <w:tcPr>
            <w:tcW w:type="dxa" w:w="13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Nombre</w:t>
            </w:r>
          </w:p>
        </w:tc>
        <w:tc>
          <w:tcPr>
            <w:tcW w:type="dxa" w:w="33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Función</w:t>
            </w:r>
          </w:p>
        </w:tc>
        <w:tc>
          <w:tcPr>
            <w:tcW w:type="dxa" w:w="41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Conexión en este diseño</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VIN1</w:t>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Alimentación del canal A</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VIN_ADAPT</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2</w:t>
            </w:r>
          </w:p>
        </w:tc>
        <w:tc>
          <w:tcPr>
            <w:tcW w:type="dxa" w:w="1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SENSE1</w:t>
            </w:r>
          </w:p>
        </w:tc>
        <w:tc>
          <w:tcPr>
            <w:tcW w:type="dxa" w:w="3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Sensa la salida del canal A (VBUS)</w:t>
            </w:r>
          </w:p>
        </w:tc>
        <w:tc>
          <w:tcPr>
            <w:tcW w:type="dxa" w:w="4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VBUS (después de Q_A)</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CMPIN1</w:t>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Comparator input canal A</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VIN_ADAPT (vía divisor opcional o directo)</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4</w:t>
            </w:r>
          </w:p>
        </w:tc>
        <w:tc>
          <w:tcPr>
            <w:tcW w:type="dxa" w:w="1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E1</w:t>
            </w:r>
          </w:p>
        </w:tc>
        <w:tc>
          <w:tcPr>
            <w:tcW w:type="dxa" w:w="3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Enable canal A (active LOW; HIGH = forzar OFF)</w:t>
            </w:r>
          </w:p>
        </w:tc>
        <w:tc>
          <w:tcPr>
            <w:tcW w:type="dxa" w:w="4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E1_OVERRIDE (del header J5)</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GATE1</w:t>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Driver de gate para Q_A</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Gate de Q_A vía R_GA</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6</w:t>
            </w:r>
          </w:p>
        </w:tc>
        <w:tc>
          <w:tcPr>
            <w:tcW w:type="dxa" w:w="1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GATE2</w:t>
            </w:r>
          </w:p>
        </w:tc>
        <w:tc>
          <w:tcPr>
            <w:tcW w:type="dxa" w:w="3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Driver de gate para Q_B</w:t>
            </w:r>
          </w:p>
        </w:tc>
        <w:tc>
          <w:tcPr>
            <w:tcW w:type="dxa" w:w="4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Gate de Q_B vía R_GB</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7</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E2</w:t>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Enable canal B</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GND_DIG vía R_E2 (10k pulldown; canal B siempre habilitado)</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8</w:t>
            </w:r>
          </w:p>
        </w:tc>
        <w:tc>
          <w:tcPr>
            <w:tcW w:type="dxa" w:w="1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CMPIN2</w:t>
            </w:r>
          </w:p>
        </w:tc>
        <w:tc>
          <w:tcPr>
            <w:tcW w:type="dxa" w:w="3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Comparator input canal B</w:t>
            </w:r>
          </w:p>
        </w:tc>
        <w:tc>
          <w:tcPr>
            <w:tcW w:type="dxa" w:w="4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VDCDC (entrada del DC-DC de PCB A)</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9</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SENSE2</w:t>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Sensa la salida del canal B (VBUS)</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VBUS</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10</w:t>
            </w:r>
          </w:p>
        </w:tc>
        <w:tc>
          <w:tcPr>
            <w:tcW w:type="dxa" w:w="1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VIN2</w:t>
            </w:r>
          </w:p>
        </w:tc>
        <w:tc>
          <w:tcPr>
            <w:tcW w:type="dxa" w:w="3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Alimentación del canal B</w:t>
            </w:r>
          </w:p>
        </w:tc>
        <w:tc>
          <w:tcPr>
            <w:tcW w:type="dxa" w:w="4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VDCDC</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GND</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Exposed pad</w:t>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Tierra del IC</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GND_PWR</w:t>
            </w:r>
          </w:p>
        </w:tc>
      </w:tr>
    </w:tbl>
    <w:p>
      <w:pPr>
        <w:spacing w:after="120"/>
      </w:pPr>
      <w:r>
        <w:t xml:space="preserve">Nota importante: el LTC4416 tiene varias variantes (LTC4416, LTC4416-1, LTC4416-2) que difieren en la lógica de los pines E. Verificar en el datasheet la variante exacta antes de capturar la conexión de E1. El comportamiento esperado en este diseño es: E1=LOW (default) habilita el canal A; E1=HIGH fuerza canal A OFF.</w:t>
      </w:r>
    </w:p>
    <w:p>
      <w:pPr>
        <w:pStyle w:val="Heading2"/>
      </w:pPr>
      <w:r>
        <w:t xml:space="preserve">7.3 Conexiones del Bloque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300"/>
        <w:gridCol w:w="2560"/>
      </w:tblGrid>
      <w:tr>
        <w:tc>
          <w:tcPr>
            <w:tcW w:type="dxa" w:w="21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Origen</w:t>
            </w:r>
          </w:p>
        </w:tc>
        <w:tc>
          <w:tcPr>
            <w:tcW w:type="dxa" w:w="24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Destino</w:t>
            </w:r>
          </w:p>
        </w:tc>
        <w:tc>
          <w:tcPr>
            <w:tcW w:type="dxa" w:w="23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Net</w:t>
            </w:r>
          </w:p>
        </w:tc>
        <w:tc>
          <w:tcPr>
            <w:tcW w:type="dxa" w:w="25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Notas</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LTC4416 VIN1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Net VIN_ADAPT</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VIN_ADAPT</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Conecta con Bloque A</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LTC4416 VIN2</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Net VDCDC, J_VDCDC pin +</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VDCDC</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Entrada del DC-DC de PCB A</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LTC4416 GND (exposed)</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Net GND_PWR</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GND_PWR</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Tierra del IC + thermal pad</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LTC4416 SENSE1</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Net VBUS</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VBUS</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Detecta salida del canal A</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LTC4416 SENSE2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Net VBUS</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VBUS</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Detecta salida del canal B (mismo nodo)</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LTC4416 CMPIN1</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Net VIN_ADAPT</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VIN_ADAPT</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Para diseño básico, conectar directo. Divisor opcional para offset.</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LTC4416 CMPIN2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Net VDCDC</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VDCDC</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Comparator input del canal B</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LTC4416 GATE1</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R_GA pin 1</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GATE_QA_DRIVE</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Driver de gate</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R_GA pin 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Q_A gate, D_ZQA cátodo</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GATE_QA</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Gate de Q_A con zener protector</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D_ZQA ánodo</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Q_A source</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VIN_ADAPT</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Zener gate-source</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Q_A drain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Q_B drain, VBUS</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VBUS</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Drains comunes formando el OR Ideal</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Q_A source</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VIN_ADAPT</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VIN_ADAPT</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Source del canal A es la fuente</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LTC4416 GATE2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R_GB pin 1</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GATE_QB_DRIVE</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Driver de gate</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R_GB pin 2</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Q_B gate, D_ZQB cátodo</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GATE_QB</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Gate de Q_B con zener protector</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D_ZQB ánodo</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Q_B source</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VDCDC</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Zener gate-source</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Q_B source</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VDCDC</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VDCDC</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Source del canal B es la fuente DC-DC</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LTC4416 E1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E1_OVERRIDE label</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E1_OVERRIDE</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Va al header J5 pin 9</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LTC4416 E2</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R_E2 pin 1</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Pulldown a GND para habilitar canal B siempre</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R_E2 pin 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GND_DIG</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GND_DIG</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C_LTC pin 1</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VIN_ADAPT (cerca del LTC4416 VIN1)</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VIN_ADAPT</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Decoupling del IC</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C_LTC pin 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GND_PWR</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GND_PWR</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C_OUT pin 1 / + </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VBUS</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VBUS</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Bulk cap de salida; observar polaridad</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C_OUT pin 2 / -</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GND_PWR</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GND_PWR</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C_OUT_HF (4× 22µF)</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Entre VBUS y GND_PWR</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VBUS / GND_PWR</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Cerca de Q_A y Q_B</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J_VDCDC pin 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VDCDC</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VDCDC</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Conector XT30 entrada del DC-DC</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J_VDCDC pin 2</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GND_PWR</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GND_PWR</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w:t>
            </w:r>
          </w:p>
        </w:tc>
      </w:tr>
    </w:tbl>
    <w:p>
      <w:pPr>
        <w:pStyle w:val="Heading2"/>
      </w:pPr>
      <w:r>
        <w:t xml:space="preserve">7.4 Notas de captura del Bloque B</w:t>
      </w:r>
    </w:p>
    <w:p>
      <w:pPr>
        <w:pStyle w:val="ListParagraph"/>
        <w:numPr>
          <w:ilvl w:val="0"/>
          <w:numId w:val="2"/>
        </w:numPr>
      </w:pPr>
      <w:r>
        <w:t xml:space="preserve">El OR Ideal usa dos MOSFETs P-channel con drains comunes (configuración típica). El LTC4416 los maneja para evitar conducción simultánea y controla la transición suave.</w:t>
      </w:r>
    </w:p>
    <w:p>
      <w:pPr>
        <w:pStyle w:val="ListParagraph"/>
        <w:numPr>
          <w:ilvl w:val="0"/>
          <w:numId w:val="2"/>
        </w:numPr>
      </w:pPr>
      <w:r>
        <w:t xml:space="preserve">E2 se deja siempre en LOW (vía pulldown a GND) porque queremos que el canal B esté siempre disponible para conmutar cuando el adaptador caiga. Solo controlamos E1 desde el MCU para el self-test.</w:t>
      </w:r>
    </w:p>
    <w:p>
      <w:pPr>
        <w:pStyle w:val="ListParagraph"/>
        <w:numPr>
          <w:ilvl w:val="0"/>
          <w:numId w:val="2"/>
        </w:numPr>
      </w:pPr>
      <w:r>
        <w:t xml:space="preserve">El conector J_VDCDC es un XT30PB-M que recibe la salida del DC-DC de PCB A. Es la única entrada nueva que se agrega respecto al diseño rev 2.0 documentado anteriormente, donde no se mencionaba explícitamente cómo entra esta señal a PCB B.</w:t>
      </w:r>
    </w:p>
    <w:p>
      <w:pPr>
        <w:pStyle w:val="ListParagraph"/>
        <w:numPr>
          <w:ilvl w:val="0"/>
          <w:numId w:val="2"/>
        </w:numPr>
      </w:pPr>
      <w:r>
        <w:t xml:space="preserve">Los 4 capacitores cerámicos C_OUT_HF van entre VBUS y GND_PWR, físicamente cerca de los drains de Q_A y Q_B. El polymer C_OUT puede ir más cerca de J4 (salida al módem).</w:t>
      </w:r>
    </w:p>
    <w:p>
      <w:pPr>
        <w:pStyle w:val="ListParagraph"/>
        <w:numPr>
          <w:ilvl w:val="0"/>
          <w:numId w:val="2"/>
        </w:numPr>
      </w:pPr>
      <w:r>
        <w:t xml:space="preserve">Importante: el LTC4416 tiene comportamiento específico de prioridad. Si CMPIN1 &gt; CMPIN2 + threshold, el canal A gana. Por eso ajustamos VIN_ADAPT a 12.0V y VDCDC a 11.8V — la prioridad cae naturalmente del lado del adaptador.</w:t>
      </w:r>
    </w:p>
    <w:p>
      <w:r>
        <w:br w:type="page"/>
      </w:r>
    </w:p>
    <w:p>
      <w:pPr>
        <w:pStyle w:val="Heading1"/>
      </w:pPr>
      <w:r>
        <w:t xml:space="preserve">8. Bloque C — Switch de Carga y Sensor del Cargador</w:t>
      </w:r>
    </w:p>
    <w:p>
      <w:pPr>
        <w:pStyle w:val="Heading2"/>
      </w:pPr>
      <w:r>
        <w:t xml:space="preserve">8.1 Componentes a colocar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700"/>
        <w:gridCol w:w="2260"/>
      </w:tblGrid>
      <w:tr>
        <w:tc>
          <w:tcPr>
            <w:tcW w:type="dxa" w:w="17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Referencia</w:t>
            </w:r>
          </w:p>
        </w:tc>
        <w:tc>
          <w:tcPr>
            <w:tcW w:type="dxa" w:w="27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Símbolo</w:t>
            </w:r>
          </w:p>
        </w:tc>
        <w:tc>
          <w:tcPr>
            <w:tcW w:type="dxa" w:w="27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Valor / Modelo</w:t>
            </w:r>
          </w:p>
        </w:tc>
        <w:tc>
          <w:tcPr>
            <w:tcW w:type="dxa" w:w="22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Footprint</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J2</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Custom (XT60)</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XT60PW-M (PCB vertical)</w:t>
            </w:r>
          </w:p>
        </w:tc>
        <w:tc>
          <w:tcPr>
            <w:tcW w:type="dxa" w:w="22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Custom (footprint XT60)</w:t>
            </w:r>
          </w:p>
        </w:tc>
      </w:tr>
      <w:tr>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D2</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Diode:SMBJ20A-13-F</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SMBJ20A</w:t>
            </w:r>
          </w:p>
        </w:tc>
        <w:tc>
          <w:tcPr>
            <w:tcW w:type="dxa" w:w="2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SMB</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U4</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Sensor:INA226 o custom</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INA226AIDGSR (dir 0x44)</w:t>
            </w:r>
          </w:p>
        </w:tc>
        <w:tc>
          <w:tcPr>
            <w:tcW w:type="dxa" w:w="22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MSOP-10</w:t>
            </w:r>
          </w:p>
        </w:tc>
      </w:tr>
      <w:tr>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R_sh3</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Device:R</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WSLP2512R0050FEA (5 mΩ / 3W)</w:t>
            </w:r>
          </w:p>
        </w:tc>
        <w:tc>
          <w:tcPr>
            <w:tcW w:type="dxa" w:w="2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2512</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Q3</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Custom (SiR882ADP)</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SiR882ADP P-channel 2.5mΩ</w:t>
            </w:r>
          </w:p>
        </w:tc>
        <w:tc>
          <w:tcPr>
            <w:tcW w:type="dxa" w:w="22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PowerPAK SO-8</w:t>
            </w:r>
          </w:p>
        </w:tc>
      </w:tr>
      <w:tr>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Q4</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Transistor_FET:2N7002</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2N7002</w:t>
            </w:r>
          </w:p>
        </w:tc>
        <w:tc>
          <w:tcPr>
            <w:tcW w:type="dxa" w:w="2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SOT-23</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D_ZQ3</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Diode:BZX84-C12</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BZX84-C12</w:t>
            </w:r>
          </w:p>
        </w:tc>
        <w:tc>
          <w:tcPr>
            <w:tcW w:type="dxa" w:w="22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SOT-23</w:t>
            </w:r>
          </w:p>
        </w:tc>
      </w:tr>
      <w:tr>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R_GQ3</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Device:R</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100 Ω</w:t>
            </w:r>
          </w:p>
        </w:tc>
        <w:tc>
          <w:tcPr>
            <w:tcW w:type="dxa" w:w="2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0603</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R_PUQ3</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Device:R</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10 kΩ</w:t>
            </w:r>
          </w:p>
        </w:tc>
        <w:tc>
          <w:tcPr>
            <w:tcW w:type="dxa" w:w="22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0603</w:t>
            </w:r>
          </w:p>
        </w:tc>
      </w:tr>
      <w:tr>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R_GDQ4</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Device:R</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 kΩ</w:t>
            </w:r>
          </w:p>
        </w:tc>
        <w:tc>
          <w:tcPr>
            <w:tcW w:type="dxa" w:w="2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0603</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R_GQ4</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Device:R</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10 kΩ</w:t>
            </w:r>
          </w:p>
        </w:tc>
        <w:tc>
          <w:tcPr>
            <w:tcW w:type="dxa" w:w="22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0603</w:t>
            </w:r>
          </w:p>
        </w:tc>
      </w:tr>
      <w:tr>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R_PD_EN</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Device:R</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10 kΩ</w:t>
            </w:r>
          </w:p>
        </w:tc>
        <w:tc>
          <w:tcPr>
            <w:tcW w:type="dxa" w:w="2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0603</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C_INA3</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Device:C</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100 nF X7R</w:t>
            </w:r>
          </w:p>
        </w:tc>
        <w:tc>
          <w:tcPr>
            <w:tcW w:type="dxa" w:w="22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0603</w:t>
            </w:r>
          </w:p>
        </w:tc>
      </w:tr>
      <w:tr>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C_drvQ4</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Device:C</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100 nF X7R</w:t>
            </w:r>
          </w:p>
        </w:tc>
        <w:tc>
          <w:tcPr>
            <w:tcW w:type="dxa" w:w="2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0603</w:t>
            </w:r>
          </w:p>
        </w:tc>
      </w:tr>
    </w:tbl>
    <w:p>
      <w:pPr>
        <w:pStyle w:val="Heading2"/>
      </w:pPr>
      <w:r>
        <w:t xml:space="preserve">8.2 Conexiones del Bloque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300"/>
        <w:gridCol w:w="2560"/>
      </w:tblGrid>
      <w:tr>
        <w:tc>
          <w:tcPr>
            <w:tcW w:type="dxa" w:w="21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Origen</w:t>
            </w:r>
          </w:p>
        </w:tc>
        <w:tc>
          <w:tcPr>
            <w:tcW w:type="dxa" w:w="24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Destino</w:t>
            </w:r>
          </w:p>
        </w:tc>
        <w:tc>
          <w:tcPr>
            <w:tcW w:type="dxa" w:w="23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Net</w:t>
            </w:r>
          </w:p>
        </w:tc>
        <w:tc>
          <w:tcPr>
            <w:tcW w:type="dxa" w:w="25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Notas</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J2 pin 1 (+)</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D2 cátodo, R_sh3 pin 1</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VIN_CHARGER</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Entrada cruda del cargador</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J2 pin 2 (-)</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GND_PWR</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GND_PWR</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D2 ánodo</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GND_PWR</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GND_PWR</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TVS clampa contra GND</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R_sh3 pin 1 (HI Kelvin)</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U4 IN+, SHUNT_CHG_HI</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SHUNT_CHG_HI</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Kelvin sense del shunt cargador</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R_sh3 pin 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Q3 source</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VCHG_AFTER_SHUNT</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Después del shunt, al source de Q3</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R_sh3 pin 2 (LO Kelvin)</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U4 IN-, SHUNT_CHG_LO</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SHUNT_CHG_LO</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Kelvin sense</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U4 VBUS pin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VIN_CHARGER</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VIN_CHARGER</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Sense de tensión del bus del cargador</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U4 VS pin</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+3V3</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+3V3</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Alimentación del IC</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U4 GND pin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GND_DIG</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GND_DIG</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U4 A0 pin</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GND_DIG</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GND_DIG</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Selector dirección — para 0x44</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U4 A1 pin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+3V3 (VS pin)</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+3V3</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Selector dirección — para 0x44</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U4 SDA pin</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Net SDA</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SDA</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I²C data</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U4 SCL pin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Net SCL</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SCL</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I²C clock</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U4 ALERT pin</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Net ALERT_INA</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ALERT_INA</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Open-drain, combinado con otros INAs</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C_INA3 pin 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+3V3 cerca de U4 VS</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+3V3</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Decoupling</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C_INA3 pin 2</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GND_DIG</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GND_DIG</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Q3 source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VCHG_AFTER_SHUNT</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VCHG_AFTER_SHUNT</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Source del MOSFET de carga</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Q3 drain</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VBAT (label global)</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VBAT</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Salida hacia batería</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Q3 gate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R_GQ3 pin 1, D_ZQ3 cátodo</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GATE_Q3</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Gate de Q3</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R_GQ3 pin 2</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R_PUQ3 pin 1, R_GDQ4 pin 1 (drain Q4)</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GATE_Q3_DRV</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Nodo del driver</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R_PUQ3 pin 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VCHG_AFTER_SHUNT (source de Q3)</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VCHG_AFTER_SHUNT</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Pullup del gate a source</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D_ZQ3 ánodo</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Q3 source (VCHG_AFTER_SHUNT)</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VCHG_AFTER_SHUNT</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Zener gate-source</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R_GDQ4 pin 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Q4 drain, C_drvQ4 pin 1</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Q4_DRAIN</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Drain del 2N7002</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Q4 source</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GND_DIG</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GND_DIG</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Q4 gate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R_GQ4 pin 1</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GATE_Q4</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R_GQ4 pin 2</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Net EN_CHARGE (del header J5)</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EN_CHARGE</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Control desde MCU</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EN_CHARGE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R_PD_EN pin 1</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EN_CHARGE</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Pulldown para garantizar OFF en boot</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R_PD_EN pin 2</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GND_DIG</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GND_DIG</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C_drvQ4 pin 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GND_DIG</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GND_DIG</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Suaviza transiciones del driver</w:t>
            </w:r>
          </w:p>
        </w:tc>
      </w:tr>
    </w:tbl>
    <w:p>
      <w:pPr>
        <w:pStyle w:val="Heading2"/>
      </w:pPr>
      <w:r>
        <w:t xml:space="preserve">8.3 Notas de captura del Bloque C</w:t>
      </w:r>
    </w:p>
    <w:p>
      <w:pPr>
        <w:pStyle w:val="ListParagraph"/>
        <w:numPr>
          <w:ilvl w:val="0"/>
          <w:numId w:val="2"/>
        </w:numPr>
      </w:pPr>
      <w:r>
        <w:t xml:space="preserve">La dirección I²C del INA226 se programa con A0 y A1: A0=GND y A1=VS dan 0x44. Verificar en el datasheet (Table 1 del INA226).</w:t>
      </w:r>
    </w:p>
    <w:p>
      <w:pPr>
        <w:pStyle w:val="ListParagraph"/>
        <w:numPr>
          <w:ilvl w:val="0"/>
          <w:numId w:val="2"/>
        </w:numPr>
      </w:pPr>
      <w:r>
        <w:t xml:space="preserve">El shunt R_sh3 debe capturarse como un resistor con valor "5m". KiCad lo trata como resistor normal; lo distintivo es el footprint 2512 y el modo de uso Kelvin (que se materializa en layout, no en esquemático).</w:t>
      </w:r>
    </w:p>
    <w:p>
      <w:pPr>
        <w:pStyle w:val="ListParagraph"/>
        <w:numPr>
          <w:ilvl w:val="0"/>
          <w:numId w:val="2"/>
        </w:numPr>
      </w:pPr>
      <w:r>
        <w:t xml:space="preserve">Las trazas Kelvin del shunt en el esquemático son simplemente dos wires que salen del mismo nodo del shunt y van a los pines IN+ e IN- del INA226. En layout es donde se materializa el Kelvin correctamente (conexión a los pads internos del shunt).</w:t>
      </w:r>
    </w:p>
    <w:p>
      <w:pPr>
        <w:pStyle w:val="ListParagraph"/>
        <w:numPr>
          <w:ilvl w:val="0"/>
          <w:numId w:val="2"/>
        </w:numPr>
      </w:pPr>
      <w:r>
        <w:t xml:space="preserve">El driver del Q3 es un level shifter de 3.3V a 14.6V. Cuando EN_CHARGE=HIGH, Q4 (2N7002) conduce, su drain va a GND, lo cual jala el gate de Q3 a GND (vía R_GQ3). Como VGS_Q3 = 0 - V_source = -14.6V (clampeado a -12V por D_ZQ3), Q3 enciende plenamente.</w:t>
      </w:r>
    </w:p>
    <w:p>
      <w:pPr>
        <w:pStyle w:val="ListParagraph"/>
        <w:numPr>
          <w:ilvl w:val="0"/>
          <w:numId w:val="2"/>
        </w:numPr>
      </w:pPr>
      <w:r>
        <w:t xml:space="preserve">Cuando EN_CHARGE=LOW (incluido durante boot del MCU), Q4 está OFF, el gate de Q3 sube a V_source vía R_PUQ3 (10k), VGS=0, Q3 OFF.</w:t>
      </w:r>
    </w:p>
    <w:p>
      <w:r>
        <w:br w:type="page"/>
      </w:r>
    </w:p>
    <w:p>
      <w:pPr>
        <w:pStyle w:val="Heading1"/>
      </w:pPr>
      <w:r>
        <w:t xml:space="preserve">9. Bloque D — Sensores INA226 de Batería y Módem</w:t>
      </w:r>
    </w:p>
    <w:p>
      <w:pPr>
        <w:pStyle w:val="Heading2"/>
      </w:pPr>
      <w:r>
        <w:t xml:space="preserve">9.1 Componentes a colocar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700"/>
        <w:gridCol w:w="2760"/>
      </w:tblGrid>
      <w:tr>
        <w:tc>
          <w:tcPr>
            <w:tcW w:type="dxa" w:w="17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Referencia</w:t>
            </w:r>
          </w:p>
        </w:tc>
        <w:tc>
          <w:tcPr>
            <w:tcW w:type="dxa" w:w="22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Símbolo</w:t>
            </w:r>
          </w:p>
        </w:tc>
        <w:tc>
          <w:tcPr>
            <w:tcW w:type="dxa" w:w="27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Valor / Modelo</w:t>
            </w:r>
          </w:p>
        </w:tc>
        <w:tc>
          <w:tcPr>
            <w:tcW w:type="dxa" w:w="27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Footprint</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J3</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Custom (XT60)</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XT60PW-M (PCB vertical)</w:t>
            </w:r>
          </w:p>
        </w:tc>
        <w:tc>
          <w:tcPr>
            <w:tcW w:type="dxa" w:w="2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Custom</w:t>
            </w:r>
          </w:p>
        </w:tc>
      </w:tr>
      <w:tr>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D3</w:t>
            </w:r>
          </w:p>
        </w:tc>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Diode:SMBJ20A-13-F</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SMBJ20A</w:t>
            </w:r>
          </w:p>
        </w:tc>
        <w:tc>
          <w:tcPr>
            <w:tcW w:type="dxa" w:w="27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SMB</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U2</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Sensor:INA226 o custom</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INA226AIDGSR (dir 0x40)</w:t>
            </w:r>
          </w:p>
        </w:tc>
        <w:tc>
          <w:tcPr>
            <w:tcW w:type="dxa" w:w="2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MSOP-10</w:t>
            </w:r>
          </w:p>
        </w:tc>
      </w:tr>
      <w:tr>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R_sh1</w:t>
            </w:r>
          </w:p>
        </w:tc>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Device:R</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WSLP2512R0050FEA (5 mΩ / 3W)</w:t>
            </w:r>
          </w:p>
        </w:tc>
        <w:tc>
          <w:tcPr>
            <w:tcW w:type="dxa" w:w="27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2512</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U3</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Sensor:INA226 o custom</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INA226AIDGSR (dir 0x41)</w:t>
            </w:r>
          </w:p>
        </w:tc>
        <w:tc>
          <w:tcPr>
            <w:tcW w:type="dxa" w:w="2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MSOP-10</w:t>
            </w:r>
          </w:p>
        </w:tc>
      </w:tr>
      <w:tr>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R_sh2</w:t>
            </w:r>
          </w:p>
        </w:tc>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Device:R</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WSL2512R0100FEA (10 mΩ / 1W)</w:t>
            </w:r>
          </w:p>
        </w:tc>
        <w:tc>
          <w:tcPr>
            <w:tcW w:type="dxa" w:w="27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2512</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J4</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Connector:Barrel_Jack</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DC Jack 2.1×5.5mm</w:t>
            </w:r>
          </w:p>
        </w:tc>
        <w:tc>
          <w:tcPr>
            <w:tcW w:type="dxa" w:w="2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Custom</w:t>
            </w:r>
          </w:p>
        </w:tc>
      </w:tr>
      <w:tr>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C_INA1, C_INA2</w:t>
            </w:r>
          </w:p>
        </w:tc>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Device:C</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100 nF X7R</w:t>
            </w:r>
          </w:p>
        </w:tc>
        <w:tc>
          <w:tcPr>
            <w:tcW w:type="dxa" w:w="27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0603</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R_PU_ALERT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Device:R</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4.7 kΩ</w:t>
            </w:r>
          </w:p>
        </w:tc>
        <w:tc>
          <w:tcPr>
            <w:tcW w:type="dxa" w:w="2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0603</w:t>
            </w:r>
          </w:p>
        </w:tc>
      </w:tr>
    </w:tbl>
    <w:p>
      <w:pPr>
        <w:pStyle w:val="Heading2"/>
      </w:pPr>
      <w:r>
        <w:t xml:space="preserve">9.2 Conexiones del Bloque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300"/>
        <w:gridCol w:w="2560"/>
      </w:tblGrid>
      <w:tr>
        <w:tc>
          <w:tcPr>
            <w:tcW w:type="dxa" w:w="21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Origen</w:t>
            </w:r>
          </w:p>
        </w:tc>
        <w:tc>
          <w:tcPr>
            <w:tcW w:type="dxa" w:w="24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Destino</w:t>
            </w:r>
          </w:p>
        </w:tc>
        <w:tc>
          <w:tcPr>
            <w:tcW w:type="dxa" w:w="23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Net</w:t>
            </w:r>
          </w:p>
        </w:tc>
        <w:tc>
          <w:tcPr>
            <w:tcW w:type="dxa" w:w="25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Notas</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J3 pin 1 (+)</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D3 cátodo, R_sh1 pin 1, Q3 drain (VBAT)</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VBAT</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Terminal positivo de batería</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J3 pin 2 (-)</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GND_PWR</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GND_PWR</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D3 ánodo</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GND_PWR</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GND_PWR</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TVS contra GND</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R_sh1 pin 1 (HI Kelvin)</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U2 IN+, SHUNT_BAT_HI</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SHUNT_BAT_HI</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Kelvin sense lado VBAT</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R_sh1 pin 2 (LO Kelvin)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U2 IN-, SHUNT_BAT_LO</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SHUNT_BAT_LO</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Kelvin sense lado interno</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U2 VBUS pin</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VBAT</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VBAT</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Sense de tensión de batería</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U2 VS pin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+3V3</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+3V3</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Alimentación</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U2 GND pin</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GND_DIG</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GND_DIG</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U2 A0 pin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GND_DIG</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GND_DIG</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Para dirección 0x40</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U2 A1 pin</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GND_DIG</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GND_DIG</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Para dirección 0x40</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U2 SDA, SCL</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SDA, SCL</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SDA, SCL</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I²C compartido</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U2 ALERT</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Net ALERT_INA</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ALERT_INA</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Wired-OR con otros INAs</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U3 IN+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VBUS (lado del OR Ideal)</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VBUS</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Sense de la salida común</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U3 IN-</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R_sh2 pin 1 → J4 pin 1</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VOUT_MODEM</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Después del shunt, hacia el módem</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R_sh2 pin 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VBUS_AFTER_INA (lado entrada)</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VBUS</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Conectado al lado de la fuente</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R_sh2 pin 2</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VOUT_MODEM, J4 pin 1</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VOUT_MODEM</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Salida hacia el módem</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U3 VBUS pin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VBUS o VOUT_MODEM</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VBUS</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Sense de tensión (cualquiera funciona; convención: lado high)</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U3 VS pin</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+3V3</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+3V3</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Alimentación</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U3 GND pin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GND_DIG</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GND_DIG</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U3 A0 pin</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+3V3 (VS)</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+3V3</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Para dirección 0x41</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U3 A1 pin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GND_DIG</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GND_DIG</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Para dirección 0x41</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U3 SDA, SCL</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SDA, SCL</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SDA, SCL</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U3 ALERT</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Net ALERT_INA</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ALERT_INA</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Wired-OR</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R_PU_ALERT pin 1</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Net ALERT_INA</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ALERT_INA</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Único pullup para los 3 ALERTs combinados</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R_PU_ALERT pin 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+3V3</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+3V3</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C_INA1, C_INA2</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+3V3 a GND_DIG cerca de cada IC</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+3V3, GND_DIG</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Decoupling</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J4 pin 1 (centro+)</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VOUT_MODEM</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VOUT_MODEM</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Hacia el módem</w:t>
            </w:r>
          </w:p>
        </w:tc>
      </w:tr>
      <w:tr>
        <w:tc>
          <w:tcPr>
            <w:tcW w:type="dxa" w:w="2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J4 pin 2 (shield)</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GND_PWR</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GND_PWR</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w:t>
            </w:r>
          </w:p>
        </w:tc>
      </w:tr>
    </w:tbl>
    <w:p>
      <w:pPr>
        <w:pStyle w:val="Heading2"/>
      </w:pPr>
      <w:r>
        <w:t xml:space="preserve">9.3 Direcciones I²C — tabla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500"/>
        <w:gridCol w:w="1500"/>
        <w:gridCol w:w="2860"/>
      </w:tblGrid>
      <w:tr>
        <w:tc>
          <w:tcPr>
            <w:tcW w:type="dxa" w:w="15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INA226</w:t>
            </w:r>
          </w:p>
        </w:tc>
        <w:tc>
          <w:tcPr>
            <w:tcW w:type="dxa" w:w="20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Función</w:t>
            </w:r>
          </w:p>
        </w:tc>
        <w:tc>
          <w:tcPr>
            <w:tcW w:type="dxa" w:w="15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A0</w:t>
            </w:r>
          </w:p>
        </w:tc>
        <w:tc>
          <w:tcPr>
            <w:tcW w:type="dxa" w:w="15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A1</w:t>
            </w:r>
          </w:p>
        </w:tc>
        <w:tc>
          <w:tcPr>
            <w:tcW w:type="dxa" w:w="28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Dirección 7-bit</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U2 (#1)</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Batería</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GND</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GND</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0x40</w:t>
            </w:r>
          </w:p>
        </w:tc>
      </w:tr>
      <w:tr>
        <w:tc>
          <w:tcPr>
            <w:tcW w:type="dxa" w:w="1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U3 (#2)</w:t>
            </w:r>
          </w:p>
        </w:tc>
        <w:tc>
          <w:tcPr>
            <w:tcW w:type="dxa" w:w="2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Módem</w:t>
            </w:r>
          </w:p>
        </w:tc>
        <w:tc>
          <w:tcPr>
            <w:tcW w:type="dxa" w:w="1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VS</w:t>
            </w:r>
          </w:p>
        </w:tc>
        <w:tc>
          <w:tcPr>
            <w:tcW w:type="dxa" w:w="1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GND</w:t>
            </w:r>
          </w:p>
        </w:tc>
        <w:tc>
          <w:tcPr>
            <w:tcW w:type="dxa" w:w="28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0x41</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U4 (#3)</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Cargador</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GND</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VS</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0x44</w:t>
            </w:r>
          </w:p>
        </w:tc>
      </w:tr>
    </w:tbl>
    <w:p>
      <w:pPr>
        <w:spacing w:after="120"/>
      </w:pPr>
      <w:r>
        <w:t xml:space="preserve">Las direcciones se eligieron para que sean fácilmente distinguibles y sin conflicto con el OLED (0x3C) ni dispositivos comunes. Si encontrás conflicto al integrar con otros dispositivos I²C, las direcciones del INA226 son configurables mediante los pines A0/A1 según la Table 1 del datasheet (16 combinaciones posibles).</w:t>
      </w:r>
    </w:p>
    <w:p>
      <w:pPr>
        <w:pStyle w:val="Heading2"/>
      </w:pPr>
      <w:r>
        <w:t xml:space="preserve">9.4 Notas de captura del Bloque D</w:t>
      </w:r>
    </w:p>
    <w:p>
      <w:pPr>
        <w:pStyle w:val="ListParagraph"/>
        <w:numPr>
          <w:ilvl w:val="0"/>
          <w:numId w:val="2"/>
        </w:numPr>
      </w:pPr>
      <w:r>
        <w:t xml:space="preserve">El INA226 #2 (sensor del módem) tiene su shunt en serie con el camino de salida (entre VBUS y VOUT_MODEM). Como la corriente es modesta (2.3A) y el shunt es 10 mΩ, la caída es 23 mV — despreciable.</w:t>
      </w:r>
    </w:p>
    <w:p>
      <w:pPr>
        <w:pStyle w:val="ListParagraph"/>
        <w:numPr>
          <w:ilvl w:val="0"/>
          <w:numId w:val="2"/>
        </w:numPr>
      </w:pPr>
      <w:r>
        <w:t xml:space="preserve">Sobre el sentido del INA226 #1 (batería): IN+ va al lado de VBAT (positivo cuando se carga, fluye hacia la batería), IN- va al lado interno. Esto significa que durante carga, I_shunt es positiva (corriente entra a la batería); durante descarga, I_shunt es negativa (corriente sale de la batería). El INA226 reporta este signo correctamente.</w:t>
      </w:r>
    </w:p>
    <w:p>
      <w:pPr>
        <w:pStyle w:val="ListParagraph"/>
        <w:numPr>
          <w:ilvl w:val="0"/>
          <w:numId w:val="2"/>
        </w:numPr>
      </w:pPr>
      <w:r>
        <w:t xml:space="preserve">Solo un pullup R_PU_ALERT de 4.7kΩ para los tres pines ALERT combinados. NO pongas un pullup por cada INA — eso bajaría el pullup efectivo a 1.5kΩ y aumentaría innecesariamente el consumo en idle. Configuración wired-OR estándar.</w:t>
      </w:r>
    </w:p>
    <w:p>
      <w:pPr>
        <w:pStyle w:val="ListParagraph"/>
        <w:numPr>
          <w:ilvl w:val="0"/>
          <w:numId w:val="2"/>
        </w:numPr>
      </w:pPr>
      <w:r>
        <w:t xml:space="preserve">Pullups I²C de SDA y SCL no se ponen en PCB B; van en PCB C donde está el MCU. En PCB B simplemente conectar SDA y SCL como nets que van al conector J5.</w:t>
      </w:r>
    </w:p>
    <w:p>
      <w:r>
        <w:br w:type="page"/>
      </w:r>
    </w:p>
    <w:p>
      <w:pPr>
        <w:pStyle w:val="Heading1"/>
      </w:pPr>
      <w:r>
        <w:t xml:space="preserve">10. Bloque E — Conector de Control J5</w:t>
      </w:r>
    </w:p>
    <w:p>
      <w:pPr>
        <w:pStyle w:val="Heading2"/>
      </w:pPr>
      <w:r>
        <w:t xml:space="preserve">10.1 Componente</w:t>
      </w:r>
    </w:p>
    <w:p>
      <w:pPr>
        <w:spacing w:after="120"/>
      </w:pPr>
      <w:r>
        <w:t xml:space="preserve">Single componente: J5 = Connector:Conn_02x05_Odd_Even (header 2×5 macho IDC paso 2.54 mm). Footprint estándar disponible en KiCad.</w:t>
      </w:r>
    </w:p>
    <w:p>
      <w:pPr>
        <w:pStyle w:val="Heading2"/>
      </w:pPr>
      <w:r>
        <w:t xml:space="preserve">10.2 Conexiones del header J5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6860"/>
      </w:tblGrid>
      <w:tr>
        <w:tc>
          <w:tcPr>
            <w:tcW w:type="dxa" w:w="6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Pin</w:t>
            </w:r>
          </w:p>
        </w:tc>
        <w:tc>
          <w:tcPr>
            <w:tcW w:type="dxa" w:w="19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Net en PCB B</w:t>
            </w:r>
          </w:p>
        </w:tc>
        <w:tc>
          <w:tcPr>
            <w:tcW w:type="dxa" w:w="68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Función</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+3V3</w:t>
            </w:r>
          </w:p>
        </w:tc>
        <w:tc>
          <w:tcPr>
            <w:tcW w:type="dxa" w:w="68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Alimentación de los 3 INA226 y del driver Q4 desde PCB C</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2</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GND_DIG</w:t>
            </w:r>
          </w:p>
        </w:tc>
        <w:tc>
          <w:tcPr>
            <w:tcW w:type="dxa" w:w="68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Referencia digital</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GND_PWR</w:t>
            </w:r>
          </w:p>
        </w:tc>
        <w:tc>
          <w:tcPr>
            <w:tcW w:type="dxa" w:w="68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Referencia de potencia (separada hasta PCB C)</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4</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SDA</w:t>
            </w:r>
          </w:p>
        </w:tc>
        <w:tc>
          <w:tcPr>
            <w:tcW w:type="dxa" w:w="68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I²C data, conecta a los 3 INA226</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SCL</w:t>
            </w:r>
          </w:p>
        </w:tc>
        <w:tc>
          <w:tcPr>
            <w:tcW w:type="dxa" w:w="68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I²C clock</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6</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EN_CHARGE</w:t>
            </w:r>
          </w:p>
        </w:tc>
        <w:tc>
          <w:tcPr>
            <w:tcW w:type="dxa" w:w="68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Control de Q3 desde MCU. Pulldown 10k en PCB B (R_PD_EN).</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7</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ALERT_INA</w:t>
            </w:r>
          </w:p>
        </w:tc>
        <w:tc>
          <w:tcPr>
            <w:tcW w:type="dxa" w:w="68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ALERT combinado open-drain de los 3 INAs hacia MCU</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8</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AC_PRESENT</w:t>
            </w:r>
          </w:p>
        </w:tc>
        <w:tc>
          <w:tcPr>
            <w:tcW w:type="dxa" w:w="68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Status de presencia de red AC (ver nota abajo)</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9</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E1_OVERRIDE</w:t>
            </w:r>
          </w:p>
        </w:tc>
        <w:tc>
          <w:tcPr>
            <w:tcW w:type="dxa" w:w="68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Control de E1 del LTC4416 desde MCU para self-test</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10</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NC</w:t>
            </w:r>
          </w:p>
        </w:tc>
        <w:tc>
          <w:tcPr>
            <w:tcW w:type="dxa" w:w="68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Reservado</w:t>
            </w:r>
          </w:p>
        </w:tc>
      </w:tr>
    </w:tbl>
    <w:p>
      <w:pPr>
        <w:pStyle w:val="Heading2"/>
      </w:pPr>
      <w:r>
        <w:t xml:space="preserve">10.3 Generación de la señal AC_PRESENT</w:t>
      </w:r>
    </w:p>
    <w:p>
      <w:pPr>
        <w:spacing w:after="120"/>
      </w:pPr>
      <w:r>
        <w:t xml:space="preserve">La señal AC_PRESENT le indica al MCU si el adaptador del módem está presente y entregando tensión. Hay tres formas de generarla:</w:t>
      </w:r>
    </w:p>
    <w:p>
      <w:pPr>
        <w:pStyle w:val="ListParagraph"/>
        <w:numPr>
          <w:ilvl w:val="0"/>
          <w:numId w:val="2"/>
        </w:numPr>
      </w:pPr>
      <w:r>
        <w:rPr>
          <w:b/>
          <w:bCs/>
        </w:rPr>
        <w:t xml:space="preserve">Opción 1 (recomendada): comparator analógico simple. </w:t>
      </w:r>
      <w:r>
        <w:t xml:space="preserve">Usar un divisor resistivo desde VIN_ADAPT al pin AC_PRESENT del header, con un MOSFET 2N7002 que se enciende cuando V_in &gt; ~10V. Cuando hay red, el MOSFET conduce y AC_PRESENT va a GND (LOW). Cuando no hay red, el MOSFET no conduce y AC_PRESENT se mantiene HIGH vía pullup interno en el MCU. Lógica invertida en firmware.</w:t>
      </w:r>
    </w:p>
    <w:p>
      <w:pPr>
        <w:pStyle w:val="ListParagraph"/>
        <w:numPr>
          <w:ilvl w:val="0"/>
          <w:numId w:val="2"/>
        </w:numPr>
      </w:pPr>
      <w:r>
        <w:rPr>
          <w:b/>
          <w:bCs/>
        </w:rPr>
        <w:t xml:space="preserve">Opción 2: divisor resistivo simple </w:t>
      </w:r>
      <w:r>
        <w:t xml:space="preserve">(47k/10k) desde VIN_ADAPT al pin AC_PRESENT. El MCU lo lee con su ADC. Más simple pero usa un ADC. Tiene el problema de que durante apagón, VIN_ADAPT puede flotar en valores intermedios y dar lecturas ambiguas.</w:t>
      </w:r>
    </w:p>
    <w:p>
      <w:pPr>
        <w:pStyle w:val="ListParagraph"/>
        <w:numPr>
          <w:ilvl w:val="0"/>
          <w:numId w:val="2"/>
        </w:numPr>
      </w:pPr>
      <w:r>
        <w:rPr>
          <w:b/>
          <w:bCs/>
        </w:rPr>
        <w:t xml:space="preserve">Opción 3 (más simple): inferir desde I²C. </w:t>
      </w:r>
      <w:r>
        <w:t xml:space="preserve">El INA226 #3 (cargador) reporta V_charger. Si V_charger &gt; 13V, hay red. Esto evita hardware adicional. La señal AC_PRESENT del header queda como NC en este caso (o reutilizada para otra cosa).</w:t>
      </w:r>
    </w:p>
    <w:p>
      <w:pPr>
        <w:spacing w:after="120"/>
      </w:pPr>
      <w:r>
        <w:t xml:space="preserve">Recomendación: empezar con Opción 3 (simplifica PCB B). Si la respuesta no es lo suficientemente rápida (depende del tiempo de polling I²C), migrar a Opción 1 en una segunda revisión.</w:t>
      </w:r>
    </w:p>
    <w:p>
      <w:pPr>
        <w:spacing w:after="120"/>
      </w:pPr>
      <w:r>
        <w:t xml:space="preserve">Si optás por Opción 3, simplemente dejá el pin 8 del header como NC en PCB B y la lógica se hace en firmware leyendo el INA226 #3.</w:t>
      </w:r>
    </w:p>
    <w:p>
      <w:r>
        <w:br w:type="page"/>
      </w:r>
    </w:p>
    <w:p>
      <w:pPr>
        <w:pStyle w:val="Heading1"/>
      </w:pPr>
      <w:r>
        <w:t xml:space="preserve">11. Checklist Final Antes de Pasar a Layout</w:t>
      </w:r>
    </w:p>
    <w:p>
      <w:pPr>
        <w:pStyle w:val="Heading2"/>
      </w:pPr>
      <w:r>
        <w:t xml:space="preserve">11.1 Annotation</w:t>
      </w:r>
    </w:p>
    <w:p>
      <w:pPr>
        <w:spacing w:after="120"/>
      </w:pPr>
      <w:r>
        <w:t xml:space="preserve">Tools → Annotate Schematic. Use "Sort by X position", "First free number". Asignar referencias correlativas (R1, R2, ..., C1, C2, ..., U1, ..., Q1, ...).</w:t>
      </w:r>
    </w:p>
    <w:p>
      <w:pPr>
        <w:pStyle w:val="Heading2"/>
      </w:pPr>
      <w:r>
        <w:t xml:space="preserve">11.2 Electrical Rules Check (ERC)</w:t>
      </w:r>
    </w:p>
    <w:p>
      <w:pPr>
        <w:spacing w:after="120"/>
      </w:pPr>
      <w:r>
        <w:t xml:space="preserve">Inspect → Electrical Rules Checker. Pasar todos los errores y warnings. Errores comunes a esperar y resolver: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4060"/>
      </w:tblGrid>
      <w:tr>
        <w:tc>
          <w:tcPr>
            <w:tcW w:type="dxa" w:w="26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Mensaje ERC</w:t>
            </w:r>
          </w:p>
        </w:tc>
        <w:tc>
          <w:tcPr>
            <w:tcW w:type="dxa" w:w="27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Causa típica</w:t>
            </w:r>
          </w:p>
        </w:tc>
        <w:tc>
          <w:tcPr>
            <w:tcW w:type="dxa" w:w="40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Resolución</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"Input pin not driven"</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Power flag faltante</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Agregar PWR_FLAG a cada rail (+3V3, VIN_ADAPT, VBAT, VBUS, VDCDC, VOUT_MODEM, GND_PWR, GND_DIG)</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"Pin not connected"</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Pin sin uso del símbolo</w:t>
            </w:r>
          </w:p>
        </w:tc>
        <w:tc>
          <w:tcPr>
            <w:tcW w:type="dxa" w:w="40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Si es intencional, colocar un "No Connection" flag (símbolo X) en ese pin</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"Two power outputs connected"</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Dos PWR_FLAG en el mismo net</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Dejar solo uno por rail</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"Conflict between two pins"</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Output driveando output</w:t>
            </w:r>
          </w:p>
        </w:tc>
        <w:tc>
          <w:tcPr>
            <w:tcW w:type="dxa" w:w="40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Revisar conexiones — algún pin debería ser bidir o input</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"Hierarchical labels mismatch"</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Solo aplica si hay jerarquía</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No relevante en este diseño de hoja única</w:t>
            </w:r>
          </w:p>
        </w:tc>
      </w:tr>
    </w:tbl>
    <w:p>
      <w:pPr>
        <w:pStyle w:val="Heading2"/>
      </w:pPr>
      <w:r>
        <w:t xml:space="preserve">11.3 Asignación de footprints</w:t>
      </w:r>
    </w:p>
    <w:p>
      <w:pPr>
        <w:spacing w:after="120"/>
      </w:pPr>
      <w:r>
        <w:t xml:space="preserve">Tools → Assign Footprints (o el icono "Run footprint assignment"). Para cada referencia, seleccionar el footprint correspondiente:</w:t>
      </w:r>
    </w:p>
    <w:p>
      <w:pPr>
        <w:pStyle w:val="ListParagraph"/>
        <w:numPr>
          <w:ilvl w:val="0"/>
          <w:numId w:val="2"/>
        </w:numPr>
      </w:pPr>
      <w:r>
        <w:t xml:space="preserve">Resistores y caps: usar footprints estándar del KiCad library (Resistor_SMD:R_0603_1608Metric, Capacitor_SMD:C_0603_1608Metric, etc)</w:t>
      </w:r>
    </w:p>
    <w:p>
      <w:pPr>
        <w:pStyle w:val="ListParagraph"/>
        <w:numPr>
          <w:ilvl w:val="0"/>
          <w:numId w:val="2"/>
        </w:numPr>
      </w:pPr>
      <w:r>
        <w:t xml:space="preserve">MOSFETs PowerPAK SO-8: footprint custom o Package_SO:SO-8 estándar (verificar dimensiones contra datasheet)</w:t>
      </w:r>
    </w:p>
    <w:p>
      <w:pPr>
        <w:pStyle w:val="ListParagraph"/>
        <w:numPr>
          <w:ilvl w:val="0"/>
          <w:numId w:val="2"/>
        </w:numPr>
      </w:pPr>
      <w:r>
        <w:t xml:space="preserve">LTC4416 MSOP-10: Package_SO:MSOP-10_3x3mm_P0.5mm</w:t>
      </w:r>
    </w:p>
    <w:p>
      <w:pPr>
        <w:pStyle w:val="ListParagraph"/>
        <w:numPr>
          <w:ilvl w:val="0"/>
          <w:numId w:val="2"/>
        </w:numPr>
      </w:pPr>
      <w:r>
        <w:t xml:space="preserve">INA226 MSOP-10: mismo footprint que el LTC4416</w:t>
      </w:r>
    </w:p>
    <w:p>
      <w:pPr>
        <w:pStyle w:val="ListParagraph"/>
        <w:numPr>
          <w:ilvl w:val="0"/>
          <w:numId w:val="2"/>
        </w:numPr>
      </w:pPr>
      <w:r>
        <w:t xml:space="preserve">XT60: footprint custom (crear si no se descargó con SnapEDA)</w:t>
      </w:r>
    </w:p>
    <w:p>
      <w:pPr>
        <w:pStyle w:val="ListParagraph"/>
        <w:numPr>
          <w:ilvl w:val="0"/>
          <w:numId w:val="2"/>
        </w:numPr>
      </w:pPr>
      <w:r>
        <w:t xml:space="preserve">Header 2×5: Connector_PinHeader_2.54mm:PinHeader_2x05_P2.54mm_Vertical</w:t>
      </w:r>
    </w:p>
    <w:p>
      <w:pPr>
        <w:pStyle w:val="Heading2"/>
      </w:pPr>
      <w:r>
        <w:t xml:space="preserve">11.4 Export del BOM</w:t>
      </w:r>
    </w:p>
    <w:p>
      <w:pPr>
        <w:spacing w:after="120"/>
      </w:pPr>
      <w:r>
        <w:t xml:space="preserve">Tools → Generate BOM → seleccionar plugin "bom_csv_grouped_extra" o similar. Exportar CSV. Verificar que cantidades, valores y referencias coincidan con el BOM del documento PCB B v2.0.</w:t>
      </w:r>
    </w:p>
    <w:p>
      <w:pPr>
        <w:pStyle w:val="Heading2"/>
      </w:pPr>
      <w:r>
        <w:t xml:space="preserve">11.5 Review visual final</w:t>
      </w:r>
    </w:p>
    <w:p>
      <w:pPr>
        <w:spacing w:after="120"/>
      </w:pPr>
      <w:r>
        <w:t xml:space="preserve">Antes de pasar a layout, hacer un walk-through visual:</w:t>
      </w:r>
    </w:p>
    <w:p>
      <w:pPr>
        <w:pStyle w:val="ListParagraph"/>
        <w:numPr>
          <w:ilvl w:val="0"/>
          <w:numId w:val="2"/>
        </w:numPr>
      </w:pPr>
      <w:r>
        <w:t xml:space="preserve">¿Cada componente tiene referencia única (R1, R2, ..., no "R?")?</w:t>
      </w:r>
    </w:p>
    <w:p>
      <w:pPr>
        <w:pStyle w:val="ListParagraph"/>
        <w:numPr>
          <w:ilvl w:val="0"/>
          <w:numId w:val="2"/>
        </w:numPr>
      </w:pPr>
      <w:r>
        <w:t xml:space="preserve">¿Los rieles de potencia están claramente etiquetados?</w:t>
      </w:r>
    </w:p>
    <w:p>
      <w:pPr>
        <w:pStyle w:val="ListParagraph"/>
        <w:numPr>
          <w:ilvl w:val="0"/>
          <w:numId w:val="2"/>
        </w:numPr>
      </w:pPr>
      <w:r>
        <w:t xml:space="preserve">¿Cada IC tiene su decoupling cap visible y cerca?</w:t>
      </w:r>
    </w:p>
    <w:p>
      <w:pPr>
        <w:pStyle w:val="ListParagraph"/>
        <w:numPr>
          <w:ilvl w:val="0"/>
          <w:numId w:val="2"/>
        </w:numPr>
      </w:pPr>
      <w:r>
        <w:t xml:space="preserve">¿Los nodos críticos (gates, sense lines) están claramente identificados?</w:t>
      </w:r>
    </w:p>
    <w:p>
      <w:pPr>
        <w:pStyle w:val="ListParagraph"/>
        <w:numPr>
          <w:ilvl w:val="0"/>
          <w:numId w:val="2"/>
        </w:numPr>
      </w:pPr>
      <w:r>
        <w:t xml:space="preserve">¿Las direcciones I²C de los 3 INA226 están comentadas en el esquemático con un text label?</w:t>
      </w:r>
    </w:p>
    <w:p>
      <w:pPr>
        <w:pStyle w:val="ListParagraph"/>
        <w:numPr>
          <w:ilvl w:val="0"/>
          <w:numId w:val="2"/>
        </w:numPr>
      </w:pPr>
      <w:r>
        <w:t xml:space="preserve">¿El conector J5 tiene cada pin claramente etiquetado con su función?</w:t>
      </w:r>
    </w:p>
    <w:p>
      <w:pPr>
        <w:pStyle w:val="ListParagraph"/>
        <w:numPr>
          <w:ilvl w:val="0"/>
          <w:numId w:val="2"/>
        </w:numPr>
      </w:pPr>
      <w:r>
        <w:t xml:space="preserve">¿Hay texto descriptivo de cada bloque (A, B, C, D, E) bien visible?</w:t>
      </w:r>
    </w:p>
    <w:p>
      <w:r>
        <w:br w:type="page"/>
      </w:r>
    </w:p>
    <w:p>
      <w:pPr>
        <w:pStyle w:val="Heading1"/>
      </w:pPr>
      <w:r>
        <w:t xml:space="preserve">12. Próximos Pasos</w:t>
      </w:r>
    </w:p>
    <w:p>
      <w:pPr>
        <w:pStyle w:val="ListParagraph"/>
        <w:numPr>
          <w:ilvl w:val="0"/>
          <w:numId w:val="3"/>
        </w:numPr>
      </w:pPr>
      <w:r>
        <w:t xml:space="preserve">Crear el proyecto KiCad y configurar la estructura de archivos (Sección 1).</w:t>
      </w:r>
    </w:p>
    <w:p>
      <w:pPr>
        <w:pStyle w:val="ListParagraph"/>
        <w:numPr>
          <w:ilvl w:val="0"/>
          <w:numId w:val="3"/>
        </w:numPr>
      </w:pPr>
      <w:r>
        <w:t xml:space="preserve">Descargar/crear símbolos según la matriz de bibliotecas (Sección 3).</w:t>
      </w:r>
    </w:p>
    <w:p>
      <w:pPr>
        <w:pStyle w:val="ListParagraph"/>
        <w:numPr>
          <w:ilvl w:val="0"/>
          <w:numId w:val="3"/>
        </w:numPr>
      </w:pPr>
      <w:r>
        <w:t xml:space="preserve">Capturar el esquemático bloque por bloque siguiendo las Secciones 6-10. Recomendación: empezar por el bloque B (LTC4416) que es el más complejo, luego A, C, D, E en cualquier orden.</w:t>
      </w:r>
    </w:p>
    <w:p>
      <w:pPr>
        <w:pStyle w:val="ListParagraph"/>
        <w:numPr>
          <w:ilvl w:val="0"/>
          <w:numId w:val="3"/>
        </w:numPr>
      </w:pPr>
      <w:r>
        <w:t xml:space="preserve">Hacer annotation, correr ERC y resolver todos los issues (Sección 11).</w:t>
      </w:r>
    </w:p>
    <w:p>
      <w:pPr>
        <w:pStyle w:val="ListParagraph"/>
        <w:numPr>
          <w:ilvl w:val="0"/>
          <w:numId w:val="3"/>
        </w:numPr>
      </w:pPr>
      <w:r>
        <w:t xml:space="preserve">Asignar footprints (Sección 11.3). Esta es la fase donde típicamente surgen issues si algún footprint no está disponible o tiene dimensiones equivocadas — verificar contra datasheets.</w:t>
      </w:r>
    </w:p>
    <w:p>
      <w:pPr>
        <w:pStyle w:val="ListParagraph"/>
        <w:numPr>
          <w:ilvl w:val="0"/>
          <w:numId w:val="3"/>
        </w:numPr>
      </w:pPr>
      <w:r>
        <w:t xml:space="preserve">Generar netlist (en KiCad 10 esto se hace automáticamente al abrir el PCB Editor) y empezar el layout en el PCB Editor según las guías de la Sección 7 del documento PCB B v2.0.</w:t>
      </w:r>
    </w:p>
    <w:p>
      <w:pPr>
        <w:spacing w:after="120"/>
      </w:pPr>
      <w:r>
        <w:t xml:space="preserve"> </w:t>
      </w:r>
    </w:p>
    <w:p>
      <w:pPr>
        <w:spacing w:after="120"/>
      </w:pPr>
      <w:r>
        <w:t xml:space="preserve">Una vez completado el esquemático y resueltos los ERCs, el siguiente documento útil sería una guía similar para el layout del PCB (con énfasis en los loops de potencia, Kelvin sensing, planos de GND, y zonas térmicas) — pero eso lo hacemos después de que el esquemático esté estable.</w:t>
      </w:r>
    </w:p>
    <w:p>
      <w:pPr>
        <w:spacing w:after="120"/>
      </w:pPr>
      <w:r>
        <w:t xml:space="preserve"> </w:t>
      </w:r>
    </w:p>
    <w:p>
      <w:pPr>
        <w:spacing w:after="120"/>
      </w:pPr>
      <w:r>
        <w:rPr>
          <w:i/>
          <w:iCs/>
          <w:color w:val="666666"/>
        </w:rPr>
        <w:t xml:space="preserve">Fin del documento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2026-06-05T21:14:52.030Z</dcterms:created>
  <dcterms:modified xsi:type="dcterms:W3CDTF">2026-06-05T21:14:52.042Z</dcterms:modified>
</cp:coreProperties>
</file>

<file path=docProps/custom.xml><?xml version="1.0" encoding="utf-8"?>
<Properties xmlns="http://schemas.openxmlformats.org/officeDocument/2006/custom-properties" xmlns:vt="http://schemas.openxmlformats.org/officeDocument/2006/docPropsVTypes"/>
</file>