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sz w:val="36"/>
          <w:szCs w:val="36"/>
        </w:rPr>
        <w:t xml:space="preserve">Documento de Diseño</w:t>
      </w:r>
    </w:p>
    <w:p>
      <w:pPr>
        <w:spacing w:after="240"/>
        <w:jc w:val="center"/>
      </w:pPr>
      <w:r>
        <w:rPr>
          <w:b/>
          <w:bCs/>
          <w:color w:val="1F4E79"/>
          <w:sz w:val="48"/>
          <w:szCs w:val="48"/>
        </w:rPr>
        <w:t xml:space="preserve">PCB C — Control y Usuario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UPS DC para Módem WiFi</w:t>
      </w:r>
    </w:p>
    <w:p>
      <w:pPr>
        <w:spacing w:after="2880" w:before="1440"/>
        <w:jc w:val="center"/>
      </w:pPr>
      <w:r>
        <w:rPr>
          <w:sz w:val="22"/>
          <w:szCs w:val="22"/>
        </w:rPr>
        <w:t xml:space="preserve">Versión 2.0 — Botón TEST, BLE, self-test integrado</w:t>
      </w:r>
    </w:p>
    <w:p>
      <w:pPr>
        <w:spacing w:after="120"/>
        <w:jc w:val="center"/>
      </w:pPr>
      <w:r>
        <w:rPr>
          <w:sz w:val="22"/>
          <w:szCs w:val="22"/>
        </w:rPr>
        <w:t xml:space="preserve">Autor: Carlos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Proyecto educativo — Universidad Latina de Costa Rica</w:t>
      </w:r>
    </w:p>
    <w:p>
      <w:r>
        <w:br w:type="page"/>
      </w:r>
    </w:p>
    <w:p>
      <w:pPr>
        <w:pStyle w:val="Heading1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Cambios principales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Diseño base aprobado. 3 botones UI, sin BLE explícito.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4to botón TEST en IO20 para disparo manual del self-test. Sección de Bluetooth Low Energy (BLE) con servicios GATT. Señal E1_OVERRIDE en el conector hacia PCB B para control del LTC4416 durante self-test. Constantes del firmware actualizadas para cargador de 20 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PCB C es el cerebro y la interfaz humana del UPS. Contiene el microcontrolador ESP32-C6-MINI-1 (RISC-V de 160 MHz con WiFi 6, Bluetooth 5 y Thread integrados), su regulador de alimentación 3.3V, conector USB-C para programación y telemetría, display OLED, botones para interacción, LEDs de estado, buzzer para alertas, y sensor analógico redundante de tensión de batería.</w:t>
      </w:r>
    </w:p>
    <w:p>
      <w:pPr>
        <w:spacing w:after="120"/>
      </w:pPr>
      <w:r>
        <w:t xml:space="preserve">Esta revisión 2.0 incorpora dos actualizaciones principales: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Botón TEST dedicado: </w:t>
      </w:r>
      <w:r>
        <w:t xml:space="preserve">se agrega un cuarto botón tactil SMD (además de los tres existentes MENU/OK/BACK), asignado al GPIO IO20, que permite disparar manualmente el self-test del sistema de respaldo. Requiere mantenerse presionado durante 2 segundos para evitar activaciones accidentales.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Bluetooth Low Energy (BLE) operativo: </w:t>
      </w:r>
      <w:r>
        <w:t xml:space="preserve">se documenta explícitamente el uso del Bluetooth integrado del ESP32-C6 para conexión con aplicación móvil. Exposición de servicios GATT para telemetría en vivo, comandos remotos (incluido el self-test), y configuración de parámetros. No requiere componentes adicionales — el BLE está integrado en el módulo.</w:t>
      </w:r>
    </w:p>
    <w:p>
      <w:pPr>
        <w:spacing w:after="120"/>
      </w:pPr>
      <w:r>
        <w:t xml:space="preserve">PCB C no maneja flujo de potencia directo: toda la corriente del módem y de la batería pasa por PCB A y PCB B. PCB C solo procesa señales de control y lectura, y se comunica con las otras tarjetas mediante dos conectores: uno hacia PCB A (control del DC-DC) y otro hacia PCB B (control del switch de carga Q3, lectura de los tres INA226 vía I²C, override E1 del OR Ideal para self-test).</w:t>
      </w:r>
    </w:p>
    <w:p>
      <w:pPr>
        <w:pStyle w:val="Heading2"/>
      </w:pPr>
      <w:r>
        <w:t xml:space="preserve">Estado del diseño</w:t>
      </w:r>
    </w:p>
    <w:p>
      <w:pPr>
        <w:pStyle w:val="ListParagraph"/>
        <w:numPr>
          <w:ilvl w:val="0"/>
          <w:numId w:val="2"/>
        </w:numPr>
      </w:pPr>
      <w:r>
        <w:t xml:space="preserve">Arquitectura: Aprobada (rev. 2.0)</w:t>
      </w:r>
    </w:p>
    <w:p>
      <w:pPr>
        <w:pStyle w:val="ListParagraph"/>
        <w:numPr>
          <w:ilvl w:val="0"/>
          <w:numId w:val="2"/>
        </w:numPr>
      </w:pPr>
      <w:r>
        <w:t xml:space="preserve">Selección del MCU: Cerrada (ESP32-C6-MINI-1)</w:t>
      </w:r>
    </w:p>
    <w:p>
      <w:pPr>
        <w:pStyle w:val="ListParagraph"/>
        <w:numPr>
          <w:ilvl w:val="0"/>
          <w:numId w:val="2"/>
        </w:numPr>
      </w:pPr>
      <w:r>
        <w:t xml:space="preserve">Asignación de GPIOs: Cerrada (incluye IO20 para TEST)</w:t>
      </w:r>
    </w:p>
    <w:p>
      <w:pPr>
        <w:pStyle w:val="ListParagraph"/>
        <w:numPr>
          <w:ilvl w:val="0"/>
          <w:numId w:val="2"/>
        </w:numPr>
      </w:pPr>
      <w:r>
        <w:t xml:space="preserve">BOM: Completo (ver Sección 5)</w:t>
      </w:r>
    </w:p>
    <w:p>
      <w:pPr>
        <w:pStyle w:val="ListParagraph"/>
        <w:numPr>
          <w:ilvl w:val="0"/>
          <w:numId w:val="2"/>
        </w:numPr>
      </w:pPr>
      <w:r>
        <w:t xml:space="preserve">Layout en KiCad: Pendiente</w:t>
      </w:r>
    </w:p>
    <w:p>
      <w:pPr>
        <w:pStyle w:val="ListParagraph"/>
        <w:numPr>
          <w:ilvl w:val="0"/>
          <w:numId w:val="2"/>
        </w:numPr>
      </w:pPr>
      <w:r>
        <w:t xml:space="preserve">Firmware: Pendiente (estructura y servicios BLE definidos en Sección 9)</w:t>
      </w:r>
    </w:p>
    <w:p>
      <w:r>
        <w:br w:type="page"/>
      </w:r>
    </w:p>
    <w:p>
      <w:pPr>
        <w:pStyle w:val="Heading1"/>
      </w:pPr>
      <w:r>
        <w:t xml:space="preserve">2. Arquitectura Funcional</w:t>
      </w:r>
    </w:p>
    <w:p>
      <w:pPr>
        <w:pStyle w:val="Heading2"/>
      </w:pPr>
      <w:r>
        <w:t xml:space="preserve">2.1 Bloques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Sección de alimentación: </w:t>
      </w:r>
      <w:r>
        <w:t xml:space="preserve">regulador buck TPS62933F que convierte la tensión de batería (10-14.6V) a 3.3V.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Sección de MCU: </w:t>
      </w:r>
      <w:r>
        <w:t xml:space="preserve">módulo ESP32-C6-MINI-1 con bypass, RC de reset, botón de boot, antena PCB integrada.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Sección de comunicación inalámbrica: </w:t>
      </w:r>
      <w:r>
        <w:t xml:space="preserve">WiFi 6 y Bluetooth Low Energy 5.0 nativos del ESP32-C6, sin componentes externos. WiFi para telemetría MQTT y NTP; BLE para comunicación directa con celular.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Sección de comunicación cableada: </w:t>
      </w:r>
      <w:r>
        <w:t xml:space="preserve">USB-C nativo con ESD protection (USBLC6-2SC6) para programación y telemetría serial.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Sección de UI (interfaz de usuario): </w:t>
      </w:r>
      <w:r>
        <w:t xml:space="preserve">display OLED I²C de 128×64, cuatro botones tactiles (MENU, OK, BACK, TEST), cuatro LEDs de estado, un buzzer piezo.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Sección de sensado analógico: </w:t>
      </w:r>
      <w:r>
        <w:t xml:space="preserve">divisor resistivo Vbatt para sensado redundante vía ADC interno.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Conectores de interconexión: </w:t>
      </w:r>
      <w:r>
        <w:t xml:space="preserve">dos headers IDC 2×5: J_PCB_A (control del DC-DC) y J_PCB_B (control de Q3 + bus I²C + override E1 del LTC4416).</w:t>
      </w:r>
    </w:p>
    <w:p>
      <w:pPr>
        <w:pStyle w:val="Heading2"/>
      </w:pPr>
      <w:r>
        <w:t xml:space="preserve">2.2 Modos de interacción con el usuario</w:t>
      </w:r>
    </w:p>
    <w:p>
      <w:pPr>
        <w:spacing w:after="120"/>
      </w:pPr>
      <w:r>
        <w:t xml:space="preserve">PCB C provee tres canales independientes para interactuar con 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Mecanismo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Capacidades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físico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Botones + OLED + LEDs + buzzer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Navegación de menús, lectura de estado, disparo manual del self-test, configuración básica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Bluetooth Low Energy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móvil vía BLE (peer-to-peer, sin red)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Telemetría en vivo, disparo del self-test, configuración avanzada, descarga de logs históricos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WiFi + MQTT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remoto vía red local o internet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Telemetría histórica, alertas push, integración con sistemas de monitoreo</w:t>
            </w:r>
          </w:p>
        </w:tc>
      </w:tr>
    </w:tbl>
    <w:p>
      <w:pPr>
        <w:pStyle w:val="Heading2"/>
      </w:pPr>
      <w:r>
        <w:t xml:space="preserve">2.3 Flujo de control entre las tres tarjetas</w:t>
      </w:r>
    </w:p>
    <w:p>
      <w:pPr>
        <w:spacing w:after="120"/>
      </w:pPr>
      <w:r>
        <w:rPr>
          <w:b/>
          <w:bCs/>
        </w:rPr>
        <w:t xml:space="preserve">Hacia PCB A: </w:t>
      </w:r>
      <w:r>
        <w:t xml:space="preserve">el MCU controla EN_DCDC (habilitación del LM5176) y lee PGOOD (status).</w:t>
      </w:r>
    </w:p>
    <w:p>
      <w:pPr>
        <w:spacing w:after="120"/>
      </w:pPr>
      <w:r>
        <w:rPr>
          <w:b/>
          <w:bCs/>
        </w:rPr>
        <w:t xml:space="preserve">Hacia PCB B: </w:t>
      </w:r>
      <w:r>
        <w:t xml:space="preserve">el MCU controla EN_CHARGE (Q3, switch de carga) y E1_OVERRIDE (forzar camino DC-DC del LTC4416 para self-test). Lee AC_PRESENT (status de red), ALERT_INA (interrupción combinada), y los tres INA226 vía I²C.</w:t>
      </w:r>
    </w:p>
    <w:p>
      <w:pPr>
        <w:spacing w:after="120"/>
      </w:pPr>
      <w:r>
        <w:rPr>
          <w:b/>
          <w:bCs/>
        </w:rPr>
        <w:t xml:space="preserve">UI local: </w:t>
      </w:r>
      <w:r>
        <w:t xml:space="preserve">OLED muestra estado/SoC/modo/tiempo restante. MENU/OK/BACK navegan menús. TEST dispara self-test (con confirmación de 2 segundos). LEDs y buzzer notifican estado y alertas.</w:t>
      </w:r>
    </w:p>
    <w:p>
      <w:pPr>
        <w:spacing w:after="120"/>
      </w:pPr>
      <w:r>
        <w:rPr>
          <w:b/>
          <w:bCs/>
        </w:rPr>
        <w:t xml:space="preserve">BLE: </w:t>
      </w:r>
      <w:r>
        <w:t xml:space="preserve">app móvil conecta vía BLE, lee telemetría en vivo, puede disparar self-test remoto. Pairing con PIN de 6 dígitos visible en OLED.</w:t>
      </w:r>
    </w:p>
    <w:p>
      <w:pPr>
        <w:spacing w:after="120"/>
      </w:pPr>
      <w:r>
        <w:rPr>
          <w:b/>
          <w:bCs/>
        </w:rPr>
        <w:t xml:space="preserve">MQTT: </w:t>
      </w:r>
      <w:r>
        <w:t xml:space="preserve">publicación cada 10 segundos al broker configurado: SoC, V_bat, I_bat, V_charger, I_charger, V_module, I_module, modo actual, eventos de apagón, resultados de self-test.</w:t>
      </w:r>
    </w:p>
    <w:p>
      <w:r>
        <w:br w:type="page"/>
      </w:r>
    </w:p>
    <w:p>
      <w:pPr>
        <w:pStyle w:val="Heading1"/>
      </w:pPr>
      <w:r>
        <w:t xml:space="preserve">3. Diseño Detallado por Bloques</w:t>
      </w:r>
    </w:p>
    <w:p>
      <w:pPr>
        <w:pStyle w:val="Heading2"/>
      </w:pPr>
      <w:r>
        <w:t xml:space="preserve">3.1 ESP32-C6-MINI-1 (módulo MCU)</w:t>
      </w:r>
    </w:p>
    <w:p>
      <w:pPr>
        <w:spacing w:after="120"/>
      </w:pPr>
      <w:r>
        <w:t xml:space="preserve">El ESP32-C6-MINI-1 es un módulo SMD certificado FCC/CE que integra el chip ESP32-C6 (RISC-V 32-bit a 160 MHz), 4 MB de flash, cristal de 40 MHz, antena PCB y todos los pasivos de RF. Incluye nativamente WiFi 6 (802.11ax) en 2.4 GHz, Bluetooth 5.0 con BLE, y soporte para Thread/Zigbee 802.15.4.</w:t>
      </w:r>
    </w:p>
    <w:p>
      <w:pPr>
        <w:pStyle w:val="Heading3"/>
      </w:pPr>
      <w:r>
        <w:t xml:space="preserve">3.1.1 Conexiones esenciales</w:t>
      </w:r>
    </w:p>
    <w:p>
      <w:pPr>
        <w:pStyle w:val="ListParagraph"/>
        <w:numPr>
          <w:ilvl w:val="0"/>
          <w:numId w:val="2"/>
        </w:numPr>
      </w:pPr>
      <w:r>
        <w:t xml:space="preserve">VDD: 3.3V del regulador buck. Decoupling con 10 µF + 100 nF cerámicos pegados a los pines de alimentación.</w:t>
      </w:r>
    </w:p>
    <w:p>
      <w:pPr>
        <w:pStyle w:val="ListParagraph"/>
        <w:numPr>
          <w:ilvl w:val="0"/>
          <w:numId w:val="2"/>
        </w:numPr>
      </w:pPr>
      <w:r>
        <w:t xml:space="preserve">GND: plano sólido bajo el módulo.</w:t>
      </w:r>
    </w:p>
    <w:p>
      <w:pPr>
        <w:pStyle w:val="ListParagraph"/>
        <w:numPr>
          <w:ilvl w:val="0"/>
          <w:numId w:val="2"/>
        </w:numPr>
      </w:pPr>
      <w:r>
        <w:t xml:space="preserve">EN: pin de reset. Pullup 10 kΩ a 3.3V + capacitor 1 µF a GND. Botón opcional de reset.</w:t>
      </w:r>
    </w:p>
    <w:p>
      <w:pPr>
        <w:pStyle w:val="ListParagraph"/>
        <w:numPr>
          <w:ilvl w:val="0"/>
          <w:numId w:val="2"/>
        </w:numPr>
      </w:pPr>
      <w:r>
        <w:t xml:space="preserve">IO9 (strapping): botón de boot. Pullup 10 kΩ + botón push a GND.</w:t>
      </w:r>
    </w:p>
    <w:p>
      <w:pPr>
        <w:pStyle w:val="ListParagraph"/>
        <w:numPr>
          <w:ilvl w:val="0"/>
          <w:numId w:val="2"/>
        </w:numPr>
      </w:pPr>
      <w:r>
        <w:t xml:space="preserve">IO12 (USB D-), IO13 (USB D+): a USB-C nativo vía USBLC6.</w:t>
      </w:r>
    </w:p>
    <w:p>
      <w:pPr>
        <w:pStyle w:val="ListParagraph"/>
        <w:numPr>
          <w:ilvl w:val="0"/>
          <w:numId w:val="2"/>
        </w:numPr>
      </w:pPr>
      <w:r>
        <w:t xml:space="preserve">Otros GPIOs: ver Sección 6 para asignación completa.</w:t>
      </w:r>
    </w:p>
    <w:p>
      <w:pPr>
        <w:pStyle w:val="Heading3"/>
      </w:pPr>
      <w:r>
        <w:t xml:space="preserve">3.1.2 Antena y keepout zone</w:t>
      </w:r>
    </w:p>
    <w:p>
      <w:pPr>
        <w:spacing w:after="120"/>
      </w:pPr>
      <w:r>
        <w:t xml:space="preserve">Crítico para WiFi y BLE: respetar keepout zone de 15 × 6 mm sobre la antena, extendida 5 mm en todas direcciones. Sin cobre en ninguna capa dentro de esta zona. El borde del módulo con la antena debe coincidir con el borde físico de la PCB.</w:t>
      </w:r>
    </w:p>
    <w:p>
      <w:pPr>
        <w:pStyle w:val="Heading2"/>
      </w:pPr>
      <w:r>
        <w:t xml:space="preserve">3.2 Regulador 3.3V buck (TPS62933F)</w:t>
      </w:r>
    </w:p>
    <w:p>
      <w:pPr>
        <w:spacing w:after="120"/>
      </w:pPr>
      <w:r>
        <w:t xml:space="preserve">Buck step-down de salida fija 3.3V, encapsulado SOT-583. Entrada 3.8-17V, salida hasta 3A, eficiencia ~92%, fsw 580 kHz fija.</w:t>
      </w:r>
    </w:p>
    <w:p>
      <w:pPr>
        <w:spacing w:after="120"/>
      </w:pPr>
      <w:r>
        <w:t xml:space="preserve">Consumo esperado del ESP32-C6 sobre el rail 3.3V:</w:t>
      </w:r>
    </w:p>
    <w:p>
      <w:pPr>
        <w:pStyle w:val="ListParagraph"/>
        <w:numPr>
          <w:ilvl w:val="0"/>
          <w:numId w:val="2"/>
        </w:numPr>
      </w:pPr>
      <w:r>
        <w:t xml:space="preserve">Idle: 20-30 mA</w:t>
      </w:r>
    </w:p>
    <w:p>
      <w:pPr>
        <w:pStyle w:val="ListParagraph"/>
        <w:numPr>
          <w:ilvl w:val="0"/>
          <w:numId w:val="2"/>
        </w:numPr>
      </w:pPr>
      <w:r>
        <w:t xml:space="preserve">Operación nominal (sin actividad RF intensa): 40-60 mA</w:t>
      </w:r>
    </w:p>
    <w:p>
      <w:pPr>
        <w:pStyle w:val="ListParagraph"/>
        <w:numPr>
          <w:ilvl w:val="0"/>
          <w:numId w:val="2"/>
        </w:numPr>
      </w:pPr>
      <w:r>
        <w:t xml:space="preserve">WiFi RX continuo: ~80 mA</w:t>
      </w:r>
    </w:p>
    <w:p>
      <w:pPr>
        <w:pStyle w:val="ListParagraph"/>
        <w:numPr>
          <w:ilvl w:val="0"/>
          <w:numId w:val="2"/>
        </w:numPr>
      </w:pPr>
      <w:r>
        <w:t xml:space="preserve">WiFi TX (pico): hasta 400 mA por &lt;1 ms</w:t>
      </w:r>
    </w:p>
    <w:p>
      <w:pPr>
        <w:pStyle w:val="ListParagraph"/>
        <w:numPr>
          <w:ilvl w:val="0"/>
          <w:numId w:val="2"/>
        </w:numPr>
      </w:pPr>
      <w:r>
        <w:t xml:space="preserve">BLE advertising: 10-15 mA promedio</w:t>
      </w:r>
    </w:p>
    <w:p>
      <w:pPr>
        <w:pStyle w:val="ListParagraph"/>
        <w:numPr>
          <w:ilvl w:val="0"/>
          <w:numId w:val="2"/>
        </w:numPr>
      </w:pPr>
      <w:r>
        <w:t xml:space="preserve">BLE connected (con notify cada 1 seg): 15-25 mA promedio</w:t>
      </w:r>
    </w:p>
    <w:p>
      <w:pPr>
        <w:spacing w:after="120"/>
      </w:pPr>
      <w:r>
        <w:t xml:space="preserve">Componentes externos: L1 = 2.2 µH SMD shielded, CIN = 10 µF / 25V X7R, COUT = 22 µF / 16V X7R.</w:t>
      </w:r>
    </w:p>
    <w:p>
      <w:pPr>
        <w:pStyle w:val="Heading2"/>
      </w:pPr>
      <w:r>
        <w:t xml:space="preserve">3.3 USB-C con protección ESD</w:t>
      </w:r>
    </w:p>
    <w:p>
      <w:pPr>
        <w:spacing w:after="120"/>
      </w:pPr>
      <w:r>
        <w:t xml:space="preserve">USB 2.0 Full-Speed nativo del ESP32-C6 en IO12/IO13. Conector USB-C 6-pin variante "USB 2.0 only". Protección ESD vía USBLC6-2SC6 entre el conector y el MCU.</w:t>
      </w:r>
    </w:p>
    <w:p>
      <w:pPr>
        <w:spacing w:after="120"/>
      </w:pPr>
      <w:r>
        <w:t xml:space="preserve">Pulldowns CC1 y CC2 de 5.1 kΩ obligatorios para reconocimiento del dispositivo por la fuente USB-C. Líneas D+ y D- ruteadas como par diferencial 90Ω con matching de longitud &lt;1 mm.</w:t>
      </w:r>
    </w:p>
    <w:p>
      <w:pPr>
        <w:pStyle w:val="Heading2"/>
      </w:pPr>
      <w:r>
        <w:t xml:space="preserve">3.4 Display OLED 128×64</w:t>
      </w:r>
    </w:p>
    <w:p>
      <w:pPr>
        <w:spacing w:after="120"/>
      </w:pPr>
      <w:r>
        <w:t xml:space="preserve">OLED monocromo 0.96" con controlador SSD1306 e interfaz I²C. Dirección I²C: 0x3C (no conflicto con INA226s en 0x40, 0x41, 0x44). Montaje externo vía cable JST-XH 4-pin desde el conector J_OLED.</w:t>
      </w:r>
    </w:p>
    <w:p>
      <w:pPr>
        <w:pStyle w:val="Heading2"/>
      </w:pPr>
      <w:r>
        <w:t xml:space="preserve">3.5 Botones de interfaz de usuario</w:t>
      </w:r>
    </w:p>
    <w:p>
      <w:pPr>
        <w:spacing w:after="120"/>
      </w:pPr>
      <w:r>
        <w:t xml:space="preserve">Cuatro botones tactiles SMD encapsulado 6×6 mm con altura 4-5 mm: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3500"/>
        <w:gridCol w:w="3560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Botón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GPIO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Comportamiento especial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Navega hacia arriba en menús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Pulsación corta: subir item; mantener 2s: volver al menú principal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 selección o entra a submenú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Pulsación corta: seleccionar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Navega hacia abajo o sale del menú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Pulsación corta: bajar item; mantener 2s: cancelar acción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IO20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Dispara self-test manual del backup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Requiere mantenerse presionado 2 segundos para activar (anti-accidente). Muestra confirmación en OLED.</w:t>
            </w:r>
          </w:p>
        </w:tc>
      </w:tr>
    </w:tbl>
    <w:p>
      <w:pPr>
        <w:spacing w:after="120"/>
      </w:pPr>
      <w:r>
        <w:t xml:space="preserve">Conexión idéntica para los cuatro: entre GPIO y GND, con pullup interno habilitado por firmware. Sin resistor externo de pullup. Debounce por software con timer de 20 ms.</w:t>
      </w:r>
    </w:p>
    <w:p>
      <w:pPr>
        <w:pStyle w:val="Heading3"/>
      </w:pPr>
      <w:r>
        <w:t xml:space="preserve">3.5.1 Botón TEST — secuencia de activación</w:t>
      </w:r>
    </w:p>
    <w:p>
      <w:pPr>
        <w:spacing w:after="120"/>
      </w:pPr>
      <w:r>
        <w:t xml:space="preserve">El botón TEST tiene comportamiento especial para prevenir activaciones accidentales:</w:t>
      </w:r>
    </w:p>
    <w:p>
      <w:pPr>
        <w:pStyle w:val="ListParagraph"/>
        <w:numPr>
          <w:ilvl w:val="0"/>
          <w:numId w:val="3"/>
        </w:numPr>
      </w:pPr>
      <w:r>
        <w:t xml:space="preserve">Usuario presiona y mantiene el botón TEST.</w:t>
      </w:r>
    </w:p>
    <w:p>
      <w:pPr>
        <w:pStyle w:val="ListParagraph"/>
        <w:numPr>
          <w:ilvl w:val="0"/>
          <w:numId w:val="3"/>
        </w:numPr>
      </w:pPr>
      <w:r>
        <w:t xml:space="preserve">Tras debounce (20 ms), el OLED muestra: "Self-test en 2s... Suelte para cancelar". LED ALERT parpadea rápido como feedback visual.</w:t>
      </w:r>
    </w:p>
    <w:p>
      <w:pPr>
        <w:pStyle w:val="ListParagraph"/>
        <w:numPr>
          <w:ilvl w:val="0"/>
          <w:numId w:val="3"/>
        </w:numPr>
      </w:pPr>
      <w:r>
        <w:t xml:space="preserve">Si el usuario suelta antes de los 2 segundos: cancelación, OLED vuelve al estado anterior.</w:t>
      </w:r>
    </w:p>
    <w:p>
      <w:pPr>
        <w:pStyle w:val="ListParagraph"/>
        <w:numPr>
          <w:ilvl w:val="0"/>
          <w:numId w:val="3"/>
        </w:numPr>
      </w:pPr>
      <w:r>
        <w:t xml:space="preserve">Si el usuario mantiene presionado 2 segundos completos: buzzer emite un beep de confirmación, OLED cambia a pantalla de self-test en curso, comienza la secuencia documentada en el documento de PCB B Sección 8.3.</w:t>
      </w:r>
    </w:p>
    <w:p>
      <w:pPr>
        <w:pStyle w:val="Heading2"/>
      </w:pPr>
      <w:r>
        <w:t xml:space="preserve">3.6 LEDs de estado</w:t>
      </w:r>
    </w:p>
    <w:p>
      <w:pPr>
        <w:spacing w:after="120"/>
      </w:pPr>
      <w:r>
        <w:t xml:space="preserve">Cuatro LEDs SMD 0805 con resistor 1 kΩ en serie cada uno (~2 mA por LED):</w:t>
      </w:r>
    </w:p>
    <w:p>
      <w:pPr>
        <w:pStyle w:val="ListParagraph"/>
        <w:numPr>
          <w:ilvl w:val="0"/>
          <w:numId w:val="2"/>
        </w:numPr>
      </w:pPr>
      <w:r>
        <w:t xml:space="preserve">POWER (verde, IO3): encendido fijo durante operación normal.</w:t>
      </w:r>
    </w:p>
    <w:p>
      <w:pPr>
        <w:pStyle w:val="ListParagraph"/>
        <w:numPr>
          <w:ilvl w:val="0"/>
          <w:numId w:val="2"/>
        </w:numPr>
      </w:pPr>
      <w:r>
        <w:t xml:space="preserve">BATTERY (ámbar, IO5): apagado con red; parpadea lento durante backup; parpadea rápido si SoC &lt;20%.</w:t>
      </w:r>
    </w:p>
    <w:p>
      <w:pPr>
        <w:pStyle w:val="ListParagraph"/>
        <w:numPr>
          <w:ilvl w:val="0"/>
          <w:numId w:val="2"/>
        </w:numPr>
      </w:pPr>
      <w:r>
        <w:t xml:space="preserve">ALERT (rojo, IO8 strapping): apagado normalmente; parpadea ante alertas. Durante self-test parpadea como feedback visual.</w:t>
      </w:r>
    </w:p>
    <w:p>
      <w:pPr>
        <w:pStyle w:val="ListParagraph"/>
        <w:numPr>
          <w:ilvl w:val="0"/>
          <w:numId w:val="2"/>
        </w:numPr>
      </w:pPr>
      <w:r>
        <w:t xml:space="preserve">WIFI (azul, IO14): apagado sin WiFi; parpadea negociando; fijo conectado. Durante BLE pairing alterna patrón distintivo.</w:t>
      </w:r>
    </w:p>
    <w:p>
      <w:pPr>
        <w:pStyle w:val="Heading2"/>
      </w:pPr>
      <w:r>
        <w:t xml:space="preserve">3.7 Buzzer piezo</w:t>
      </w:r>
    </w:p>
    <w:p>
      <w:pPr>
        <w:spacing w:after="120"/>
      </w:pPr>
      <w:r>
        <w:t xml:space="preserve">Buzzer piezoeléctrico SMD activo de 3.3V (oscilador interno ~4 kHz). Driver con 2N7002 en SOT-23: GPIO IO10 → resistor 1 kΩ → gate del 2N7002 → drain al pin negativo del buzzer. Pin positivo a 3.3V.</w:t>
      </w:r>
    </w:p>
    <w:p>
      <w:pPr>
        <w:pStyle w:val="Heading2"/>
      </w:pPr>
      <w:r>
        <w:t xml:space="preserve">3.8 Sensor analógico redundante de tensión de batería</w:t>
      </w:r>
    </w:p>
    <w:p>
      <w:pPr>
        <w:spacing w:after="120"/>
      </w:pPr>
      <w:r>
        <w:t xml:space="preserve">Divisor resistivo R1=47kΩ / R2=10kΩ desde la entrada de batería (10-14.6V) al GPIO IO4 (ADC1_CH4). Factor de división 0.1754. Con atenuación ADC_11dB del ESP32-C6 (rango 0-3.3V), cubre el rango completo de batería. Capacitor 100nF en paralelo a R2 como filtro.</w:t>
      </w:r>
    </w:p>
    <w:p>
      <w:pPr>
        <w:spacing w:after="120"/>
      </w:pPr>
      <w:r>
        <w:t xml:space="preserve">Calibración del ADC: aplicar tensiones conocidas (10V, 12V, 14V) en validación inicial, calcular offset+ganancia, almacenar en NVS.</w:t>
      </w:r>
    </w:p>
    <w:p>
      <w:r>
        <w:br w:type="page"/>
      </w:r>
    </w:p>
    <w:p>
      <w:pPr>
        <w:pStyle w:val="Heading1"/>
      </w:pPr>
      <w:r>
        <w:t xml:space="preserve">4. Especificaciones Eléctricas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Tensión de entrada (desde batería)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 a 14.6 V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Vía conector hacia PCB B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Tensión interna (rail 3.3V)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3.30 V ±2%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Generado por TPS62933F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idle (sin RF activo)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mA @ 3.3V = ~22 mA @ 14V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ESP32-C6 + OLED + LEDs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nominal (WiFi conectado)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~80-100 mA @ 3.3V = ~30 mA @ 14V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Operación normal con telemetría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con BLE activo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+10-25 mA @ 3.3V adicionales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Según estado: advertising vs connected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pico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~400 mA @ 3.3V durante 1 ms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WiFi TX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Potencia consumida desde batería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300-600 mW promedio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Despreciable vs módem (24W)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Tensión de I/O digital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V / 3.3 V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GPIOs del ESP32-C6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Corriente máxima por GPIO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mA típica, 20 mA absoluta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Usar resistor en serie para LEDs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Frecuencia del bus I²C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kHz (Fast Mode)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Compartido OLED + 3 INA226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WiFi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802.11 b/g/n/ax (WiFi 6)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 GHz, hasta 150 Mbps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Bluetooth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 5.0 + BLE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NimBLE en ESP-IDF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Alcance BLE típico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10-15 m sin obstáculos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Suficiente para uso doméstico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Temperatura operativa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-10°C a +60°C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commercial-grade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Lista de Materiales (BOM)</w:t>
      </w:r>
    </w:p>
    <w:p>
      <w:pPr>
        <w:spacing w:after="120"/>
      </w:pPr>
      <w:r>
        <w:t xml:space="preserve">BOM consolidada para una unidad de PCB C revisión 2.0.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400"/>
        <w:gridCol w:w="1700"/>
        <w:gridCol w:w="2060"/>
        <w:gridCol w:w="10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Cant.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Encapsulado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ESP32-C6-MINI-1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 13.2×16.6mm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MCU WiFi 6 + BLE 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$3.50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TPS62933FDRLR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SOT-583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Buck 3.3V fijo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$1.20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USBLC6-2SC6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SOT-23-6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ESD protection USB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$0.50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OLED 128x64 SSD1306 I²C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externo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de UI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$3.00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2N7002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SOT-23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del buzzer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Würth 74438356022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 4×4×2mm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Inductor 2.2µH del buck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$0.80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SW1, SW2, SW3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Botones tactiles 6×6mm SMD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MENU/OK/BACK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$0.60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SW4 (TEST)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tactil 6×6mm SMD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TEST (nuevo en rev 2.0)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$0.20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tactil 6×6mm SMD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RESET (opcional)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$0.20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tactil 6×6mm SMD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BOOT (programación)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$0.20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LED1 (POWER)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verde 0805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0805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encendido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LED2 (BATTERY)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ámbar 0805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0805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batería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LED3 (ALERT)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rojo 0805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0805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alerta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LED4 (WIFI/BLE)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azul 0805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0805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WiFi y BLE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BZ1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PKMCS0909E4000-R1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SMD piezo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Buzzer 4 kHz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$1.00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 del buck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10µF + 22µF X7R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1210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Entrada/salida buck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$0.60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 decoupling MCU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10µF + 100nF X7R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0805/0603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MCU bypass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$0.20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 decoupling misc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100nF X7R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Otros ICs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$0.30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CRESET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1µF X7R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cap (EN pin)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100nF X7R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 ADC Vbatt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10µF X7R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0805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Bypass VBUS USB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R_LED (×4)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kΩ 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Resistores LEDs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R_buzzer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kΩ 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del 2N7002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R_reset, R_boot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kΩ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Pullups EN e IO9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R_CC1, R_CC2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 kΩ 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Pulldowns USB-C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R_I2C (×2)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 kΩ 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Pullups I²C a 3.3V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R_div_V1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 kΩ 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Divisor Vbatt R1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R_div_V2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kΩ 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0603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Divisor Vbatt R2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J_USB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 6-pin SMD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$1.20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J_PCB_A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2×5 IDC 2.54mm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Hacia PCB 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$0.80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J_PCB_B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2×5 IDC 2.54mm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Hacia PCB B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$0.80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J_OLED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JST-XH 4-pin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Cable al OLED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$0.30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2-layer FR4 1.6mm 35µm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70×80mm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Tarjeta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$3.00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estimado: </w:t>
      </w:r>
      <w:r>
        <w:t xml:space="preserve">~$19.28 USD por unidad. Incremento de $0.22 USD respecto a rev 1.0 por el botón TEST adicional. El BLE no agrega componentes (es nativo del ESP32-C6).</w:t>
      </w:r>
    </w:p>
    <w:p>
      <w:r>
        <w:br w:type="page"/>
      </w:r>
    </w:p>
    <w:p>
      <w:pPr>
        <w:pStyle w:val="Heading1"/>
      </w:pPr>
      <w:r>
        <w:t xml:space="preserve">6. Asignación de GPIOs del ESP32-C6</w:t>
      </w:r>
    </w:p>
    <w:p>
      <w:pPr>
        <w:spacing w:after="120"/>
      </w:pPr>
      <w:r>
        <w:t xml:space="preserve">Mapeo de los 23 GPIOs disponibles. Esta tabla actualiza la rev 1.0 con la asignación de IO20 al botón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800"/>
        <w:gridCol w:w="456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GPIO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Dir.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MENU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interno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interno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BACK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interno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POWER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Resistor 1kΩ en serie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IO4 (ADC1_CH4)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Vbatt sensor analógico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Divisor 47k/10k, ADC_11dB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BATTERY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Resistor 1kΩ en serie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I²C SDA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Bidir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4.7kΩ a 3.3V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I²C SCL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4.7kΩ a 3.3V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IO8 (strapping)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ALERT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Strapping: boot HIGH ok como LED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IO9 (strapping)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BOOT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Strapping: pullup 10k externo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Buzzer driver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2N7002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EN_DCDC (a PCB A)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normalmente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IO12 (USB D-)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 D-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Bidir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 nativo vía USBLC6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IO13 (USB D+)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 D+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Bidir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 nativo vía USBLC6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WIFI/BLE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Patrón dual: WiFi y BLE status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IO15 (strapping)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PGOOD (de PCB A)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Strapping: pullup interno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ALERT_INA (de PCB B)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interno, ISR habilitada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EN_CHARGE (a PCB B)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en boot (pulldown en PCB B)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AC_PRESENT (de PCB B)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Pullup interno, ISR para eventos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IO19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E1_OVERRIDE (a PCB B)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normalmente, HIGH durante self-test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IO20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TEST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NUEVO en rev 2.0. Pullup interno. Activación con presión sostenida 2s.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IO21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Disponible para expansión futura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IO22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Disponible para expansión futura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Notas sobre strapping pins (IO8, IO9, IO15):</w:t>
      </w:r>
    </w:p>
    <w:p>
      <w:pPr>
        <w:pStyle w:val="ListParagraph"/>
        <w:numPr>
          <w:ilvl w:val="0"/>
          <w:numId w:val="2"/>
        </w:numPr>
      </w:pPr>
      <w:r>
        <w:t xml:space="preserve">IO8: en boot debe estar HIGH. Como LED ALERT output, el LED puede estar momentáneamente encendido durante boot (aceptable como "power-on self test").</w:t>
      </w:r>
    </w:p>
    <w:p>
      <w:pPr>
        <w:pStyle w:val="ListParagraph"/>
        <w:numPr>
          <w:ilvl w:val="0"/>
          <w:numId w:val="2"/>
        </w:numPr>
      </w:pPr>
      <w:r>
        <w:t xml:space="preserve">IO9: HIGH = boot normal, LOW = bootloader. El botón BOOT permite forzar LOW para flashear vía USB.</w:t>
      </w:r>
    </w:p>
    <w:p>
      <w:pPr>
        <w:pStyle w:val="ListParagraph"/>
        <w:numPr>
          <w:ilvl w:val="0"/>
          <w:numId w:val="2"/>
        </w:numPr>
      </w:pPr>
      <w:r>
        <w:t xml:space="preserve">IO15: configura velocidad del bus de flash. Pullup interno asegura estado correcto.</w:t>
      </w:r>
    </w:p>
    <w:p>
      <w:r>
        <w:br w:type="page"/>
      </w:r>
    </w:p>
    <w:p>
      <w:pPr>
        <w:pStyle w:val="Heading1"/>
      </w:pPr>
      <w:r>
        <w:t xml:space="preserve">7. Conectores hacia PCB A y PCB B</w:t>
      </w:r>
    </w:p>
    <w:p>
      <w:pPr>
        <w:pStyle w:val="Heading2"/>
      </w:pPr>
      <w:r>
        <w:t xml:space="preserve">7.1 Conector hacia PCB A (J_PCB_A)</w:t>
      </w:r>
    </w:p>
    <w:p>
      <w:pPr>
        <w:spacing w:after="120"/>
      </w:pPr>
      <w:r>
        <w:t xml:space="preserve">Header 2×5 IDC paso 2.54mm. Sin cambios respecto a rev 1.0.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500"/>
        <w:gridCol w:w="536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Señal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Dirección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VIN_SENSE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 PCB 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Sensado de tensión de entrada del DC-DC (opcional)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GND_PWR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de potencia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PCB 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Alimentación auxiliar (reservado)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GND_DIG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digital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RESERVA_1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Reservado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RESERVA_2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Reservado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VOUT_SENSE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 PCB 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Sensado de tensión de salida (opcional)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EN_DCDC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PCB 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Habilitación del LM5176 (IO11)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PGOOD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 PCB 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del DC-DC (IO15)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Reservado</w:t>
            </w:r>
          </w:p>
        </w:tc>
      </w:tr>
    </w:tbl>
    <w:p>
      <w:pPr>
        <w:pStyle w:val="Heading2"/>
      </w:pPr>
      <w:r>
        <w:t xml:space="preserve">7.2 Conector hacia PCB B (J_PCB_B)</w:t>
      </w:r>
    </w:p>
    <w:p>
      <w:pPr>
        <w:spacing w:after="120"/>
      </w:pPr>
      <w:r>
        <w:t xml:space="preserve">Header 2×5 IDC paso 2.54mm. ACTUALIZADO en rev 2.0: el pin 9 ahora lleva la señal E1_OVERRIDE para el self-test (anteriormente era E1/E2 sin uso definido).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500"/>
        <w:gridCol w:w="556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Señal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Dirección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PCB B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Alimenta los 3 INA226 y driver Q3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GND_DIG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digital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GND_PWR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de potencia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I²C data (3 INA226 + OLED)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PCB B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I²C clock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EN_CHARGE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PCB B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del Q3 (IO17)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ALERT_INA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 PCB B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combinado open-drain (IO16)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AC_PRESENT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 PCB B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red AC (IO18)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E1_OVERRIDE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PCB B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LTC4416 para self-test (IO19). LOW=normal, HIGH=fuerza camino DC-DC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Consideraciones de Layout</w:t>
      </w:r>
    </w:p>
    <w:p>
      <w:pPr>
        <w:pStyle w:val="Heading2"/>
      </w:pPr>
      <w:r>
        <w:t xml:space="preserve">8.1 Disposición general</w:t>
      </w:r>
    </w:p>
    <w:p>
      <w:pPr>
        <w:spacing w:after="120"/>
      </w:pPr>
      <w:r>
        <w:t xml:space="preserve">PCB C dimensiones aproximadas 70 × 80 mm. Disposición:</w:t>
      </w:r>
    </w:p>
    <w:p>
      <w:pPr>
        <w:pStyle w:val="ListParagraph"/>
        <w:numPr>
          <w:ilvl w:val="0"/>
          <w:numId w:val="2"/>
        </w:numPr>
      </w:pPr>
      <w:r>
        <w:t xml:space="preserve">Centro: módulo ESP32-C6-MINI-1, antena hacia borde superior.</w:t>
      </w:r>
    </w:p>
    <w:p>
      <w:pPr>
        <w:pStyle w:val="ListParagraph"/>
        <w:numPr>
          <w:ilvl w:val="0"/>
          <w:numId w:val="2"/>
        </w:numPr>
      </w:pPr>
      <w:r>
        <w:t xml:space="preserve">Borde superior: zona keepout antena (sin cobre, sin trazas).</w:t>
      </w:r>
    </w:p>
    <w:p>
      <w:pPr>
        <w:pStyle w:val="ListParagraph"/>
        <w:numPr>
          <w:ilvl w:val="0"/>
          <w:numId w:val="2"/>
        </w:numPr>
      </w:pPr>
      <w:r>
        <w:t xml:space="preserve">Esquina superior izquierda: USB-C + USBLC6.</w:t>
      </w:r>
    </w:p>
    <w:p>
      <w:pPr>
        <w:pStyle w:val="ListParagraph"/>
        <w:numPr>
          <w:ilvl w:val="0"/>
          <w:numId w:val="2"/>
        </w:numPr>
      </w:pPr>
      <w:r>
        <w:t xml:space="preserve">Esquina superior derecha: regulador buck TPS62933F + inductor + caps.</w:t>
      </w:r>
    </w:p>
    <w:p>
      <w:pPr>
        <w:pStyle w:val="ListParagraph"/>
        <w:numPr>
          <w:ilvl w:val="0"/>
          <w:numId w:val="2"/>
        </w:numPr>
      </w:pPr>
      <w:r>
        <w:t xml:space="preserve">Lado izquierdo (cara al usuario): cuatro botones de UI (MENU, OK, BACK, TEST) en fila vertical, espaciados ergonómicamente. El botón TEST diferenciado visualmente (color distinto en silkscreen o forma).</w:t>
      </w:r>
    </w:p>
    <w:p>
      <w:pPr>
        <w:pStyle w:val="ListParagraph"/>
        <w:numPr>
          <w:ilvl w:val="0"/>
          <w:numId w:val="2"/>
        </w:numPr>
      </w:pPr>
      <w:r>
        <w:t xml:space="preserve">Lado derecho (cara al usuario): cuatro LEDs en fila + buzzer.</w:t>
      </w:r>
    </w:p>
    <w:p>
      <w:pPr>
        <w:pStyle w:val="ListParagraph"/>
        <w:numPr>
          <w:ilvl w:val="0"/>
          <w:numId w:val="2"/>
        </w:numPr>
      </w:pPr>
      <w:r>
        <w:t xml:space="preserve">Borde inferior izquierdo: J_PCB_A.</w:t>
      </w:r>
    </w:p>
    <w:p>
      <w:pPr>
        <w:pStyle w:val="ListParagraph"/>
        <w:numPr>
          <w:ilvl w:val="0"/>
          <w:numId w:val="2"/>
        </w:numPr>
      </w:pPr>
      <w:r>
        <w:t xml:space="preserve">Borde inferior derecho: J_PCB_B.</w:t>
      </w:r>
    </w:p>
    <w:p>
      <w:pPr>
        <w:pStyle w:val="Heading2"/>
      </w:pPr>
      <w:r>
        <w:t xml:space="preserve">8.2 Botón TEST — consideraciones de UI</w:t>
      </w:r>
    </w:p>
    <w:p>
      <w:pPr>
        <w:spacing w:after="120"/>
      </w:pPr>
      <w:r>
        <w:t xml:space="preserve">El botón TEST debe ser visualmente distinguible de MENU/OK/BACK. Recomendaciones:</w:t>
      </w:r>
    </w:p>
    <w:p>
      <w:pPr>
        <w:pStyle w:val="ListParagraph"/>
        <w:numPr>
          <w:ilvl w:val="0"/>
          <w:numId w:val="2"/>
        </w:numPr>
      </w:pPr>
      <w:r>
        <w:t xml:space="preserve">Color de silkscreen distinto: rojo o amarillo para indicar acción especial.</w:t>
      </w:r>
    </w:p>
    <w:p>
      <w:pPr>
        <w:pStyle w:val="ListParagraph"/>
        <w:numPr>
          <w:ilvl w:val="0"/>
          <w:numId w:val="2"/>
        </w:numPr>
      </w:pPr>
      <w:r>
        <w:t xml:space="preserve">Etiqueta clara: "TEST" o símbolo de check en silkscreen.</w:t>
      </w:r>
    </w:p>
    <w:p>
      <w:pPr>
        <w:pStyle w:val="ListParagraph"/>
        <w:numPr>
          <w:ilvl w:val="0"/>
          <w:numId w:val="2"/>
        </w:numPr>
      </w:pPr>
      <w:r>
        <w:t xml:space="preserve">Ubicación ligeramente separada de los otros tres (mínimo 5 mm extra de espacio).</w:t>
      </w:r>
    </w:p>
    <w:p>
      <w:pPr>
        <w:pStyle w:val="ListParagraph"/>
        <w:numPr>
          <w:ilvl w:val="0"/>
          <w:numId w:val="2"/>
        </w:numPr>
      </w:pPr>
      <w:r>
        <w:t xml:space="preserve">Considerar usar un botón de color de cap distinto si el enclosure permite ver los botones (ej. tactil cap rojo vs blanco).</w:t>
      </w:r>
    </w:p>
    <w:p>
      <w:pPr>
        <w:pStyle w:val="Heading2"/>
      </w:pPr>
      <w:r>
        <w:t xml:space="preserve">8.3 Antena del ESP32-C6 (crítica para WiFi y BLE)</w:t>
      </w:r>
    </w:p>
    <w:p>
      <w:pPr>
        <w:spacing w:after="120"/>
      </w:pPr>
      <w:r>
        <w:t xml:space="preserve">Sin cambios respecto a rev 1.0. La keepout zone es igualmente crítica para BLE como para WiFi (ambas operan en 2.4 GHz). Mismas recomendaciones de 15 × 6 mm de keepout extendido 5 mm en todas direcciones.</w:t>
      </w:r>
    </w:p>
    <w:p>
      <w:pPr>
        <w:pStyle w:val="Heading2"/>
      </w:pPr>
      <w:r>
        <w:t xml:space="preserve">8.4 Routing del USB diferencial y bus I²C</w:t>
      </w:r>
    </w:p>
    <w:p>
      <w:pPr>
        <w:spacing w:after="120"/>
      </w:pPr>
      <w:r>
        <w:t xml:space="preserve">USB D+/D- como par diferencial 90Ω, matching &lt;1 mm. I²C con ancho 0.2 mm, pullups 4.7kΩ cerca del MCU. Sin cambios respecto a rev 1.0.</w:t>
      </w:r>
    </w:p>
    <w:p>
      <w:pPr>
        <w:pStyle w:val="Heading2"/>
      </w:pPr>
      <w:r>
        <w:t xml:space="preserve">8.5 Test points sugeridos</w:t>
      </w:r>
    </w:p>
    <w:p>
      <w:pPr>
        <w:pStyle w:val="ListParagraph"/>
        <w:numPr>
          <w:ilvl w:val="0"/>
          <w:numId w:val="2"/>
        </w:numPr>
      </w:pPr>
      <w:r>
        <w:t xml:space="preserve">TP1: VIN (entrada del buck)</w:t>
      </w:r>
    </w:p>
    <w:p>
      <w:pPr>
        <w:pStyle w:val="ListParagraph"/>
        <w:numPr>
          <w:ilvl w:val="0"/>
          <w:numId w:val="2"/>
        </w:numPr>
      </w:pPr>
      <w:r>
        <w:t xml:space="preserve">TP2: 3.3V (salida del buck)</w:t>
      </w:r>
    </w:p>
    <w:p>
      <w:pPr>
        <w:pStyle w:val="ListParagraph"/>
        <w:numPr>
          <w:ilvl w:val="0"/>
          <w:numId w:val="2"/>
        </w:numPr>
      </w:pPr>
      <w:r>
        <w:t xml:space="preserve">TP3: EN del ESP32-C6</w:t>
      </w:r>
    </w:p>
    <w:p>
      <w:pPr>
        <w:pStyle w:val="ListParagraph"/>
        <w:numPr>
          <w:ilvl w:val="0"/>
          <w:numId w:val="2"/>
        </w:numPr>
      </w:pPr>
      <w:r>
        <w:t xml:space="preserve">TP4: ADC del divisor Vbatt</w:t>
      </w:r>
    </w:p>
    <w:p>
      <w:pPr>
        <w:pStyle w:val="ListParagraph"/>
        <w:numPr>
          <w:ilvl w:val="0"/>
          <w:numId w:val="2"/>
        </w:numPr>
      </w:pPr>
      <w:r>
        <w:t xml:space="preserve">TP5: SDA, TP6: SCL</w:t>
      </w:r>
    </w:p>
    <w:p>
      <w:pPr>
        <w:pStyle w:val="ListParagraph"/>
        <w:numPr>
          <w:ilvl w:val="0"/>
          <w:numId w:val="2"/>
        </w:numPr>
      </w:pPr>
      <w:r>
        <w:t xml:space="preserve">TP7: USB D+, TP8: USB D-</w:t>
      </w:r>
    </w:p>
    <w:p>
      <w:pPr>
        <w:pStyle w:val="ListParagraph"/>
        <w:numPr>
          <w:ilvl w:val="0"/>
          <w:numId w:val="2"/>
        </w:numPr>
      </w:pPr>
      <w:r>
        <w:t xml:space="preserve">TP9: E1_OVERRIDE (validar señal del self-test)</w:t>
      </w:r>
    </w:p>
    <w:p>
      <w:pPr>
        <w:pStyle w:val="ListParagraph"/>
        <w:numPr>
          <w:ilvl w:val="0"/>
          <w:numId w:val="2"/>
        </w:numPr>
      </w:pPr>
      <w:r>
        <w:t xml:space="preserve">TP10: GND</w:t>
      </w:r>
    </w:p>
    <w:p>
      <w:r>
        <w:br w:type="page"/>
      </w:r>
    </w:p>
    <w:p>
      <w:pPr>
        <w:pStyle w:val="Heading1"/>
      </w:pPr>
      <w:r>
        <w:t xml:space="preserve">9. Arquitectura de Firmware</w:t>
      </w:r>
    </w:p>
    <w:p>
      <w:pPr>
        <w:pStyle w:val="Heading2"/>
      </w:pPr>
      <w:r>
        <w:t xml:space="preserve">9.1 Stack de software</w:t>
      </w:r>
    </w:p>
    <w:p>
      <w:pPr>
        <w:pStyle w:val="ListParagraph"/>
        <w:numPr>
          <w:ilvl w:val="0"/>
          <w:numId w:val="2"/>
        </w:numPr>
      </w:pPr>
      <w:r>
        <w:t xml:space="preserve">Framework: ESP-IDF (oficial de Espressif)</w:t>
      </w:r>
    </w:p>
    <w:p>
      <w:pPr>
        <w:pStyle w:val="ListParagraph"/>
        <w:numPr>
          <w:ilvl w:val="0"/>
          <w:numId w:val="2"/>
        </w:numPr>
      </w:pPr>
      <w:r>
        <w:t xml:space="preserve">RTOS: FreeRTOS (integrado)</w:t>
      </w:r>
    </w:p>
    <w:p>
      <w:pPr>
        <w:pStyle w:val="ListParagraph"/>
        <w:numPr>
          <w:ilvl w:val="0"/>
          <w:numId w:val="2"/>
        </w:numPr>
      </w:pPr>
      <w:r>
        <w:t xml:space="preserve">WiFi/MQTT: librerías nativas de ESP-IDF + esp-mqtt</w:t>
      </w:r>
    </w:p>
    <w:p>
      <w:pPr>
        <w:pStyle w:val="ListParagraph"/>
        <w:numPr>
          <w:ilvl w:val="0"/>
          <w:numId w:val="2"/>
        </w:numPr>
      </w:pPr>
      <w:r>
        <w:t xml:space="preserve">BLE: stack NimBLE (nativo de ESP-IDF, ligero y bien documentado)</w:t>
      </w:r>
    </w:p>
    <w:p>
      <w:pPr>
        <w:pStyle w:val="ListParagraph"/>
        <w:numPr>
          <w:ilvl w:val="0"/>
          <w:numId w:val="2"/>
        </w:numPr>
      </w:pPr>
      <w:r>
        <w:t xml:space="preserve">OLED: librería ssd1306 de la comunidad ESP-IDF</w:t>
      </w:r>
    </w:p>
    <w:p>
      <w:pPr>
        <w:pStyle w:val="ListParagraph"/>
        <w:numPr>
          <w:ilvl w:val="0"/>
          <w:numId w:val="2"/>
        </w:numPr>
      </w:pPr>
      <w:r>
        <w:t xml:space="preserve">INA226: driver custom usando I²C primitivo</w:t>
      </w:r>
    </w:p>
    <w:p>
      <w:pPr>
        <w:pStyle w:val="ListParagraph"/>
        <w:numPr>
          <w:ilvl w:val="0"/>
          <w:numId w:val="2"/>
        </w:numPr>
      </w:pPr>
      <w:r>
        <w:t xml:space="preserve">NTP: cliente SNTP integrado en ESP-IDF</w:t>
      </w:r>
    </w:p>
    <w:p>
      <w:pPr>
        <w:pStyle w:val="Heading2"/>
      </w:pPr>
      <w:r>
        <w:t xml:space="preserve">9.2 Estructura de tareas FreeRTOS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406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Periodicidad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task_sensor_sampling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Hz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 3 INA226 + ADC Vbatt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task_battery_management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Hz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Decide EN_CHARGE según SoC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task_soc_estimator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Hz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Coulomb counting + recalibración por 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task_ui_render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Hz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Refresca OLED, lee botones, controla LEDs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task_button_test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Maneja botón TEST con timer de 2s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task_self_test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Ejecuta secuencia de self-test (90s nominal)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task_ble_handler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Maneja conexiones BLE, eventos GATT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task_telemetry_mqtt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 Hz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 datos al broker MQTT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task_ntp_sync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6h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Sincroniza RTC vía NTP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task_scheduler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Hz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eventos programados (self-test mensual, etc)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task_alarm_manager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Procesa alertas; controla buzzer</w:t>
            </w:r>
          </w:p>
        </w:tc>
      </w:tr>
    </w:tbl>
    <w:p>
      <w:pPr>
        <w:pStyle w:val="Heading2"/>
      </w:pPr>
      <w:r>
        <w:t xml:space="preserve">9.3 Bluetooth Low Energy (BLE) — Servicios GATT</w:t>
      </w:r>
    </w:p>
    <w:p>
      <w:pPr>
        <w:spacing w:after="120"/>
      </w:pPr>
      <w:r>
        <w:t xml:space="preserve">El ESP32-C6 expone tres servicios GATT custom para interacción con app móvil. Todos los UUIDs son 128-bit asignados aleatoriamente y persistentes.</w:t>
      </w:r>
    </w:p>
    <w:p>
      <w:pPr>
        <w:pStyle w:val="Heading3"/>
      </w:pPr>
      <w:r>
        <w:t xml:space="preserve">9.3.1 Servicio de Telemetría (read-only)</w:t>
      </w:r>
    </w:p>
    <w:p>
      <w:pPr>
        <w:spacing w:after="120"/>
      </w:pPr>
      <w:r>
        <w:t xml:space="preserve">Permite a la app leer en vivo el estado del UPS. Notify cada 1 segundo cuando hay cliente conectado: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446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Propiedades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v_battery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(4 bytes)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Tensión de batería en V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i_battery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(4 bytes)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Corriente de batería en A (signed)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v_module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(4 bytes)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Tensión de salida al módem en V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i_module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(4 bytes)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Corriente al módem en 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v_charger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(4 bytes)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Tensión del cargador en V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i_charger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(4 bytes)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Corriente del cargador en 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uint8 (1 byte)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de carga 0-100%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uint8 (1 byte)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Modo actual (enum: standby/cargando/respaldo/etc)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ac_present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Notify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uint8 (1 byte)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= sin red, 1 = red presente</w:t>
            </w:r>
          </w:p>
        </w:tc>
      </w:tr>
    </w:tbl>
    <w:p>
      <w:pPr>
        <w:pStyle w:val="Heading3"/>
      </w:pPr>
      <w:r>
        <w:t xml:space="preserve">9.3.2 Servicio de Comandos (write con pairing)</w:t>
      </w:r>
    </w:p>
    <w:p>
      <w:pPr>
        <w:spacing w:after="120"/>
      </w:pPr>
      <w:r>
        <w:t xml:space="preserve">Permite a la app enviar comandos. Requiere pairing previo (PIN de 6 dígitos visible en OLED durante pairing):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Propiedades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trigger_self_test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(auth)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Escribir 0x01 dispara self-test inmediato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force_charge_now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(auth)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Escribir 0x01 fuerza Q3=ON por 10 min (testing manual)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mute_buzzer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(auth)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Escribir duración en minutos (uint16) para silenciar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reset_counters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(auth)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Escribir 0x01 resetea contadores de ciclos/apagones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request_reboot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(auth)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Escribir 0xA5 reinicia el MCU</w:t>
            </w:r>
          </w:p>
        </w:tc>
      </w:tr>
    </w:tbl>
    <w:p>
      <w:pPr>
        <w:pStyle w:val="Heading3"/>
      </w:pPr>
      <w:r>
        <w:t xml:space="preserve">9.3.3 Servicio de Configuración (read/write con pairing)</w:t>
      </w:r>
    </w:p>
    <w:p>
      <w:pPr>
        <w:spacing w:after="120"/>
      </w:pPr>
      <w:r>
        <w:t xml:space="preserve">Permite leer y modificar parámetros de configuración. Cambios se persisten en NVS: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000"/>
        <w:gridCol w:w="44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Propiedades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soft_cutoff_voltage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Read/Write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Umbral V_BAT_SOFT_CUTOFF (default 12.0V)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recharge_voltage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Read/Write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Umbral V_BAT_RECHARGE_THRESHOLD (default 13.0V)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self_test_interval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Read/Write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uint16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Días entre self-tests automáticos (default 30)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self_test_hour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Read/Write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uint8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 del día para self-test programado (0-23, default 3)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wifi_ssid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Read/Write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(32)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SSID de WiFi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wifi_password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only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(64)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WiFi (no leíble)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mqtt_broker_url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Read/Write (auth)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(128)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del broker MQTT</w:t>
            </w:r>
          </w:p>
        </w:tc>
      </w:tr>
    </w:tbl>
    <w:p>
      <w:pPr>
        <w:pStyle w:val="Heading3"/>
      </w:pPr>
      <w:r>
        <w:t xml:space="preserve">9.3.4 Servicio de Logs (read-only con pairing)</w:t>
      </w:r>
    </w:p>
    <w:p>
      <w:pPr>
        <w:spacing w:after="120"/>
      </w:pPr>
      <w:r>
        <w:t xml:space="preserve">Permite a la app descargar el histórico:</w:t>
      </w:r>
    </w:p>
    <w:p>
      <w:pPr>
        <w:pStyle w:val="ListParagraph"/>
        <w:numPr>
          <w:ilvl w:val="0"/>
          <w:numId w:val="2"/>
        </w:numPr>
      </w:pPr>
      <w:r>
        <w:t xml:space="preserve">last_12_self_tests: array de resultados (fecha, duración, V_module_min, V_bat_drop, status pass/fail)</w:t>
      </w:r>
    </w:p>
    <w:p>
      <w:pPr>
        <w:pStyle w:val="ListParagraph"/>
        <w:numPr>
          <w:ilvl w:val="0"/>
          <w:numId w:val="2"/>
        </w:numPr>
      </w:pPr>
      <w:r>
        <w:t xml:space="preserve">last_50_outages: array de eventos de apagón (timestamp inicio, duración, SoC_final)</w:t>
      </w:r>
    </w:p>
    <w:p>
      <w:pPr>
        <w:pStyle w:val="ListParagraph"/>
        <w:numPr>
          <w:ilvl w:val="0"/>
          <w:numId w:val="2"/>
        </w:numPr>
      </w:pPr>
      <w:r>
        <w:t xml:space="preserve">cycle_count: contador total de ciclos de carga completa acumulados</w:t>
      </w:r>
    </w:p>
    <w:p>
      <w:pPr>
        <w:pStyle w:val="ListParagraph"/>
        <w:numPr>
          <w:ilvl w:val="0"/>
          <w:numId w:val="2"/>
        </w:numPr>
      </w:pPr>
      <w:r>
        <w:t xml:space="preserve">uptime: tiempo total operativo del sistema desde primer arranque</w:t>
      </w:r>
    </w:p>
    <w:p>
      <w:pPr>
        <w:pStyle w:val="Heading3"/>
      </w:pPr>
      <w:r>
        <w:t xml:space="preserve">9.3.5 Estrategia de desarrollo de la app móvil</w:t>
      </w:r>
    </w:p>
    <w:p>
      <w:pPr>
        <w:spacing w:after="120"/>
      </w:pPr>
      <w:r>
        <w:t xml:space="preserve">Aproximación incremental sugerida: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1 (sin app dedicada): </w:t>
      </w:r>
      <w:r>
        <w:t xml:space="preserve">usar nRF Connect for Mobile (Nordic, gratis Android/iOS) para validar todos los servicios GATT. Permite leer characteristics, escribir comandos y ver notifications. Suficiente para desarrollo y debug del firmware 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2 (app dedicada, opcional): </w:t>
      </w:r>
      <w:r>
        <w:t xml:space="preserve">desarrollar app en Flutter o React Native. Pantalla principal con SoC + modo + botones grandes "Run Self-Test", "View History". Tiempo estimado: 40-80 horas.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3 (alternativa moderna): </w:t>
      </w:r>
      <w:r>
        <w:t xml:space="preserve">Web Bluetooth API desde Chrome Android. Mucho más rápido de desarrollar pero limitado a Android Chrome.</w:t>
      </w:r>
    </w:p>
    <w:p>
      <w:pPr>
        <w:pStyle w:val="Heading2"/>
      </w:pPr>
      <w:r>
        <w:t xml:space="preserve">9.4 Self-test — disparo por tres mecanismos</w:t>
      </w:r>
    </w:p>
    <w:p>
      <w:pPr>
        <w:spacing w:after="120"/>
      </w:pPr>
      <w:r>
        <w:t xml:space="preserve">El self-test puede iniciarse de tres formas, todas convergiendo al mismo procedimiento documentado en PCB B Sección 8.3: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Programado: </w:t>
      </w:r>
      <w:r>
        <w:t xml:space="preserve">task_scheduler verifica diariamente si toca self-test según SELF_TEST_INTERVAL_DAYS y SELF_TEST_HOUR. Ejecutado típicamente las 3:00 AM del primer domingo del 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local (botón TEST): </w:t>
      </w:r>
      <w:r>
        <w:t xml:space="preserve">task_button_test detecta presión sostenida del botón TEST por 2 segundos. Confirma en OLED y dispara 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remoto (BLE): </w:t>
      </w:r>
      <w:r>
        <w:t xml:space="preserve">task_ble_handler recibe escritura a la characteristic trigger_self_test. Verifica autenticación (pairing). Dispara test inmediatamente.</w:t>
      </w:r>
    </w:p>
    <w:p>
      <w:pPr>
        <w:spacing w:after="120"/>
      </w:pPr>
      <w:r>
        <w:t xml:space="preserve">Los tres mecanismos llaman a la misma función `start_self_test()` que coordina con task_self_test. El resultado del test se reporta de vuelta por el mismo canal que lo originó (OLED + buzzer si fue local; notify BLE si fue remoto; MQTT si fue programado y hay WiFi conectado).</w:t>
      </w:r>
    </w:p>
    <w:p>
      <w:pPr>
        <w:pStyle w:val="Heading2"/>
      </w:pPr>
      <w:r>
        <w:t xml:space="preserve">9.5 Sincronización NTP</w:t>
      </w:r>
    </w:p>
    <w:p>
      <w:pPr>
        <w:spacing w:after="120"/>
      </w:pPr>
      <w:r>
        <w:t xml:space="preserve">task_ntp_sync sincroniza el RTC del ESP32 cada 6 horas con servidores NTP públicos:</w:t>
      </w:r>
    </w:p>
    <w:p>
      <w:pPr>
        <w:pStyle w:val="ListParagraph"/>
        <w:numPr>
          <w:ilvl w:val="0"/>
          <w:numId w:val="2"/>
        </w:numPr>
      </w:pPr>
      <w:r>
        <w:t xml:space="preserve">Servidor primario: time.cloudflare.com (rápido, confiable)</w:t>
      </w:r>
    </w:p>
    <w:p>
      <w:pPr>
        <w:pStyle w:val="ListParagraph"/>
        <w:numPr>
          <w:ilvl w:val="0"/>
          <w:numId w:val="2"/>
        </w:numPr>
      </w:pPr>
      <w:r>
        <w:t xml:space="preserve">Servidor secundario: pool.ntp.org</w:t>
      </w:r>
    </w:p>
    <w:p>
      <w:pPr>
        <w:pStyle w:val="ListParagraph"/>
        <w:numPr>
          <w:ilvl w:val="0"/>
          <w:numId w:val="2"/>
        </w:numPr>
      </w:pPr>
      <w:r>
        <w:t xml:space="preserve">Zona horaria: CST6 (UTC-6, Costa Rica sin DST)</w:t>
      </w:r>
    </w:p>
    <w:p>
      <w:pPr>
        <w:pStyle w:val="ListParagraph"/>
        <w:numPr>
          <w:ilvl w:val="0"/>
          <w:numId w:val="2"/>
        </w:numPr>
      </w:pPr>
      <w:r>
        <w:t xml:space="preserve">Precisión típica: ±50 ms después de sincronización</w:t>
      </w:r>
    </w:p>
    <w:p>
      <w:pPr>
        <w:pStyle w:val="ListParagraph"/>
        <w:numPr>
          <w:ilvl w:val="0"/>
          <w:numId w:val="2"/>
        </w:numPr>
      </w:pPr>
      <w:r>
        <w:t xml:space="preserve">Si pierde WiFi: RTC interno deriva ~1-2 seg/día, aceptable hasta próxima sincronización</w:t>
      </w:r>
    </w:p>
    <w:p>
      <w:pPr>
        <w:pStyle w:val="Heading2"/>
      </w:pPr>
      <w:r>
        <w:t xml:space="preserve">9.6 Persistencia en NVS</w:t>
      </w:r>
    </w:p>
    <w:p>
      <w:pPr>
        <w:pStyle w:val="ListParagraph"/>
        <w:numPr>
          <w:ilvl w:val="0"/>
          <w:numId w:val="2"/>
        </w:numPr>
      </w:pPr>
      <w:r>
        <w:t xml:space="preserve">Calibración del ADC (offset y ganancia)</w:t>
      </w:r>
    </w:p>
    <w:p>
      <w:pPr>
        <w:pStyle w:val="ListParagraph"/>
        <w:numPr>
          <w:ilvl w:val="0"/>
          <w:numId w:val="2"/>
        </w:numPr>
      </w:pPr>
      <w:r>
        <w:t xml:space="preserve">SoC actual (para recuperación tras reset)</w:t>
      </w:r>
    </w:p>
    <w:p>
      <w:pPr>
        <w:pStyle w:val="ListParagraph"/>
        <w:numPr>
          <w:ilvl w:val="0"/>
          <w:numId w:val="2"/>
        </w:numPr>
      </w:pPr>
      <w:r>
        <w:t xml:space="preserve">Conteo acumulado de ciclos de carga</w:t>
      </w:r>
    </w:p>
    <w:p>
      <w:pPr>
        <w:pStyle w:val="ListParagraph"/>
        <w:numPr>
          <w:ilvl w:val="0"/>
          <w:numId w:val="2"/>
        </w:numPr>
      </w:pPr>
      <w:r>
        <w:t xml:space="preserve">Fecha de última carga completa</w:t>
      </w:r>
    </w:p>
    <w:p>
      <w:pPr>
        <w:pStyle w:val="ListParagraph"/>
        <w:numPr>
          <w:ilvl w:val="0"/>
          <w:numId w:val="2"/>
        </w:numPr>
      </w:pPr>
      <w:r>
        <w:t xml:space="preserve">Configuración MQTT (URL, credenciales)</w:t>
      </w:r>
    </w:p>
    <w:p>
      <w:pPr>
        <w:pStyle w:val="ListParagraph"/>
        <w:numPr>
          <w:ilvl w:val="0"/>
          <w:numId w:val="2"/>
        </w:numPr>
      </w:pPr>
      <w:r>
        <w:t xml:space="preserve">Credenciales WiFi (SSID, password encriptado)</w:t>
      </w:r>
    </w:p>
    <w:p>
      <w:pPr>
        <w:pStyle w:val="ListParagraph"/>
        <w:numPr>
          <w:ilvl w:val="0"/>
          <w:numId w:val="2"/>
        </w:numPr>
      </w:pPr>
      <w:r>
        <w:t xml:space="preserve">Histórico de apagones (últimos 50 timestamps)</w:t>
      </w:r>
    </w:p>
    <w:p>
      <w:pPr>
        <w:pStyle w:val="ListParagraph"/>
        <w:numPr>
          <w:ilvl w:val="0"/>
          <w:numId w:val="2"/>
        </w:numPr>
      </w:pPr>
      <w:r>
        <w:t xml:space="preserve">Histórico de self-tests (últimos 12 resultados)</w:t>
      </w:r>
    </w:p>
    <w:p>
      <w:pPr>
        <w:pStyle w:val="ListParagraph"/>
        <w:numPr>
          <w:ilvl w:val="0"/>
          <w:numId w:val="2"/>
        </w:numPr>
      </w:pPr>
      <w:r>
        <w:t xml:space="preserve">Configuración BLE (PIN de pairing, dispositivos paired)</w:t>
      </w:r>
    </w:p>
    <w:p>
      <w:pPr>
        <w:pStyle w:val="ListParagraph"/>
        <w:numPr>
          <w:ilvl w:val="0"/>
          <w:numId w:val="2"/>
        </w:numPr>
      </w:pPr>
      <w:r>
        <w:t xml:space="preserve">Parámetros configurables: umbrales SoC, intervalos, etc.</w:t>
      </w:r>
    </w:p>
    <w:p>
      <w:r>
        <w:br w:type="page"/>
      </w:r>
    </w:p>
    <w:p>
      <w:pPr>
        <w:pStyle w:val="Heading1"/>
      </w:pPr>
      <w:r>
        <w:t xml:space="preserve">10. Plan de Validación</w:t>
      </w:r>
    </w:p>
    <w:p>
      <w:pPr>
        <w:pStyle w:val="Heading2"/>
      </w:pPr>
      <w:r>
        <w:t xml:space="preserve">10.1 Bring-up de PCB C</w:t>
      </w:r>
    </w:p>
    <w:p>
      <w:pPr>
        <w:pStyle w:val="ListParagraph"/>
        <w:numPr>
          <w:ilvl w:val="0"/>
          <w:numId w:val="3"/>
        </w:numPr>
      </w:pPr>
      <w:r>
        <w:t xml:space="preserve">Inspección visual y continuidad: sin shorts entre 3.3V/GND, VIN/GND.</w:t>
      </w:r>
    </w:p>
    <w:p>
      <w:pPr>
        <w:pStyle w:val="ListParagraph"/>
        <w:numPr>
          <w:ilvl w:val="0"/>
          <w:numId w:val="3"/>
        </w:numPr>
      </w:pPr>
      <w:r>
        <w:t xml:space="preserve">Primera energización: 12V en J_PCB_B (pin VIN), límite 200 mA. Verificar 3.3V salida del buck (±2%), consumo idle 20-50 mA.</w:t>
      </w:r>
    </w:p>
    <w:p>
      <w:pPr>
        <w:pStyle w:val="ListParagraph"/>
        <w:numPr>
          <w:ilvl w:val="0"/>
          <w:numId w:val="3"/>
        </w:numPr>
      </w:pPr>
      <w:r>
        <w:t xml:space="preserve">Programación firmware vía USB-C: BOOT+RESET, soltar RESET, soltar BOOT, esptool detecta el chip.</w:t>
      </w:r>
    </w:p>
    <w:p>
      <w:pPr>
        <w:pStyle w:val="ListParagraph"/>
        <w:numPr>
          <w:ilvl w:val="0"/>
          <w:numId w:val="3"/>
        </w:numPr>
      </w:pPr>
      <w:r>
        <w:t xml:space="preserve">Test de los 4 botones: imprimir por serial al presionar cada uno (MENU, OK, BACK, TEST).</w:t>
      </w:r>
    </w:p>
    <w:p>
      <w:pPr>
        <w:pStyle w:val="ListParagraph"/>
        <w:numPr>
          <w:ilvl w:val="0"/>
          <w:numId w:val="3"/>
        </w:numPr>
      </w:pPr>
      <w:r>
        <w:t xml:space="preserve">Test del botón TEST con timer de 2s: presionar y soltar antes (debe cancelar); presionar y mantener 2s (debe disparar evento).</w:t>
      </w:r>
    </w:p>
    <w:p>
      <w:pPr>
        <w:pStyle w:val="ListParagraph"/>
        <w:numPr>
          <w:ilvl w:val="0"/>
          <w:numId w:val="3"/>
        </w:numPr>
      </w:pPr>
      <w:r>
        <w:t xml:space="preserve">Test OLED: ejecutar ejemplo de visualización.</w:t>
      </w:r>
    </w:p>
    <w:p>
      <w:pPr>
        <w:pStyle w:val="ListParagraph"/>
        <w:numPr>
          <w:ilvl w:val="0"/>
          <w:numId w:val="3"/>
        </w:numPr>
      </w:pPr>
      <w:r>
        <w:t xml:space="preserve">Test WiFi: conectar a AP local, ping al gateway.</w:t>
      </w:r>
    </w:p>
    <w:p>
      <w:pPr>
        <w:pStyle w:val="ListParagraph"/>
        <w:numPr>
          <w:ilvl w:val="0"/>
          <w:numId w:val="3"/>
        </w:numPr>
      </w:pPr>
      <w:r>
        <w:t xml:space="preserve">Test BLE: con app nRF Connect en celular, verificar que el dispositivo aparece como advertising, conectar, leer servicios GATT, verificar que los servicios custom están expuestos.</w:t>
      </w:r>
    </w:p>
    <w:p>
      <w:pPr>
        <w:pStyle w:val="ListParagraph"/>
        <w:numPr>
          <w:ilvl w:val="0"/>
          <w:numId w:val="3"/>
        </w:numPr>
      </w:pPr>
      <w:r>
        <w:t xml:space="preserve">Test pairing BLE: escribir a una characteristic protegida, verificar que requiere pairing, completar pairing con PIN visible en OLED.</w:t>
      </w:r>
    </w:p>
    <w:p>
      <w:pPr>
        <w:pStyle w:val="ListParagraph"/>
        <w:numPr>
          <w:ilvl w:val="0"/>
          <w:numId w:val="3"/>
        </w:numPr>
      </w:pPr>
      <w:r>
        <w:t xml:space="preserve">Test I²C (con PCB B conectada): escanear bus, verificar OLED (0x3C) + 3 INA226 (0x40, 0x41, 0x44).</w:t>
      </w:r>
    </w:p>
    <w:p>
      <w:pPr>
        <w:pStyle w:val="ListParagraph"/>
        <w:numPr>
          <w:ilvl w:val="0"/>
          <w:numId w:val="3"/>
        </w:numPr>
      </w:pPr>
      <w:r>
        <w:t xml:space="preserve">Test E1_OVERRIDE (con PCB B conectada): activar E1, medir con osciloscopio la señal y verificar la conmutación del LTC4416.</w:t>
      </w:r>
    </w:p>
    <w:p>
      <w:pPr>
        <w:pStyle w:val="ListParagraph"/>
        <w:numPr>
          <w:ilvl w:val="0"/>
          <w:numId w:val="3"/>
        </w:numPr>
      </w:pPr>
      <w:r>
        <w:t xml:space="preserve">Test del self-test completo (sistema integrado): disparar desde botón TEST, verificar secuencia end-to-end, confirmar reporte de resultados.</w:t>
      </w:r>
    </w:p>
    <w:p>
      <w:pPr>
        <w:pStyle w:val="Heading2"/>
      </w:pPr>
      <w:r>
        <w:t xml:space="preserve">10.2 Validación de subsistemas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Subsistema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Regulador 3.3V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VOUT con carga 10-150 mA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3.30V ±66 mV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ESP32-C6 + WiFi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 a PC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&gt;10 Mbps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ESP32-C6 + BLE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Conexión con celular Android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Latencia &lt;100 ms en notify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Flash firmware completo (4 MB)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 min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OLED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30 fps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tearing visible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Botones MENU/OK/BACK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Debounce con 10/s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falsos triggers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TEST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Timer 2s + cancel/confirm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predecible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Visibilidad en ambiente normal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Visibles a 1 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Buzzer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 @ 30 cm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&gt;70 dB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ADC Vbatt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Precisión vs multímetro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±50 mV con calibración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I²C bus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Lectura 4 dispositivos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responden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 alcance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Distancia máxima estable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&gt;10 m sin obstáculos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del sistema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Operación con WiFi+BLE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&lt;120 mA @ 3.3V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Próximos Pasos</w:t>
      </w:r>
    </w:p>
    <w:p>
      <w:pPr>
        <w:pStyle w:val="ListParagraph"/>
        <w:numPr>
          <w:ilvl w:val="0"/>
          <w:numId w:val="3"/>
        </w:numPr>
      </w:pPr>
      <w:r>
        <w:t xml:space="preserve">Esquemático en KiCad: capturar el diseño rev 2.0 con el cuarto botón TEST.</w:t>
      </w:r>
    </w:p>
    <w:p>
      <w:pPr>
        <w:pStyle w:val="ListParagraph"/>
        <w:numPr>
          <w:ilvl w:val="0"/>
          <w:numId w:val="3"/>
        </w:numPr>
      </w:pPr>
      <w:r>
        <w:t xml:space="preserve">Verificar footprints: ESP32-C6-MINI-1, USB-C 6-pin, TPS62933 SOT-583.</w:t>
      </w:r>
    </w:p>
    <w:p>
      <w:pPr>
        <w:pStyle w:val="ListParagraph"/>
        <w:numPr>
          <w:ilvl w:val="0"/>
          <w:numId w:val="3"/>
        </w:numPr>
      </w:pPr>
      <w:r>
        <w:t xml:space="preserve">Layout PCB en KiCad con énfasis en keepout zone de antena y routing diferencial USB. Distinguir visualmente el botón TEST en silkscreen.</w:t>
      </w:r>
    </w:p>
    <w:p>
      <w:pPr>
        <w:pStyle w:val="ListParagraph"/>
        <w:numPr>
          <w:ilvl w:val="0"/>
          <w:numId w:val="3"/>
        </w:numPr>
      </w:pPr>
      <w:r>
        <w:t xml:space="preserve">Generar gerbers, pedir 3+ prototipos a JLCPCB o PCBWay.</w:t>
      </w:r>
    </w:p>
    <w:p>
      <w:pPr>
        <w:pStyle w:val="ListParagraph"/>
        <w:numPr>
          <w:ilvl w:val="0"/>
          <w:numId w:val="3"/>
        </w:numPr>
      </w:pPr>
      <w:r>
        <w:t xml:space="preserve">Comprar componentes — sin cambios significativos respecto a rev 1.0 (solo 1 botón extra).</w:t>
      </w:r>
    </w:p>
    <w:p>
      <w:pPr>
        <w:pStyle w:val="ListParagraph"/>
        <w:numPr>
          <w:ilvl w:val="0"/>
          <w:numId w:val="3"/>
        </w:numPr>
      </w:pPr>
      <w:r>
        <w:t xml:space="preserve">Ensamblaje SMD con stencil y reflow.</w:t>
      </w:r>
    </w:p>
    <w:p>
      <w:pPr>
        <w:pStyle w:val="ListParagraph"/>
        <w:numPr>
          <w:ilvl w:val="0"/>
          <w:numId w:val="3"/>
        </w:numPr>
      </w:pPr>
      <w:r>
        <w:t xml:space="preserve">Desarrollo de firmware: skeleton FreeRTOS → drivers OLED/INA226 → WiFi/MQTT → stack BLE con servicios GATT → integración self-test → validación end-to-end.</w:t>
      </w:r>
    </w:p>
    <w:p>
      <w:pPr>
        <w:pStyle w:val="ListParagraph"/>
        <w:numPr>
          <w:ilvl w:val="0"/>
          <w:numId w:val="3"/>
        </w:numPr>
      </w:pPr>
      <w:r>
        <w:t xml:space="preserve">Validación según Sección 10, primero subsistemas aislados, luego integración con PCB A y PCB B.</w:t>
      </w:r>
    </w:p>
    <w:p>
      <w:pPr>
        <w:pStyle w:val="ListParagraph"/>
        <w:numPr>
          <w:ilvl w:val="0"/>
          <w:numId w:val="3"/>
        </w:numPr>
      </w:pPr>
      <w:r>
        <w:t xml:space="preserve">(Opcional) Desarrollo de app móvil dedicada en Flutter/React Native si el uso vía nRF Connect resulta insuficiente.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666666"/>
        </w:rPr>
        <w:t xml:space="preserve">Fin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2026-06-05T06:12:15.353Z</dcterms:created>
  <dcterms:modified xsi:type="dcterms:W3CDTF">2026-06-05T06:12:15.354Z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