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348E" w14:textId="77777777" w:rsidR="00405F45" w:rsidRDefault="00405F45">
      <w:pPr>
        <w:pStyle w:val="PortadaEspacio"/>
        <w:spacing w:before="3800"/>
      </w:pPr>
    </w:p>
    <w:p w14:paraId="1B76348F" w14:textId="77777777" w:rsidR="00405F45" w:rsidRDefault="00D9742B">
      <w:pPr>
        <w:pStyle w:val="PortadaTitulo"/>
      </w:pPr>
      <w:r>
        <w:t>Modelo Entidad-Relación (MER)</w:t>
      </w:r>
    </w:p>
    <w:p w14:paraId="1B763490" w14:textId="77777777" w:rsidR="00405F45" w:rsidRDefault="00D9742B">
      <w:pPr>
        <w:pStyle w:val="PortadaProyecto"/>
      </w:pPr>
      <w:r>
        <w:t>Proyecto: Zooki v2.0</w:t>
      </w:r>
    </w:p>
    <w:p w14:paraId="1B763491" w14:textId="77777777" w:rsidR="00405F45" w:rsidRDefault="00405F45">
      <w:pPr>
        <w:pStyle w:val="PortadaAutoria"/>
        <w:spacing w:after="200"/>
      </w:pPr>
    </w:p>
    <w:p w14:paraId="1B763492" w14:textId="77777777" w:rsidR="00405F45" w:rsidRDefault="00D9742B">
      <w:pPr>
        <w:pStyle w:val="PortadaAutoria"/>
      </w:pPr>
      <w:r>
        <w:t>Elaborado por: Juan Sebastián Carvajal Home</w:t>
      </w:r>
    </w:p>
    <w:p w14:paraId="1B763493" w14:textId="77777777" w:rsidR="00405F45" w:rsidRDefault="00D9742B">
      <w:pPr>
        <w:pStyle w:val="PortadaAutoria"/>
      </w:pPr>
      <w:r>
        <w:t>Instructor: Oscar Eduardo Yanguas</w:t>
      </w:r>
    </w:p>
    <w:p w14:paraId="1B763494" w14:textId="77777777" w:rsidR="00405F45" w:rsidRDefault="00D9742B">
      <w:pPr>
        <w:pStyle w:val="PortadaAutoria"/>
      </w:pPr>
      <w:r>
        <w:t>Tecnología en Análisis y Desarrollo de Software (ADSO) · Ficha 3142784</w:t>
      </w:r>
    </w:p>
    <w:p w14:paraId="1B763495" w14:textId="77777777" w:rsidR="00405F45" w:rsidRDefault="00D9742B">
      <w:pPr>
        <w:pStyle w:val="PortadaAutoria"/>
      </w:pPr>
      <w:r>
        <w:t>Servicio Nacional de Aprendizaje (SENA) · Centro Tecnológico de la Amazonia</w:t>
      </w:r>
    </w:p>
    <w:p w14:paraId="1B763496" w14:textId="77777777" w:rsidR="00405F45" w:rsidRDefault="00D9742B">
      <w:pPr>
        <w:pStyle w:val="PortadaAutoria"/>
      </w:pPr>
      <w:r>
        <w:t>Florencia, Caquetá</w:t>
      </w:r>
    </w:p>
    <w:p w14:paraId="1B763497" w14:textId="77777777" w:rsidR="00405F45" w:rsidRDefault="00405F45">
      <w:pPr>
        <w:pStyle w:val="PortadaEspacio"/>
        <w:spacing w:before="2600"/>
      </w:pPr>
    </w:p>
    <w:p w14:paraId="1B763498" w14:textId="77777777" w:rsidR="00405F45" w:rsidRDefault="00D9742B">
      <w:pPr>
        <w:pStyle w:val="PortadaPie"/>
      </w:pPr>
      <w:r>
        <w:rPr>
          <w:noProof/>
        </w:rPr>
        <w:drawing>
          <wp:inline distT="0" distB="0" distL="0" distR="0" wp14:anchorId="1B7636C2" wp14:editId="1B7636C3">
            <wp:extent cx="395999" cy="405503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:\Users\Usuario\OneDrive\Desktop\Zooki\public\img\icon_blu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" cy="405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1565C0"/>
          <w:sz w:val="32"/>
        </w:rPr>
        <w:t xml:space="preserve"> Zooki</w:t>
      </w:r>
      <w:r>
        <w:tab/>
        <w:t>Octubre de 2026</w:t>
      </w:r>
    </w:p>
    <w:p w14:paraId="1B763499" w14:textId="77777777" w:rsidR="00405F45" w:rsidRDefault="00D9742B">
      <w:pPr>
        <w:pStyle w:val="TituloSeccion"/>
      </w:pPr>
      <w:r>
        <w:lastRenderedPageBreak/>
        <w:t>Ficha del documento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05"/>
        <w:gridCol w:w="1839"/>
        <w:gridCol w:w="5516"/>
      </w:tblGrid>
      <w:tr w:rsidR="00405F45" w14:paraId="1B76349D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53" w:type="pct"/>
          </w:tcPr>
          <w:p w14:paraId="1B76349A" w14:textId="77777777" w:rsidR="00405F45" w:rsidRDefault="00D9742B" w:rsidP="00850D33">
            <w:pPr>
              <w:pStyle w:val="Celda"/>
              <w:keepNext/>
            </w:pPr>
            <w:r>
              <w:t>Fecha</w:t>
            </w:r>
          </w:p>
        </w:tc>
        <w:tc>
          <w:tcPr>
            <w:tcW w:w="962" w:type="pct"/>
          </w:tcPr>
          <w:p w14:paraId="1B76349B" w14:textId="77777777" w:rsidR="00405F45" w:rsidRDefault="00D9742B" w:rsidP="00850D33">
            <w:pPr>
              <w:pStyle w:val="Celda"/>
              <w:keepNext/>
            </w:pPr>
            <w:r>
              <w:t>Revisión</w:t>
            </w:r>
          </w:p>
        </w:tc>
        <w:tc>
          <w:tcPr>
            <w:tcW w:w="2885" w:type="pct"/>
          </w:tcPr>
          <w:p w14:paraId="1B76349C" w14:textId="77777777" w:rsidR="00405F45" w:rsidRDefault="00D9742B" w:rsidP="00850D33">
            <w:pPr>
              <w:pStyle w:val="Celda"/>
              <w:keepNext/>
            </w:pPr>
            <w:r>
              <w:t>Autor</w:t>
            </w:r>
          </w:p>
        </w:tc>
      </w:tr>
      <w:tr w:rsidR="00405F45" w14:paraId="1B7634A1" w14:textId="77777777" w:rsidTr="00850D33">
        <w:trPr>
          <w:cantSplit/>
        </w:trPr>
        <w:tc>
          <w:tcPr>
            <w:tcW w:w="1153" w:type="pct"/>
          </w:tcPr>
          <w:p w14:paraId="1B76349E" w14:textId="77777777" w:rsidR="00405F45" w:rsidRDefault="00D9742B">
            <w:pPr>
              <w:pStyle w:val="Celda"/>
            </w:pPr>
            <w:r>
              <w:t>23/10/2026</w:t>
            </w:r>
          </w:p>
        </w:tc>
        <w:tc>
          <w:tcPr>
            <w:tcW w:w="962" w:type="pct"/>
          </w:tcPr>
          <w:p w14:paraId="1B76349F" w14:textId="77777777" w:rsidR="00405F45" w:rsidRDefault="00D9742B">
            <w:pPr>
              <w:pStyle w:val="Celda"/>
            </w:pPr>
            <w:r>
              <w:t>—</w:t>
            </w:r>
          </w:p>
        </w:tc>
        <w:tc>
          <w:tcPr>
            <w:tcW w:w="2885" w:type="pct"/>
          </w:tcPr>
          <w:p w14:paraId="1B7634A0" w14:textId="77777777" w:rsidR="00405F45" w:rsidRDefault="00D9742B">
            <w:pPr>
              <w:pStyle w:val="Celda"/>
            </w:pPr>
            <w:r>
              <w:t>Juan Sebastián Carvajal Home</w:t>
            </w:r>
          </w:p>
        </w:tc>
      </w:tr>
    </w:tbl>
    <w:p w14:paraId="1B7634A2" w14:textId="77777777" w:rsidR="00405F45" w:rsidRDefault="00D9742B">
      <w:pPr>
        <w:pStyle w:val="FichaTexto"/>
      </w:pPr>
      <w:r>
        <w:t>Documento validado por las partes en fecha: ____________________</w:t>
      </w:r>
    </w:p>
    <w:tbl>
      <w:tblPr>
        <w:tblStyle w:val="Table"/>
        <w:tblW w:w="4895" w:type="pct"/>
        <w:tblLook w:val="04A0" w:firstRow="1" w:lastRow="0" w:firstColumn="1" w:lastColumn="0" w:noHBand="0" w:noVBand="1"/>
      </w:tblPr>
      <w:tblGrid>
        <w:gridCol w:w="4679"/>
        <w:gridCol w:w="4680"/>
      </w:tblGrid>
      <w:tr w:rsidR="00405F45" w14:paraId="1B7634A5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00" w:type="pct"/>
          </w:tcPr>
          <w:p w14:paraId="1B7634A3" w14:textId="77777777" w:rsidR="00405F45" w:rsidRDefault="00D9742B" w:rsidP="00850D33">
            <w:pPr>
              <w:pStyle w:val="Celda"/>
              <w:keepNext/>
              <w:jc w:val="center"/>
            </w:pPr>
            <w:r>
              <w:t>Elaborado por</w:t>
            </w:r>
          </w:p>
        </w:tc>
        <w:tc>
          <w:tcPr>
            <w:tcW w:w="2500" w:type="pct"/>
          </w:tcPr>
          <w:p w14:paraId="1B7634A4" w14:textId="77777777" w:rsidR="00405F45" w:rsidRDefault="00D9742B" w:rsidP="00850D33">
            <w:pPr>
              <w:pStyle w:val="Celda"/>
              <w:keepNext/>
              <w:jc w:val="center"/>
            </w:pPr>
            <w:r>
              <w:t>Revisado por</w:t>
            </w:r>
          </w:p>
        </w:tc>
      </w:tr>
      <w:tr w:rsidR="00405F45" w14:paraId="1B7634A8" w14:textId="77777777" w:rsidTr="00850D33">
        <w:trPr>
          <w:cantSplit/>
          <w:trHeight w:val="1250"/>
        </w:trPr>
        <w:tc>
          <w:tcPr>
            <w:tcW w:w="2500" w:type="pct"/>
          </w:tcPr>
          <w:p w14:paraId="1B7634A6" w14:textId="77777777" w:rsidR="00405F45" w:rsidRDefault="00405F45" w:rsidP="00850D33">
            <w:pPr>
              <w:pStyle w:val="Celda"/>
              <w:keepNext/>
            </w:pPr>
          </w:p>
        </w:tc>
        <w:tc>
          <w:tcPr>
            <w:tcW w:w="2500" w:type="pct"/>
          </w:tcPr>
          <w:p w14:paraId="1B7634A7" w14:textId="77777777" w:rsidR="00405F45" w:rsidRDefault="00405F45" w:rsidP="00850D33">
            <w:pPr>
              <w:pStyle w:val="Celda"/>
              <w:keepNext/>
            </w:pPr>
          </w:p>
        </w:tc>
      </w:tr>
      <w:tr w:rsidR="00405F45" w14:paraId="1B7634AB" w14:textId="77777777" w:rsidTr="00850D33">
        <w:trPr>
          <w:cantSplit/>
        </w:trPr>
        <w:tc>
          <w:tcPr>
            <w:tcW w:w="2500" w:type="pct"/>
          </w:tcPr>
          <w:p w14:paraId="1B7634A9" w14:textId="77777777" w:rsidR="00405F45" w:rsidRDefault="00D9742B">
            <w:pPr>
              <w:pStyle w:val="Celda"/>
            </w:pPr>
            <w:r>
              <w:t>Fdo.: Juan Sebastián Carvajal Home — Aprendiz</w:t>
            </w:r>
          </w:p>
        </w:tc>
        <w:tc>
          <w:tcPr>
            <w:tcW w:w="2500" w:type="pct"/>
          </w:tcPr>
          <w:p w14:paraId="1B7634AA" w14:textId="77777777" w:rsidR="00405F45" w:rsidRDefault="00D9742B">
            <w:pPr>
              <w:pStyle w:val="Celda"/>
            </w:pPr>
            <w:r>
              <w:t>Fdo.: Oscar Eduardo Yanguas — Instructor</w:t>
            </w:r>
          </w:p>
        </w:tc>
      </w:tr>
    </w:tbl>
    <w:p w14:paraId="1B7634AC" w14:textId="77777777" w:rsidR="00405F45" w:rsidRDefault="00D9742B">
      <w:pPr>
        <w:pStyle w:val="TituloSeccion"/>
      </w:pPr>
      <w:r>
        <w:lastRenderedPageBreak/>
        <w:t>Contenido</w:t>
      </w:r>
    </w:p>
    <w:p w14:paraId="51ECC8AD" w14:textId="7C656EFD" w:rsidR="00850D33" w:rsidRDefault="00D9742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683913" w:history="1">
        <w:r w:rsidR="00850D33" w:rsidRPr="00212FD7">
          <w:rPr>
            <w:rStyle w:val="Hipervnculo"/>
            <w:noProof/>
          </w:rPr>
          <w:t>Aislamiento multi-inquilino</w:t>
        </w:r>
        <w:r w:rsidR="00850D33">
          <w:rPr>
            <w:noProof/>
            <w:webHidden/>
          </w:rPr>
          <w:tab/>
        </w:r>
        <w:r w:rsidR="00850D33">
          <w:rPr>
            <w:noProof/>
            <w:webHidden/>
          </w:rPr>
          <w:fldChar w:fldCharType="begin"/>
        </w:r>
        <w:r w:rsidR="00850D33">
          <w:rPr>
            <w:noProof/>
            <w:webHidden/>
          </w:rPr>
          <w:instrText xml:space="preserve"> PAGEREF _Toc243683913 \h </w:instrText>
        </w:r>
        <w:r w:rsidR="00850D33">
          <w:rPr>
            <w:noProof/>
            <w:webHidden/>
          </w:rPr>
        </w:r>
        <w:r w:rsidR="00850D33">
          <w:rPr>
            <w:noProof/>
            <w:webHidden/>
          </w:rPr>
          <w:fldChar w:fldCharType="separate"/>
        </w:r>
        <w:r w:rsidR="00850D33">
          <w:rPr>
            <w:noProof/>
            <w:webHidden/>
          </w:rPr>
          <w:t>5</w:t>
        </w:r>
        <w:r w:rsidR="00850D33">
          <w:rPr>
            <w:noProof/>
            <w:webHidden/>
          </w:rPr>
          <w:fldChar w:fldCharType="end"/>
        </w:r>
      </w:hyperlink>
    </w:p>
    <w:p w14:paraId="03DB7B0E" w14:textId="2A31355A" w:rsidR="00850D33" w:rsidRDefault="00850D33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683914" w:history="1">
        <w:r w:rsidRPr="00212FD7">
          <w:rPr>
            <w:rStyle w:val="Hipervnculo"/>
            <w:noProof/>
          </w:rPr>
          <w:t>Diagrama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0C7246" w14:textId="594076B6" w:rsidR="00850D33" w:rsidRDefault="00850D33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683915" w:history="1">
        <w:r w:rsidRPr="00212FD7">
          <w:rPr>
            <w:rStyle w:val="Hipervnculo"/>
            <w:noProof/>
          </w:rPr>
          <w:t>Detalle de Entidades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88A505" w14:textId="24B7338B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16" w:history="1">
        <w:r w:rsidRPr="00212FD7">
          <w:rPr>
            <w:rStyle w:val="Hipervnculo"/>
            <w:noProof/>
          </w:rPr>
          <w:t>1. Plataforma y suscripción (SaaS) — nuevo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2F967E" w14:textId="176B98A2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17" w:history="1">
        <w:r w:rsidRPr="00212FD7">
          <w:rPr>
            <w:rStyle w:val="Hipervnculo"/>
            <w:noProof/>
          </w:rPr>
          <w:t>2. Acceso y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AD4C59" w14:textId="30BDE206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18" w:history="1">
        <w:r w:rsidRPr="00212FD7">
          <w:rPr>
            <w:rStyle w:val="Hipervnculo"/>
            <w:noProof/>
          </w:rPr>
          <w:t>3. Reputación de veterinarios — nuevo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56AD74" w14:textId="09F60097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19" w:history="1">
        <w:r w:rsidRPr="00212FD7">
          <w:rPr>
            <w:rStyle w:val="Hipervnculo"/>
            <w:noProof/>
          </w:rPr>
          <w:t>4. Grafo de conocimiento clínico (Grafo I) — nuevo, global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48FAAE" w14:textId="2678C7F3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0" w:history="1">
        <w:r w:rsidRPr="00212FD7">
          <w:rPr>
            <w:rStyle w:val="Hipervnculo"/>
            <w:noProof/>
          </w:rPr>
          <w:t>5. Pacientes y catálogos taxonómicos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C5C040" w14:textId="2016F9E4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1" w:history="1">
        <w:r w:rsidRPr="00212FD7">
          <w:rPr>
            <w:rStyle w:val="Hipervnculo"/>
            <w:noProof/>
          </w:rPr>
          <w:t>6. Operación clínica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6D2554" w14:textId="5F8CF907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2" w:history="1">
        <w:r w:rsidRPr="00212FD7">
          <w:rPr>
            <w:rStyle w:val="Hipervnculo"/>
            <w:noProof/>
          </w:rPr>
          <w:t>7. Prevención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3DC555" w14:textId="5F88B381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3" w:history="1">
        <w:r w:rsidRPr="00212FD7">
          <w:rPr>
            <w:rStyle w:val="Hipervnculo"/>
            <w:noProof/>
          </w:rPr>
          <w:t>8. Comunicaciones y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C82219" w14:textId="3C07BF72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4" w:history="1">
        <w:r w:rsidRPr="00212FD7">
          <w:rPr>
            <w:rStyle w:val="Hipervnculo"/>
            <w:noProof/>
          </w:rPr>
          <w:t>9.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D0F937" w14:textId="411DFE12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5" w:history="1">
        <w:r w:rsidRPr="00212FD7">
          <w:rPr>
            <w:rStyle w:val="Hipervnculo"/>
            <w:noProof/>
          </w:rPr>
          <w:t>10. Índices y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F58E8C" w14:textId="0565075F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6" w:history="1">
        <w:r w:rsidRPr="00212FD7">
          <w:rPr>
            <w:rStyle w:val="Hipervnculo"/>
            <w:noProof/>
          </w:rPr>
          <w:t>Ampliación del Grafo I — M2 B1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6A42FD" w14:textId="7F1E2BA3" w:rsidR="00850D33" w:rsidRDefault="00850D33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683927" w:history="1">
        <w:r w:rsidRPr="00212FD7">
          <w:rPr>
            <w:rStyle w:val="Hipervnculo"/>
            <w:noProof/>
          </w:rPr>
          <w:t>Destino preparatorio M4/B1 — diccionario mínimo y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98AB3E" w14:textId="317CFD96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8" w:history="1">
        <w:r w:rsidRPr="00212FD7">
          <w:rPr>
            <w:rStyle w:val="Hipervnculo"/>
            <w:noProof/>
          </w:rPr>
          <w:t>cierres_clinica — esquema preparado B2, flujo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EE405F" w14:textId="160B88D4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29" w:history="1">
        <w:r w:rsidRPr="00212FD7">
          <w:rPr>
            <w:rStyle w:val="Hipervnculo"/>
            <w:noProof/>
          </w:rPr>
          <w:t>bloques_agenda — esquema preparado B2, flujo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281DA1" w14:textId="5E117901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0" w:history="1">
        <w:r w:rsidRPr="00212FD7">
          <w:rPr>
            <w:rStyle w:val="Hipervnculo"/>
            <w:noProof/>
          </w:rPr>
          <w:t>solicitudes_agenda — esquema preparado B2, flujo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058E45" w14:textId="69589557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1" w:history="1">
        <w:r w:rsidRPr="00212FD7">
          <w:rPr>
            <w:rStyle w:val="Hipervnculo"/>
            <w:noProof/>
          </w:rPr>
          <w:t>pausas_cita — esquema preparado B2, flujo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2FAC4E" w14:textId="161B14AE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2" w:history="1">
        <w:r w:rsidRPr="00212FD7">
          <w:rPr>
            <w:rStyle w:val="Hipervnculo"/>
            <w:noProof/>
          </w:rPr>
          <w:t>operaciones_agenda — esquema preparado B2, flujo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F211DC" w14:textId="7F236E0B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3" w:history="1">
        <w:r w:rsidRPr="00212FD7">
          <w:rPr>
            <w:rStyle w:val="Hipervnculo"/>
            <w:noProof/>
          </w:rPr>
          <w:t>eventos_agenda — esquema preparado B2, flujo 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A429EC" w14:textId="2B3169C2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4" w:history="1">
        <w:r w:rsidRPr="00212FD7">
          <w:rPr>
            <w:rStyle w:val="Hipervnculo"/>
            <w:noProof/>
          </w:rPr>
          <w:t>Ampliaciones de entidades existentes — destino pendiente de 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E90619" w14:textId="6BDD56EB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5" w:history="1">
        <w:r w:rsidRPr="00212FD7">
          <w:rPr>
            <w:rStyle w:val="Hipervnculo"/>
            <w:noProof/>
          </w:rPr>
          <w:t>Reconstrucción clínica, contacto y datos legados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9BABDE" w14:textId="62F86989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6" w:history="1">
        <w:r w:rsidRPr="00212FD7">
          <w:rPr>
            <w:rStyle w:val="Hipervnculo"/>
            <w:noProof/>
          </w:rPr>
          <w:t>B1.1 — Conciliación de identidad y referencias operativas (2026-10-18)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1D6C18" w14:textId="5E98650E" w:rsidR="00850D33" w:rsidRDefault="00850D33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83937" w:history="1">
        <w:r w:rsidRPr="00212FD7">
          <w:rPr>
            <w:rStyle w:val="Hipervnculo"/>
            <w:noProof/>
          </w:rPr>
          <w:t>Materialización B2 — restricciones de datos (2026-10-18)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7634AD" w14:textId="20C8A5B8" w:rsidR="00405F45" w:rsidRDefault="00D9742B">
      <w:pPr>
        <w:pStyle w:val="TDC1"/>
      </w:pPr>
      <w:r>
        <w:fldChar w:fldCharType="end"/>
      </w:r>
    </w:p>
    <w:p w14:paraId="1B7634AE" w14:textId="77777777" w:rsidR="00405F45" w:rsidRDefault="00D9742B">
      <w:r>
        <w:br w:type="page"/>
      </w:r>
    </w:p>
    <w:p w14:paraId="1B7634AF" w14:textId="77777777" w:rsidR="00405F45" w:rsidRDefault="00D9742B">
      <w:pPr>
        <w:pStyle w:val="Textodebloque"/>
      </w:pPr>
      <w:r>
        <w:rPr>
          <w:b/>
          <w:bCs/>
        </w:rPr>
        <w:lastRenderedPageBreak/>
        <w:t>Carnet B — 2026-10-23:</w:t>
      </w:r>
      <w:r>
        <w:t xml:space="preserve"> 59 tablas. </w:t>
      </w:r>
      <w:r>
        <w:rPr>
          <w:rStyle w:val="VerbatimChar"/>
        </w:rPr>
        <w:t>carnet_accesos</w:t>
      </w:r>
      <w:r>
        <w:t xml:space="preserve"> cuenta también tokens inválidos sin guardar mascota ni token; </w:t>
      </w:r>
      <w:r>
        <w:rPr>
          <w:rStyle w:val="VerbatimChar"/>
        </w:rPr>
        <w:t>carnet_escaneos</w:t>
      </w:r>
      <w:r>
        <w:t xml:space="preserve"> conserva solo vistas válidas y ubicaciones consentidas. La IP se seudonimiza con HMAC-SHA256 y un secreto del entorno.</w:t>
      </w:r>
    </w:p>
    <w:p w14:paraId="1B7634B0" w14:textId="77777777" w:rsidR="00405F45" w:rsidRDefault="00D9742B">
      <w:pPr>
        <w:pStyle w:val="Textodebloque"/>
      </w:pPr>
      <w:r>
        <w:rPr>
          <w:b/>
          <w:bCs/>
        </w:rPr>
        <w:t>Actualización de cierre M2 — 16/10/2026:</w:t>
      </w:r>
      <w:r>
        <w:t xml:space="preserve"> </w:t>
      </w:r>
      <w:r>
        <w:t>2.0.0-alpha.4; conocimiento global con fuentes y validación veterinaria pendiente. Esquema de 52 tablas; integración del triage con agenda y urgencias pendiente de M4.</w:t>
      </w:r>
    </w:p>
    <w:p w14:paraId="1B7634B1" w14:textId="77777777" w:rsidR="00405F45" w:rsidRDefault="00D9742B">
      <w:pPr>
        <w:pStyle w:val="Textodebloque"/>
      </w:pPr>
      <w:r>
        <w:rPr>
          <w:b/>
          <w:bCs/>
        </w:rPr>
        <w:t>Preparación M4/B2 — 2026-10-18:</w:t>
      </w:r>
      <w:r>
        <w:t xml:space="preserve"> </w:t>
      </w:r>
      <w:r>
        <w:t>MER/drawDB y database/01_schema.sql describen las mismas 58 tablas; 08 actualiza alpha.4 de forma aditiva y repetible. El esquema queda preparado y probado en la base exclusiva de tests, sin despliegue a producción ni flujos C implementados; producción alpha.4 conserva 52 hasta desplegar. Sin cambio de revisión ni versión.</w:t>
      </w:r>
    </w:p>
    <w:p w14:paraId="1B7634B2" w14:textId="77777777" w:rsidR="00405F45" w:rsidRDefault="00D9742B">
      <w:pPr>
        <w:pStyle w:val="FirstParagraph"/>
      </w:pPr>
      <w:r>
        <w:t xml:space="preserve">Este documento describe la estructura y relaciones de la base de datos relacional de </w:t>
      </w:r>
      <w:r>
        <w:rPr>
          <w:b/>
          <w:bCs/>
        </w:rPr>
        <w:t>Zooki</w:t>
      </w:r>
      <w:r>
        <w:t xml:space="preserve"> en su versión </w:t>
      </w:r>
      <w:r>
        <w:rPr>
          <w:b/>
          <w:bCs/>
        </w:rPr>
        <w:t>v2.0</w:t>
      </w:r>
      <w:r>
        <w:t xml:space="preserve"> </w:t>
      </w:r>
      <w:r>
        <w:t>(arquitectura SaaS multi-inquilino). El modelo incorpora el aislamiento de datos por clínica (</w:t>
      </w:r>
      <w:r>
        <w:rPr>
          <w:rStyle w:val="VerbatimChar"/>
        </w:rPr>
        <w:t>id_clinica</w:t>
      </w:r>
      <w:r>
        <w:t>), el grafo de conocimiento clínico, la suscripción por planes y la reputación de veterinarios, además del historial clínico y la auditoría ya existentes.</w:t>
      </w:r>
    </w:p>
    <w:p w14:paraId="1B7634B3" w14:textId="77777777" w:rsidR="00405F45" w:rsidRDefault="00D9742B">
      <w:pPr>
        <w:pStyle w:val="Ttulo1"/>
      </w:pPr>
      <w:bookmarkStart w:id="0" w:name="_2169bb510914396473aa1c71ab8bc09f79b86cc"/>
      <w:bookmarkStart w:id="1" w:name="_Toc243683913"/>
      <w:r>
        <w:lastRenderedPageBreak/>
        <w:t>Aislamiento multi-inquilino</w:t>
      </w:r>
      <w:bookmarkEnd w:id="1"/>
    </w:p>
    <w:p w14:paraId="1B7634B4" w14:textId="77777777" w:rsidR="00405F45" w:rsidRDefault="00D9742B">
      <w:pPr>
        <w:pStyle w:val="FirstParagraph"/>
      </w:pPr>
      <w:r>
        <w:t xml:space="preserve">Cada clínica es un </w:t>
      </w:r>
      <w:r>
        <w:rPr>
          <w:b/>
          <w:bCs/>
        </w:rPr>
        <w:t>inquilino</w:t>
      </w:r>
      <w:r>
        <w:t xml:space="preserve"> identificado por </w:t>
      </w:r>
      <w:r>
        <w:rPr>
          <w:rStyle w:val="VerbatimChar"/>
        </w:rPr>
        <w:t>id_clinica</w:t>
      </w:r>
      <w:r>
        <w:t xml:space="preserve">. Las tablas de negocio incorporan esa columna y toda consulta la filtra. Son </w:t>
      </w:r>
      <w:r>
        <w:rPr>
          <w:b/>
          <w:bCs/>
        </w:rPr>
        <w:t>globales</w:t>
      </w:r>
      <w:r>
        <w:t xml:space="preserve"> (compartidas por todas las clínicas, sin </w:t>
      </w:r>
      <w:r>
        <w:rPr>
          <w:rStyle w:val="VerbatimChar"/>
        </w:rPr>
        <w:t>id_clinica</w:t>
      </w:r>
      <w:r>
        <w:t>): los catálogos taxonómicos (</w:t>
      </w:r>
      <w:r>
        <w:rPr>
          <w:rStyle w:val="VerbatimChar"/>
        </w:rPr>
        <w:t>especies</w:t>
      </w:r>
      <w:r>
        <w:t xml:space="preserve">, </w:t>
      </w:r>
      <w:r>
        <w:rPr>
          <w:rStyle w:val="VerbatimChar"/>
        </w:rPr>
        <w:t>razas</w:t>
      </w:r>
      <w:r>
        <w:t xml:space="preserve">, </w:t>
      </w:r>
      <w:r>
        <w:rPr>
          <w:rStyle w:val="VerbatimChar"/>
        </w:rPr>
        <w:t>colores_base</w:t>
      </w:r>
      <w:r>
        <w:t xml:space="preserve">), el catálogo de </w:t>
      </w:r>
      <w:r>
        <w:rPr>
          <w:rStyle w:val="VerbatimChar"/>
        </w:rPr>
        <w:t>planes</w:t>
      </w:r>
      <w:r>
        <w:t xml:space="preserve"> y </w:t>
      </w:r>
      <w:r>
        <w:rPr>
          <w:rStyle w:val="VerbatimChar"/>
        </w:rPr>
        <w:t>especialidades</w:t>
      </w:r>
      <w:r>
        <w:t xml:space="preserve">, y el </w:t>
      </w:r>
      <w:r>
        <w:rPr>
          <w:b/>
          <w:bCs/>
        </w:rPr>
        <w:t>grafo de conocimiento clínico</w:t>
      </w:r>
      <w:r>
        <w:t xml:space="preserve"> (</w:t>
      </w:r>
      <w:r>
        <w:rPr>
          <w:rStyle w:val="VerbatimChar"/>
        </w:rPr>
        <w:t>grafo_nodos</w:t>
      </w:r>
      <w:r>
        <w:t xml:space="preserve">, </w:t>
      </w:r>
      <w:r>
        <w:rPr>
          <w:rStyle w:val="VerbatimChar"/>
        </w:rPr>
        <w:t>grafo_aristas</w:t>
      </w:r>
      <w:r>
        <w:t xml:space="preserve">, </w:t>
      </w:r>
      <w:r>
        <w:rPr>
          <w:rStyle w:val="VerbatimChar"/>
        </w:rPr>
        <w:t>grafo_sinonimos</w:t>
      </w:r>
      <w:r>
        <w:t xml:space="preserve">, </w:t>
      </w:r>
      <w:r>
        <w:rPr>
          <w:rStyle w:val="VerbatimChar"/>
        </w:rPr>
        <w:t>grafo_reglas</w:t>
      </w:r>
      <w:r>
        <w:t xml:space="preserve">). El </w:t>
      </w:r>
      <w:r>
        <w:rPr>
          <w:b/>
          <w:bCs/>
        </w:rPr>
        <w:t>super-administrador</w:t>
      </w:r>
      <w:r>
        <w:t xml:space="preserve"> no pertenece a ninguna clínica (</w:t>
      </w:r>
      <w:r>
        <w:rPr>
          <w:rStyle w:val="VerbatimChar"/>
        </w:rPr>
        <w:t>usuarios.es_super_admin</w:t>
      </w:r>
      <w:r>
        <w:t>).</w:t>
      </w:r>
    </w:p>
    <w:p w14:paraId="1B7634B5" w14:textId="77777777" w:rsidR="00405F45" w:rsidRDefault="00D9742B">
      <w:pPr>
        <w:pStyle w:val="Textoindependiente"/>
      </w:pPr>
      <w:r>
        <w:t xml:space="preserve">Los </w:t>
      </w:r>
      <w:r>
        <w:rPr>
          <w:b/>
          <w:bCs/>
        </w:rPr>
        <w:t>propietarios</w:t>
      </w:r>
      <w:r>
        <w:t xml:space="preserve"> también son </w:t>
      </w:r>
      <w:r>
        <w:rPr>
          <w:b/>
          <w:bCs/>
        </w:rPr>
        <w:t>identidades globales</w:t>
      </w:r>
      <w:r>
        <w:t xml:space="preserve">: un único registro por persona, con </w:t>
      </w:r>
      <w:r>
        <w:rPr>
          <w:b/>
          <w:bCs/>
        </w:rPr>
        <w:t>correo único en toda la plataforma</w:t>
      </w:r>
      <w:r>
        <w:t xml:space="preserve">. Se vinculan a una o varias clínicas mediante la tabla puente </w:t>
      </w:r>
      <w:r>
        <w:rPr>
          <w:rStyle w:val="VerbatimChar"/>
          <w:b/>
          <w:bCs/>
        </w:rPr>
        <w:t>propietario_clinica</w:t>
      </w:r>
      <w:r>
        <w:t xml:space="preserve"> </w:t>
      </w:r>
      <w:r>
        <w:t xml:space="preserve">(el correo se verifica al crear la cuenta; si ya inició sesión y está verificado, puede elegir otra clínica sin repetir la verificación). Una misma persona puede tener </w:t>
      </w:r>
      <w:r>
        <w:rPr>
          <w:b/>
          <w:bCs/>
        </w:rPr>
        <w:t>varios roles</w:t>
      </w:r>
      <w:r>
        <w:t xml:space="preserve">: su rol de propietario (por </w:t>
      </w:r>
      <w:r>
        <w:rPr>
          <w:rStyle w:val="VerbatimChar"/>
        </w:rPr>
        <w:t>propietario_clinica</w:t>
      </w:r>
      <w:r>
        <w:t xml:space="preserve">) y, en cada clínica donde trabaja, un rol de personal (administrador o veterinario) por la tabla </w:t>
      </w:r>
      <w:r>
        <w:rPr>
          <w:rStyle w:val="VerbatimChar"/>
          <w:b/>
          <w:bCs/>
        </w:rPr>
        <w:t>usuario_clinica</w:t>
      </w:r>
      <w:r>
        <w:t xml:space="preserve">. Así un veterinario que trabaja en dos clínicas y tiene su propio perro usa una sola cuenta. Las </w:t>
      </w:r>
      <w:r>
        <w:rPr>
          <w:b/>
          <w:bCs/>
        </w:rPr>
        <w:t>mascotas</w:t>
      </w:r>
      <w:r>
        <w:t xml:space="preserve"> también son </w:t>
      </w:r>
      <w:r>
        <w:rPr>
          <w:b/>
          <w:bCs/>
        </w:rPr>
        <w:t>globales</w:t>
      </w:r>
      <w:r>
        <w:t xml:space="preserve">: pertenecen a su propietario, no a una clínica, y se vinculan a cada clínica donde se atienden mediante la tabla puente </w:t>
      </w:r>
      <w:r>
        <w:rPr>
          <w:rStyle w:val="VerbatimChar"/>
          <w:b/>
          <w:bCs/>
        </w:rPr>
        <w:t>mascota_clinica</w:t>
      </w:r>
      <w:r>
        <w:t xml:space="preserve"> (que guarda además el número de historia clínica de esa clínica). Así una mascota tiene </w:t>
      </w:r>
      <w:r>
        <w:rPr>
          <w:b/>
          <w:bCs/>
        </w:rPr>
        <w:t>una sola ficha, un solo carnet y un solo QR</w:t>
      </w:r>
      <w:r>
        <w:t xml:space="preserve"> en toda la plataforma. La ficha provisional de urgencia es la excepción temporal: se registra sin propietario verificado y con carnet inactivo hasta completarla o consolidarla (RE-4.15.3). El aislamiento se mantiene en los </w:t>
      </w:r>
      <w:r>
        <w:rPr>
          <w:b/>
          <w:bCs/>
        </w:rPr>
        <w:t>registros clínicos</w:t>
      </w:r>
      <w:r>
        <w:t xml:space="preserve">: </w:t>
      </w:r>
      <w:r>
        <w:rPr>
          <w:rStyle w:val="VerbatimChar"/>
        </w:rPr>
        <w:t>consultas</w:t>
      </w:r>
      <w:r>
        <w:t xml:space="preserve">, </w:t>
      </w:r>
      <w:r>
        <w:rPr>
          <w:rStyle w:val="VerbatimChar"/>
        </w:rPr>
        <w:t>vacunas</w:t>
      </w:r>
      <w:r>
        <w:t xml:space="preserve"> y </w:t>
      </w:r>
      <w:r>
        <w:rPr>
          <w:rStyle w:val="VerbatimChar"/>
        </w:rPr>
        <w:t>desparasitaciones</w:t>
      </w:r>
      <w:r>
        <w:t xml:space="preserve"> llevan el </w:t>
      </w:r>
      <w:r>
        <w:rPr>
          <w:rStyle w:val="VerbatimChar"/>
        </w:rPr>
        <w:t>id_clinica</w:t>
      </w:r>
      <w:r>
        <w:t xml:space="preserve"> (y el veterinario) de la clínica que los creó, y solo esa clínica puede modificarlos. Otra clínica vinculada ve siempre las alergias y alertas médicas (</w:t>
      </w:r>
      <w:r>
        <w:rPr>
          <w:rStyle w:val="VerbatimChar"/>
        </w:rPr>
        <w:t>alertas_medicas</w:t>
      </w:r>
      <w:r>
        <w:t>), las vacunas y desparasitaciones; las consultas de otras clínicas solo si el propietario la autorizó (</w:t>
      </w:r>
      <w:r>
        <w:rPr>
          <w:rStyle w:val="VerbatimChar"/>
        </w:rPr>
        <w:t>propietario_clinica.autoriza_historia_compartida</w:t>
      </w:r>
      <w:r>
        <w:t>). Ver Reglas de Negocio RN-110 a RN-115.</w:t>
      </w:r>
    </w:p>
    <w:p w14:paraId="1B7634B6" w14:textId="77777777" w:rsidR="00405F45" w:rsidRDefault="00D9742B">
      <w:pPr>
        <w:pStyle w:val="Ttulo1"/>
      </w:pPr>
      <w:bookmarkStart w:id="2" w:name="_73c0ee2683bf723e155dc341c5b673c8a0cee0f"/>
      <w:bookmarkStart w:id="3" w:name="_Toc243683914"/>
      <w:bookmarkEnd w:id="0"/>
      <w:r>
        <w:lastRenderedPageBreak/>
        <w:t>Diagrama Entidad-Relación</w:t>
      </w:r>
      <w:bookmarkEnd w:id="3"/>
    </w:p>
    <w:p w14:paraId="1B7634B7" w14:textId="77777777" w:rsidR="00405F45" w:rsidRDefault="00D9742B">
      <w:pPr>
        <w:pStyle w:val="FirstParagraph"/>
      </w:pPr>
      <w:r>
        <w:t>Escrito en Mermaid; se versiona junto al código y se renderiza a cualquier nivel de zoom. Las líneas continuas representan relaciones con clave foránea declarada; las punteadas, vínculos lógicos que el esquema no obliga.</w:t>
      </w:r>
    </w:p>
    <w:p w14:paraId="1B7634B8" w14:textId="77777777" w:rsidR="00405F45" w:rsidRDefault="00D9742B">
      <w:pPr>
        <w:pStyle w:val="Rotulo"/>
      </w:pPr>
      <w:r>
        <w:t>Figura 1</w:t>
      </w:r>
    </w:p>
    <w:p w14:paraId="1B7634B9" w14:textId="77777777" w:rsidR="00405F45" w:rsidRDefault="00D9742B">
      <w:pPr>
        <w:pStyle w:val="RotuloTitulo"/>
      </w:pPr>
      <w:r>
        <w:t>Diagrama Entidad-Relación</w:t>
      </w:r>
    </w:p>
    <w:p w14:paraId="1B7634BA" w14:textId="77777777" w:rsidR="00405F45" w:rsidRDefault="00D9742B">
      <w:pPr>
        <w:pStyle w:val="FiguraImagen"/>
      </w:pPr>
      <w:r>
        <w:rPr>
          <w:noProof/>
        </w:rPr>
        <w:drawing>
          <wp:inline distT="0" distB="0" distL="0" distR="0" wp14:anchorId="1B7636C4" wp14:editId="1B7636C5">
            <wp:extent cx="5939999" cy="1504038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C:\Users\Usuario\AppData\Local\Temp\zooki-docs-DYcb6x\mer-figura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15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634BB" w14:textId="77777777" w:rsidR="00405F45" w:rsidRDefault="00D9742B">
      <w:pPr>
        <w:pStyle w:val="Ttulo1"/>
      </w:pPr>
      <w:bookmarkStart w:id="4" w:name="_175abadf9b0a49af33d36e1016fa2ba4e3dbee1"/>
      <w:bookmarkStart w:id="5" w:name="_Toc243683915"/>
      <w:bookmarkEnd w:id="2"/>
      <w:r>
        <w:lastRenderedPageBreak/>
        <w:t>Detalle de Entidades Principales</w:t>
      </w:r>
      <w:bookmarkEnd w:id="5"/>
    </w:p>
    <w:p w14:paraId="1B7634BC" w14:textId="77777777" w:rsidR="00405F45" w:rsidRDefault="00D9742B">
      <w:pPr>
        <w:pStyle w:val="Ttulo2"/>
      </w:pPr>
      <w:bookmarkStart w:id="6" w:name="_c2b7a8b81ef31c74ab584612d4a9fe9e5f481bc"/>
      <w:bookmarkStart w:id="7" w:name="_Toc243683916"/>
      <w:r>
        <w:t>1. Plataforma y suscripción (SaaS) — nuevo</w:t>
      </w:r>
      <w:bookmarkEnd w:id="7"/>
    </w:p>
    <w:p w14:paraId="1B7634BD" w14:textId="77777777" w:rsidR="00405F45" w:rsidRDefault="00D9742B">
      <w:pPr>
        <w:pStyle w:val="Compact"/>
        <w:numPr>
          <w:ilvl w:val="0"/>
          <w:numId w:val="2"/>
        </w:numPr>
      </w:pPr>
      <w:r>
        <w:rPr>
          <w:b/>
          <w:bCs/>
        </w:rPr>
        <w:t>clinicas</w:t>
      </w:r>
      <w:r>
        <w:t xml:space="preserve">: Cada inquilino de la plataforma; su </w:t>
      </w:r>
      <w:r>
        <w:rPr>
          <w:rStyle w:val="VerbatimChar"/>
        </w:rPr>
        <w:t>id_clinica</w:t>
      </w:r>
      <w:r>
        <w:t xml:space="preserve"> aísla los datos. Incluye nombre, </w:t>
      </w:r>
      <w:r>
        <w:rPr>
          <w:rStyle w:val="VerbatimChar"/>
        </w:rPr>
        <w:t>nit</w:t>
      </w:r>
      <w:r>
        <w:t xml:space="preserve"> </w:t>
      </w:r>
      <w:r>
        <w:t xml:space="preserve">(único, validado con el dígito de verificación de la DIAN; RN-010), dirección, teléfono, logo y el plan vigente. Su </w:t>
      </w:r>
      <w:r>
        <w:rPr>
          <w:rStyle w:val="VerbatimChar"/>
        </w:rPr>
        <w:t>estado</w:t>
      </w:r>
      <w:r>
        <w:t xml:space="preserve"> es </w:t>
      </w:r>
      <w:r>
        <w:rPr>
          <w:rStyle w:val="VerbatimChar"/>
        </w:rPr>
        <w:t>pendiente_verificacion</w:t>
      </w:r>
      <w:r>
        <w:t xml:space="preserve"> hasta que confirma el correo (RN-002), y luego </w:t>
      </w:r>
      <w:r>
        <w:rPr>
          <w:rStyle w:val="VerbatimChar"/>
        </w:rPr>
        <w:t>activa</w:t>
      </w:r>
      <w:r>
        <w:t xml:space="preserve">, </w:t>
      </w:r>
      <w:r>
        <w:rPr>
          <w:rStyle w:val="VerbatimChar"/>
        </w:rPr>
        <w:t>suspendida</w:t>
      </w:r>
      <w:r>
        <w:t xml:space="preserve"> o </w:t>
      </w:r>
      <w:r>
        <w:rPr>
          <w:rStyle w:val="VerbatimChar"/>
        </w:rPr>
        <w:t>baja</w:t>
      </w:r>
      <w:r>
        <w:t xml:space="preserve"> (RN-012). Guarda también los parámetros de la agenda, con valores por defecto: </w:t>
      </w:r>
      <w:r>
        <w:rPr>
          <w:rStyle w:val="VerbatimChar"/>
        </w:rPr>
        <w:t>telefono_urgencias</w:t>
      </w:r>
      <w:r>
        <w:t xml:space="preserve"> (RN-421), </w:t>
      </w:r>
      <w:r>
        <w:rPr>
          <w:rStyle w:val="VerbatimChar"/>
        </w:rPr>
        <w:t>tope_sobrecupos</w:t>
      </w:r>
      <w:r>
        <w:t xml:space="preserve"> (2, RN-422), </w:t>
      </w:r>
      <w:r>
        <w:rPr>
          <w:rStyle w:val="VerbatimChar"/>
        </w:rPr>
        <w:t>tolerancia_llegada_min</w:t>
      </w:r>
      <w:r>
        <w:t xml:space="preserve"> (10, RN-426), </w:t>
      </w:r>
      <w:r>
        <w:rPr>
          <w:rStyle w:val="VerbatimChar"/>
        </w:rPr>
        <w:t>plazo_reasignacion_min</w:t>
      </w:r>
      <w:r>
        <w:t xml:space="preserve"> (10, RN-428) y </w:t>
      </w:r>
      <w:r>
        <w:rPr>
          <w:rStyle w:val="VerbatimChar"/>
        </w:rPr>
        <w:t>umbral_aviso_min</w:t>
      </w:r>
      <w:r>
        <w:t xml:space="preserve"> (15, RN-429).</w:t>
      </w:r>
    </w:p>
    <w:p w14:paraId="1B7634BE" w14:textId="77777777" w:rsidR="00405F45" w:rsidRDefault="00D9742B">
      <w:pPr>
        <w:pStyle w:val="Compact"/>
        <w:numPr>
          <w:ilvl w:val="0"/>
          <w:numId w:val="2"/>
        </w:numPr>
      </w:pPr>
      <w:r>
        <w:rPr>
          <w:b/>
          <w:bCs/>
        </w:rPr>
        <w:t>planes</w:t>
      </w:r>
      <w:r>
        <w:t xml:space="preserve">: Catálogo </w:t>
      </w:r>
      <w:r>
        <w:rPr>
          <w:b/>
          <w:bCs/>
        </w:rPr>
        <w:t>global</w:t>
      </w:r>
      <w:r>
        <w:t xml:space="preserve"> </w:t>
      </w:r>
      <w:r>
        <w:t>de planes (gratuito y profesional) con sus precios (mensual/anual) y límites (</w:t>
      </w:r>
      <w:r>
        <w:rPr>
          <w:rStyle w:val="VerbatimChar"/>
        </w:rPr>
        <w:t>limite_mascotas</w:t>
      </w:r>
      <w:r>
        <w:t xml:space="preserve">, </w:t>
      </w:r>
      <w:r>
        <w:rPr>
          <w:rStyle w:val="VerbatimChar"/>
        </w:rPr>
        <w:t>limite_citas_mes</w:t>
      </w:r>
      <w:r>
        <w:t xml:space="preserve">, </w:t>
      </w:r>
      <w:r>
        <w:rPr>
          <w:rStyle w:val="VerbatimChar"/>
        </w:rPr>
        <w:t>limite_personal</w:t>
      </w:r>
      <w:r>
        <w:t>; NULL significa sin límite; RN-003).</w:t>
      </w:r>
    </w:p>
    <w:p w14:paraId="1B7634BF" w14:textId="77777777" w:rsidR="00405F45" w:rsidRDefault="00D9742B">
      <w:pPr>
        <w:pStyle w:val="Compact"/>
        <w:numPr>
          <w:ilvl w:val="0"/>
          <w:numId w:val="2"/>
        </w:numPr>
      </w:pPr>
      <w:r>
        <w:rPr>
          <w:b/>
          <w:bCs/>
        </w:rPr>
        <w:t>suscripciones</w:t>
      </w:r>
      <w:r>
        <w:t>: Estado de la suscripción de cada clínica (</w:t>
      </w:r>
      <w:r>
        <w:rPr>
          <w:rStyle w:val="VerbatimChar"/>
        </w:rPr>
        <w:t>activa</w:t>
      </w:r>
      <w:r>
        <w:t>/</w:t>
      </w:r>
      <w:r>
        <w:rPr>
          <w:rStyle w:val="VerbatimChar"/>
        </w:rPr>
        <w:t>suspendida</w:t>
      </w:r>
      <w:r>
        <w:t>/</w:t>
      </w:r>
      <w:r>
        <w:rPr>
          <w:rStyle w:val="VerbatimChar"/>
        </w:rPr>
        <w:t>cancelada</w:t>
      </w:r>
      <w:r>
        <w:t xml:space="preserve">), ciclo de cobro, indicador </w:t>
      </w:r>
      <w:r>
        <w:rPr>
          <w:rStyle w:val="VerbatimChar"/>
        </w:rPr>
        <w:t>al_dia</w:t>
      </w:r>
      <w:r>
        <w:t xml:space="preserve"> y vigencia.</w:t>
      </w:r>
    </w:p>
    <w:p w14:paraId="1B7634C0" w14:textId="77777777" w:rsidR="00405F45" w:rsidRDefault="00D9742B">
      <w:pPr>
        <w:pStyle w:val="Compact"/>
        <w:numPr>
          <w:ilvl w:val="0"/>
          <w:numId w:val="2"/>
        </w:numPr>
      </w:pPr>
      <w:r>
        <w:rPr>
          <w:b/>
          <w:bCs/>
        </w:rPr>
        <w:t>plantillas_comunicacion</w:t>
      </w:r>
      <w:r>
        <w:t xml:space="preserve">: Plantillas de correo/notificación por clínica (asunto, cuerpo, formato) y parámetros de envío (días de anticipación, hora). Es la base de las comunicaciones del Módulo 8 (reputación y comunicaciones); la bitácora de envíos reutiliza </w:t>
      </w:r>
      <w:r>
        <w:rPr>
          <w:rStyle w:val="VerbatimChar"/>
        </w:rPr>
        <w:t>notificaciones</w:t>
      </w:r>
      <w:r>
        <w:t>.</w:t>
      </w:r>
    </w:p>
    <w:p w14:paraId="1B7634C1" w14:textId="77777777" w:rsidR="00405F45" w:rsidRDefault="00D9742B">
      <w:pPr>
        <w:pStyle w:val="Ttulo2"/>
      </w:pPr>
      <w:bookmarkStart w:id="8" w:name="_d6a9bf6cf0bb3e49f1d107fe570f8a5ddfe3adf"/>
      <w:bookmarkStart w:id="9" w:name="_Toc243683917"/>
      <w:bookmarkEnd w:id="6"/>
      <w:r>
        <w:t>2. Acceso y usuarios</w:t>
      </w:r>
      <w:bookmarkEnd w:id="9"/>
    </w:p>
    <w:p w14:paraId="1B7634C2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t>roles</w:t>
      </w:r>
      <w:r>
        <w:t xml:space="preserve">: Perfiles del sistema: </w:t>
      </w:r>
      <w:r>
        <w:rPr>
          <w:rStyle w:val="VerbatimChar"/>
        </w:rPr>
        <w:t>1 Administrador</w:t>
      </w:r>
      <w:r>
        <w:t xml:space="preserve">, </w:t>
      </w:r>
      <w:r>
        <w:rPr>
          <w:rStyle w:val="VerbatimChar"/>
        </w:rPr>
        <w:t>2 Veterinario</w:t>
      </w:r>
      <w:r>
        <w:t xml:space="preserve">, </w:t>
      </w:r>
      <w:r>
        <w:rPr>
          <w:rStyle w:val="VerbatimChar"/>
        </w:rPr>
        <w:t>4 Propietario</w:t>
      </w:r>
      <w:r>
        <w:t xml:space="preserve">, </w:t>
      </w:r>
      <w:r>
        <w:rPr>
          <w:rStyle w:val="VerbatimChar"/>
        </w:rPr>
        <w:t>5 Super-administrador</w:t>
      </w:r>
      <w:r>
        <w:t xml:space="preserve">. </w:t>
      </w:r>
      <w:r>
        <w:rPr>
          <w:b/>
          <w:bCs/>
        </w:rPr>
        <w:t>El rol 3 (Recepcionista) se elimina en v2.0.</w:t>
      </w:r>
      <w:r>
        <w:t xml:space="preserve"> Los roles 1 y 2 se asignan por clínica en </w:t>
      </w:r>
      <w:r>
        <w:rPr>
          <w:rStyle w:val="VerbatimChar"/>
        </w:rPr>
        <w:t>usuario_clinica</w:t>
      </w:r>
      <w:r>
        <w:t xml:space="preserve">; el 4 lo da el vínculo en </w:t>
      </w:r>
      <w:r>
        <w:rPr>
          <w:rStyle w:val="VerbatimChar"/>
        </w:rPr>
        <w:t>propietario_clinica</w:t>
      </w:r>
      <w:r>
        <w:t xml:space="preserve"> y el 5 la marca </w:t>
      </w:r>
      <w:r>
        <w:rPr>
          <w:rStyle w:val="VerbatimChar"/>
        </w:rPr>
        <w:t>usuarios.es_super_admin</w:t>
      </w:r>
      <w:r>
        <w:t>. El catálogo conserva el 4 y el 5 para nombrar el contexto activo de la sesión (RN-G01) y para dirigir avisos internos por rol.</w:t>
      </w:r>
    </w:p>
    <w:p w14:paraId="1B7634C3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t>usuarios</w:t>
      </w:r>
      <w:r>
        <w:t xml:space="preserve">: Identidad única de cada persona. Su clave es </w:t>
      </w:r>
      <w:r>
        <w:rPr>
          <w:rStyle w:val="VerbatimChar"/>
        </w:rPr>
        <w:t>id_usuario</w:t>
      </w:r>
      <w:r>
        <w:t xml:space="preserve">, un número que no cambia y no revela datos personales; el </w:t>
      </w:r>
      <w:r>
        <w:rPr>
          <w:b/>
          <w:bCs/>
        </w:rPr>
        <w:t>documento</w:t>
      </w:r>
      <w:r>
        <w:t xml:space="preserve"> y el </w:t>
      </w:r>
      <w:r>
        <w:rPr>
          <w:b/>
          <w:bCs/>
        </w:rPr>
        <w:t>correo</w:t>
      </w:r>
      <w:r>
        <w:t xml:space="preserve"> </w:t>
      </w:r>
      <w:r>
        <w:t xml:space="preserve">son únicos en toda la plataforma pero son datos corregibles, no la clave. Así el documento puede cambiar (de tarjeta de identidad a cédula, un error de digitación) o anonimizarse (RN-G16) sin tocar las demás tablas, que se relacionan por </w:t>
      </w:r>
      <w:r>
        <w:rPr>
          <w:rStyle w:val="VerbatimChar"/>
        </w:rPr>
        <w:t>id_usuario</w:t>
      </w:r>
      <w:r>
        <w:t xml:space="preserve">. </w:t>
      </w:r>
      <w:r>
        <w:rPr>
          <w:rStyle w:val="VerbatimChar"/>
        </w:rPr>
        <w:t>documento</w:t>
      </w:r>
      <w:r>
        <w:t xml:space="preserve"> es NULL mientras una cuenta creada con Google no completa su perfil (</w:t>
      </w:r>
      <w:r>
        <w:rPr>
          <w:rStyle w:val="VerbatimChar"/>
        </w:rPr>
        <w:t>perfil_completo</w:t>
      </w:r>
      <w:r>
        <w:t xml:space="preserve">); </w:t>
      </w:r>
      <w:r>
        <w:rPr>
          <w:rStyle w:val="VerbatimChar"/>
        </w:rPr>
        <w:t>password</w:t>
      </w:r>
      <w:r>
        <w:t xml:space="preserve"> es NULL hasta que esa cuenta cree una contraseña; </w:t>
      </w:r>
      <w:r>
        <w:rPr>
          <w:rStyle w:val="VerbatimChar"/>
        </w:rPr>
        <w:t>google_uid</w:t>
      </w:r>
      <w:r>
        <w:t xml:space="preserve"> vincula la cuenta de Google. Ya no lleva </w:t>
      </w:r>
      <w:r>
        <w:rPr>
          <w:rStyle w:val="VerbatimChar"/>
        </w:rPr>
        <w:t>id_clinica</w:t>
      </w:r>
      <w:r>
        <w:t xml:space="preserve"> ni </w:t>
      </w:r>
      <w:r>
        <w:rPr>
          <w:rStyle w:val="VerbatimChar"/>
        </w:rPr>
        <w:t>id_rol</w:t>
      </w:r>
      <w:r>
        <w:t xml:space="preserve">: los roles se asignan por contexto. </w:t>
      </w:r>
      <w:r>
        <w:rPr>
          <w:rStyle w:val="VerbatimChar"/>
        </w:rPr>
        <w:t>es_super_admin</w:t>
      </w:r>
      <w:r>
        <w:t xml:space="preserve"> marca al operador de la plataforma, que no tiene roles de clínica. Al suprimir una cuenta (RN-G16) sus datos personales se reemplazan, </w:t>
      </w:r>
      <w:r>
        <w:rPr>
          <w:rStyle w:val="VerbatimChar"/>
        </w:rPr>
        <w:t>documento</w:t>
      </w:r>
      <w:r>
        <w:t xml:space="preserve">, </w:t>
      </w:r>
      <w:r>
        <w:rPr>
          <w:rStyle w:val="VerbatimChar"/>
        </w:rPr>
        <w:t>email</w:t>
      </w:r>
      <w:r>
        <w:t xml:space="preserve"> y </w:t>
      </w:r>
      <w:r>
        <w:rPr>
          <w:rStyle w:val="VerbatimChar"/>
        </w:rPr>
        <w:t>google_uid</w:t>
      </w:r>
      <w:r>
        <w:t xml:space="preserve"> quedan en NULL y el </w:t>
      </w:r>
      <w:r>
        <w:rPr>
          <w:rStyle w:val="VerbatimChar"/>
        </w:rPr>
        <w:t>id_usuario</w:t>
      </w:r>
      <w:r>
        <w:t xml:space="preserve"> se conserva, por lo que la historia clínica y la auditoría siguen íntegras. </w:t>
      </w:r>
      <w:r>
        <w:rPr>
          <w:rStyle w:val="VerbatimChar"/>
        </w:rPr>
        <w:t>version_sesion</w:t>
      </w:r>
      <w:r>
        <w:t xml:space="preserve"> sube cada vez que se crea o cambia la contraseña: cada sesión guarda la versión con la que entró y, si ya no coincide, se cierra (RE-T.2.5).</w:t>
      </w:r>
    </w:p>
    <w:p w14:paraId="1B7634C4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consentimientos_datos</w:t>
      </w:r>
      <w:r>
        <w:t xml:space="preserve">: Prueba de la autorización de tratamiento de datos (Ley 1581 de 2012 y Decreto 1377 de 2013): quién aceptó, qué versión de la política, por qué medio, cuándo y desde qué IP (RN-G19). </w:t>
      </w:r>
      <w:r>
        <w:rPr>
          <w:rStyle w:val="VerbatimChar"/>
        </w:rPr>
        <w:t>medio</w:t>
      </w:r>
      <w:r>
        <w:t xml:space="preserve">: </w:t>
      </w:r>
      <w:r>
        <w:rPr>
          <w:rStyle w:val="VerbatimChar"/>
        </w:rPr>
        <w:t>formulario</w:t>
      </w:r>
      <w:r>
        <w:t xml:space="preserve">, </w:t>
      </w:r>
      <w:r>
        <w:rPr>
          <w:rStyle w:val="VerbatimChar"/>
        </w:rPr>
        <w:t>google</w:t>
      </w:r>
      <w:r>
        <w:t xml:space="preserve">, </w:t>
      </w:r>
      <w:r>
        <w:rPr>
          <w:rStyle w:val="VerbatimChar"/>
        </w:rPr>
        <w:t>alta_personal</w:t>
      </w:r>
      <w:r>
        <w:t xml:space="preserve"> (el personal activa su cuenta) y, desde M5 (migración 06), </w:t>
      </w:r>
      <w:r>
        <w:rPr>
          <w:rStyle w:val="VerbatimChar"/>
        </w:rPr>
        <w:t>activacion_propietario</w:t>
      </w:r>
      <w:r>
        <w:t xml:space="preserve"> (el propietario activa por enlace la cuenta que le creó la clínica; si activa con Google, </w:t>
      </w:r>
      <w:r>
        <w:rPr>
          <w:rStyle w:val="VerbatimChar"/>
        </w:rPr>
        <w:t>google</w:t>
      </w:r>
      <w:r>
        <w:t>).</w:t>
      </w:r>
    </w:p>
    <w:p w14:paraId="1B7634C5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t>usuario_clinica</w:t>
      </w:r>
      <w:r>
        <w:t>: Roles de personal de una persona en cada clínica (</w:t>
      </w:r>
      <w:r>
        <w:rPr>
          <w:rStyle w:val="VerbatimChar"/>
        </w:rPr>
        <w:t>id_rol</w:t>
      </w:r>
      <w:r>
        <w:t>: 1 administrador o 2 veterinario), con su estado. Inactivar a alguien en una clínica no afecta sus otros roles (RN-G08).</w:t>
      </w:r>
    </w:p>
    <w:p w14:paraId="1B7634C6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t>propietario_clinica</w:t>
      </w:r>
      <w:r>
        <w:t xml:space="preserve">: Tabla puente que vincula un propietario (global) con una o varias clínicas. Un propietario se crea una sola vez (correo único) y se liga a cada clínica mediante este registro, previa </w:t>
      </w:r>
      <w:r>
        <w:rPr>
          <w:b/>
          <w:bCs/>
        </w:rPr>
        <w:t>verificación del correo</w:t>
      </w:r>
      <w:r>
        <w:t xml:space="preserve"> </w:t>
      </w:r>
      <w:r>
        <w:t xml:space="preserve">al ligar a una clínica nueva. Esto permite las tres vías de registro (alta por el personal, enlace/QR de la clínica, autoregistro directo eligiendo clínica) sin duplicar la persona ni romper la regla de correo único. </w:t>
      </w:r>
      <w:r>
        <w:rPr>
          <w:rStyle w:val="VerbatimChar"/>
        </w:rPr>
        <w:t>autoriza_historia_compartida</w:t>
      </w:r>
      <w:r>
        <w:t xml:space="preserve"> guarda si el propietario permite que esa clínica vea las consultas registradas por otras clínicas (revocable; RN-113).</w:t>
      </w:r>
    </w:p>
    <w:p w14:paraId="1B7634C7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t>password_resets</w:t>
      </w:r>
      <w:r>
        <w:t xml:space="preserve"> y </w:t>
      </w:r>
      <w:r>
        <w:rPr>
          <w:b/>
          <w:bCs/>
        </w:rPr>
        <w:t>verificaciones_email</w:t>
      </w:r>
      <w:r>
        <w:t xml:space="preserve">: Enlaces de un solo uso, guardados como hash y con vencimiento, ligados a </w:t>
      </w:r>
      <w:r>
        <w:rPr>
          <w:rStyle w:val="VerbatimChar"/>
        </w:rPr>
        <w:t>id_usuario</w:t>
      </w:r>
      <w:r>
        <w:t xml:space="preserve"> (antes al documento). </w:t>
      </w:r>
      <w:r>
        <w:rPr>
          <w:rStyle w:val="VerbatimChar"/>
        </w:rPr>
        <w:t>verificaciones_email</w:t>
      </w:r>
      <w:r>
        <w:t xml:space="preserve"> guarda el correo que se verifica, así que sirve para el registro y para el cambio de correo: el correo nuevo solo reemplaza al anterior cuando se verifica (RN-G23). Para vincular un propietario existente, </w:t>
      </w:r>
      <w:r>
        <w:rPr>
          <w:rStyle w:val="VerbatimChar"/>
        </w:rPr>
        <w:t>proposito = vinculo_clinica</w:t>
      </w:r>
      <w:r>
        <w:t xml:space="preserve"> e </w:t>
      </w:r>
      <w:r>
        <w:rPr>
          <w:rStyle w:val="VerbatimChar"/>
        </w:rPr>
        <w:t>id_clinica_vinculo</w:t>
      </w:r>
      <w:r>
        <w:t xml:space="preserve"> identifican la solicitud: solo su confirmación crea </w:t>
      </w:r>
      <w:r>
        <w:rPr>
          <w:rStyle w:val="VerbatimChar"/>
        </w:rPr>
        <w:t>propietario_clinica</w:t>
      </w:r>
      <w:r>
        <w:t xml:space="preserve"> (RN-109); un enlace de registro no sirve para este fin. Para invitar al personal (RE-T.7.5), </w:t>
      </w:r>
      <w:r>
        <w:rPr>
          <w:rStyle w:val="VerbatimChar"/>
        </w:rPr>
        <w:t>proposito = activacion_personal</w:t>
      </w:r>
      <w:r>
        <w:t xml:space="preserve"> es la invitación a una cuenta nueva y </w:t>
      </w:r>
      <w:r>
        <w:rPr>
          <w:rStyle w:val="VerbatimChar"/>
        </w:rPr>
        <w:t>proposito = invitacion_personal</w:t>
      </w:r>
      <w:r>
        <w:t xml:space="preserve"> la invitación a una persona que ya tiene cuenta: </w:t>
      </w:r>
      <w:r>
        <w:rPr>
          <w:rStyle w:val="VerbatimChar"/>
        </w:rPr>
        <w:t>id_clinica_vinculo</w:t>
      </w:r>
      <w:r>
        <w:t xml:space="preserve"> e </w:t>
      </w:r>
      <w:r>
        <w:rPr>
          <w:rStyle w:val="VerbatimChar"/>
        </w:rPr>
        <w:t>id_rol_vinculo</w:t>
      </w:r>
      <w:r>
        <w:t xml:space="preserve"> dicen a qué clínica y con qué rol, y solo la aceptación del titular crea </w:t>
      </w:r>
      <w:r>
        <w:rPr>
          <w:rStyle w:val="VerbatimChar"/>
        </w:rPr>
        <w:t>usuario_clinica</w:t>
      </w:r>
      <w:r>
        <w:t xml:space="preserve">. </w:t>
      </w:r>
      <w:r>
        <w:rPr>
          <w:rStyle w:val="VerbatimChar"/>
        </w:rPr>
        <w:t>nombre_invitado</w:t>
      </w:r>
      <w:r>
        <w:t xml:space="preserve">, </w:t>
      </w:r>
      <w:r>
        <w:rPr>
          <w:rStyle w:val="VerbatimChar"/>
        </w:rPr>
        <w:t>tipo_documento_invitado</w:t>
      </w:r>
      <w:r>
        <w:t xml:space="preserve">, </w:t>
      </w:r>
      <w:r>
        <w:rPr>
          <w:rStyle w:val="VerbatimChar"/>
        </w:rPr>
        <w:t>documento_invitado</w:t>
      </w:r>
      <w:r>
        <w:t xml:space="preserve">, </w:t>
      </w:r>
      <w:r>
        <w:rPr>
          <w:rStyle w:val="VerbatimChar"/>
        </w:rPr>
        <w:t>email_invitado</w:t>
      </w:r>
      <w:r>
        <w:t xml:space="preserve"> y </w:t>
      </w:r>
      <w:r>
        <w:rPr>
          <w:rStyle w:val="VerbatimChar"/>
        </w:rPr>
        <w:t>telefono_invitado</w:t>
      </w:r>
      <w:r>
        <w:t xml:space="preserve"> guardan lo que escribió el administrador: es lo único que la clínica ve mientras la invitación está pendiente, así que la lista no revela si la cuenta existe; </w:t>
      </w:r>
      <w:r>
        <w:rPr>
          <w:rStyle w:val="VerbatimChar"/>
        </w:rPr>
        <w:t>email</w:t>
      </w:r>
      <w:r>
        <w:t xml:space="preserve"> </w:t>
      </w:r>
      <w:r>
        <w:t xml:space="preserve">es el correo de la cuenta al que se envió. En D3, </w:t>
      </w:r>
      <w:r>
        <w:rPr>
          <w:rStyle w:val="VerbatimChar"/>
        </w:rPr>
        <w:t>registro_clinica</w:t>
      </w:r>
      <w:r>
        <w:t xml:space="preserve"> identifica al administrador nuevo y </w:t>
      </w:r>
      <w:r>
        <w:rPr>
          <w:rStyle w:val="VerbatimChar"/>
        </w:rPr>
        <w:t>vinculo_admin_clinica</w:t>
      </w:r>
      <w:r>
        <w:t xml:space="preserve"> al preexistente; el enlace confirma por POST el rol y la activación atómica con catálogos. Si otra solicitud vigente impide eliminar una identidad nueva vencida, </w:t>
      </w:r>
      <w:r>
        <w:rPr>
          <w:rStyle w:val="VerbatimChar"/>
        </w:rPr>
        <w:t>alta_clinica_vencida</w:t>
      </w:r>
      <w:r>
        <w:t>, usada y sin clínica, conserva su procedencia hasta que la limpieza pueda eliminarla; nunca es un enlace válido ni identifica una cuenta preexistente.</w:t>
      </w:r>
    </w:p>
    <w:p w14:paraId="1B7634C8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t>intentos_login</w:t>
      </w:r>
      <w:r>
        <w:t>: Contadores de intentos fallidos, sin clave foránea. La clave del contador (</w:t>
      </w:r>
      <w:r>
        <w:rPr>
          <w:rStyle w:val="VerbatimChar"/>
        </w:rPr>
        <w:t>identificador</w:t>
      </w:r>
      <w:r>
        <w:t xml:space="preserve">, única) lleva prefijo: </w:t>
      </w:r>
      <w:r>
        <w:rPr>
          <w:rStyle w:val="VerbatimChar"/>
        </w:rPr>
        <w:t>ip:&lt;dirección&gt;</w:t>
      </w:r>
      <w:r>
        <w:t xml:space="preserve"> para el bloqueo por IP, </w:t>
      </w:r>
      <w:r>
        <w:rPr>
          <w:rStyle w:val="VerbatimChar"/>
        </w:rPr>
        <w:t>cuenta:&lt;id_usuario&gt;</w:t>
      </w:r>
      <w:r>
        <w:t xml:space="preserve"> para exigir el CAPTCHA por cuenta (RN-G15) y </w:t>
      </w:r>
      <w:r>
        <w:rPr>
          <w:rStyle w:val="VerbatimChar"/>
        </w:rPr>
        <w:t>chk:&lt;dirección&gt;</w:t>
      </w:r>
      <w:r>
        <w:t xml:space="preserve"> para limitar la ayuda de formato de documento y correo (nunca devuelve existencia). </w:t>
      </w:r>
      <w:r>
        <w:rPr>
          <w:rStyle w:val="VerbatimChar"/>
        </w:rPr>
        <w:t>alta-clinica:&lt;AAAA-MM-DD&gt;:&lt;IP&gt;</w:t>
      </w:r>
      <w:r>
        <w:t xml:space="preserve"> limita a tres registros diarios de clínica por IP real; el incremento se confirma en la misma transacción del alta (RE-0.1.6). El contador por cuenta usa </w:t>
      </w:r>
      <w:r>
        <w:rPr>
          <w:rStyle w:val="VerbatimChar"/>
        </w:rPr>
        <w:t>id_usuario</w:t>
      </w:r>
      <w:r>
        <w:t xml:space="preserve"> y no el documento, porque la persona puede entrar con su documento, su correo o Google y los tres deben sumar al mismo contador.</w:t>
      </w:r>
    </w:p>
    <w:p w14:paraId="1B7634C9" w14:textId="77777777" w:rsidR="00405F45" w:rsidRDefault="00D9742B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casos_soporte</w:t>
      </w:r>
      <w:r>
        <w:t>: Casos que pasan al super-administrador: un documento que ya pertenece a otra cuenta (RN-G24), una posible cuenta o clínica duplicada y el abuso del plan gratuito (RN-012). Guarda el tipo, la persona y la clínica involucradas, la descripción y el estado (</w:t>
      </w:r>
      <w:r>
        <w:rPr>
          <w:rStyle w:val="VerbatimChar"/>
        </w:rPr>
        <w:t>abierto</w:t>
      </w:r>
      <w:r>
        <w:t xml:space="preserve">, </w:t>
      </w:r>
      <w:r>
        <w:rPr>
          <w:rStyle w:val="VerbatimChar"/>
        </w:rPr>
        <w:t>resuelto</w:t>
      </w:r>
      <w:r>
        <w:t xml:space="preserve">, </w:t>
      </w:r>
      <w:r>
        <w:rPr>
          <w:rStyle w:val="VerbatimChar"/>
        </w:rPr>
        <w:t>descartado</w:t>
      </w:r>
      <w:r>
        <w:t>).</w:t>
      </w:r>
    </w:p>
    <w:p w14:paraId="1B7634CA" w14:textId="77777777" w:rsidR="00405F45" w:rsidRDefault="00D9742B">
      <w:pPr>
        <w:pStyle w:val="Ttulo2"/>
      </w:pPr>
      <w:bookmarkStart w:id="10" w:name="_1eb549e2a9c91af4bfaebaeb7bc947a2e39f25e"/>
      <w:bookmarkStart w:id="11" w:name="_Toc243683918"/>
      <w:bookmarkEnd w:id="8"/>
      <w:r>
        <w:t>3. Reputación de veterinarios — nuevo</w:t>
      </w:r>
      <w:bookmarkEnd w:id="11"/>
    </w:p>
    <w:p w14:paraId="1B7634CB" w14:textId="77777777" w:rsidR="00405F45" w:rsidRDefault="00D9742B">
      <w:pPr>
        <w:pStyle w:val="Compact"/>
        <w:numPr>
          <w:ilvl w:val="0"/>
          <w:numId w:val="4"/>
        </w:numPr>
      </w:pPr>
      <w:r>
        <w:rPr>
          <w:b/>
          <w:bCs/>
        </w:rPr>
        <w:t>especialidades</w:t>
      </w:r>
      <w:r>
        <w:t>: Catálogo global de especialidades veterinarias.</w:t>
      </w:r>
    </w:p>
    <w:p w14:paraId="1B7634CC" w14:textId="77777777" w:rsidR="00405F45" w:rsidRDefault="00D9742B">
      <w:pPr>
        <w:pStyle w:val="Compact"/>
        <w:numPr>
          <w:ilvl w:val="0"/>
          <w:numId w:val="4"/>
        </w:numPr>
      </w:pPr>
      <w:r>
        <w:rPr>
          <w:b/>
          <w:bCs/>
        </w:rPr>
        <w:t>veterinario_perfil</w:t>
      </w:r>
      <w:r>
        <w:t>: Datos públicos del veterinario (biografía, foto).</w:t>
      </w:r>
    </w:p>
    <w:p w14:paraId="1B7634CD" w14:textId="77777777" w:rsidR="00405F45" w:rsidRDefault="00D9742B">
      <w:pPr>
        <w:pStyle w:val="Compact"/>
        <w:numPr>
          <w:ilvl w:val="0"/>
          <w:numId w:val="4"/>
        </w:numPr>
      </w:pPr>
      <w:r>
        <w:rPr>
          <w:b/>
          <w:bCs/>
        </w:rPr>
        <w:t>veterinario_especialidades</w:t>
      </w:r>
      <w:r>
        <w:t>: Relación N:M entre veterinarios y especialidades.</w:t>
      </w:r>
    </w:p>
    <w:p w14:paraId="1B7634CE" w14:textId="77777777" w:rsidR="00405F45" w:rsidRDefault="00D9742B">
      <w:pPr>
        <w:pStyle w:val="Compact"/>
        <w:numPr>
          <w:ilvl w:val="0"/>
          <w:numId w:val="4"/>
        </w:numPr>
      </w:pPr>
      <w:r>
        <w:rPr>
          <w:b/>
          <w:bCs/>
        </w:rPr>
        <w:t>resenas_veterinario</w:t>
      </w:r>
      <w:r>
        <w:t>: Calificación (</w:t>
      </w:r>
      <w:r>
        <w:rPr>
          <w:rStyle w:val="VerbatimChar"/>
        </w:rPr>
        <w:t>estrellas</w:t>
      </w:r>
      <w:r>
        <w:t xml:space="preserve"> 1–5 y comentario opcional) atada a una </w:t>
      </w:r>
      <w:r>
        <w:rPr>
          <w:b/>
          <w:bCs/>
        </w:rPr>
        <w:t>cita atendida</w:t>
      </w:r>
      <w:r>
        <w:t xml:space="preserve">; una reseña por cita. Alimenta el promedio del perfil y el emparejamiento del Grafo II. </w:t>
      </w:r>
      <w:r>
        <w:rPr>
          <w:rStyle w:val="VerbatimChar"/>
        </w:rPr>
        <w:t>oculta</w:t>
      </w:r>
      <w:r>
        <w:t xml:space="preserve"> marca una reseña ocultada por moderación del super-administrador; la clínica no puede editarla ni borrarla (RN-804).</w:t>
      </w:r>
    </w:p>
    <w:p w14:paraId="1B7634CF" w14:textId="77777777" w:rsidR="00405F45" w:rsidRDefault="00D9742B">
      <w:pPr>
        <w:pStyle w:val="Ttulo2"/>
      </w:pPr>
      <w:bookmarkStart w:id="12" w:name="_fa59eaf9d7724395b60f4af2c2b485b4008604a"/>
      <w:bookmarkStart w:id="13" w:name="_Toc243683919"/>
      <w:bookmarkEnd w:id="10"/>
      <w:r>
        <w:t>4. Grafo de conocimiento clínico (Grafo I) — nuevo, global</w:t>
      </w:r>
      <w:bookmarkEnd w:id="13"/>
    </w:p>
    <w:p w14:paraId="1B7634D0" w14:textId="77777777" w:rsidR="00405F45" w:rsidRDefault="00D9742B">
      <w:pPr>
        <w:pStyle w:val="Compact"/>
        <w:numPr>
          <w:ilvl w:val="0"/>
          <w:numId w:val="5"/>
        </w:numPr>
      </w:pPr>
      <w:r>
        <w:rPr>
          <w:b/>
          <w:bCs/>
        </w:rPr>
        <w:t>grafo_nodos</w:t>
      </w:r>
      <w:r>
        <w:t xml:space="preserve">: Conceptos clínicos con su </w:t>
      </w:r>
      <w:r>
        <w:rPr>
          <w:rStyle w:val="VerbatimChar"/>
        </w:rPr>
        <w:t>tipo</w:t>
      </w:r>
      <w:r>
        <w:t xml:space="preserve"> (</w:t>
      </w:r>
      <w:r>
        <w:rPr>
          <w:rStyle w:val="VerbatimChar"/>
        </w:rPr>
        <w:t>sintoma</w:t>
      </w:r>
      <w:r>
        <w:t xml:space="preserve">, </w:t>
      </w:r>
      <w:r>
        <w:rPr>
          <w:rStyle w:val="VerbatimChar"/>
        </w:rPr>
        <w:t>diagnostico</w:t>
      </w:r>
      <w:r>
        <w:t xml:space="preserve">, </w:t>
      </w:r>
      <w:r>
        <w:rPr>
          <w:rStyle w:val="VerbatimChar"/>
        </w:rPr>
        <w:t>farmaco</w:t>
      </w:r>
      <w:r>
        <w:t xml:space="preserve">, </w:t>
      </w:r>
      <w:r>
        <w:rPr>
          <w:rStyle w:val="VerbatimChar"/>
        </w:rPr>
        <w:t>especie</w:t>
      </w:r>
      <w:r>
        <w:t xml:space="preserve">, </w:t>
      </w:r>
      <w:r>
        <w:rPr>
          <w:rStyle w:val="VerbatimChar"/>
        </w:rPr>
        <w:t>raza</w:t>
      </w:r>
      <w:r>
        <w:t xml:space="preserve">, </w:t>
      </w:r>
      <w:r>
        <w:rPr>
          <w:rStyle w:val="VerbatimChar"/>
        </w:rPr>
        <w:t>condicion</w:t>
      </w:r>
      <w:r>
        <w:t xml:space="preserve">, </w:t>
      </w:r>
      <w:r>
        <w:rPr>
          <w:rStyle w:val="VerbatimChar"/>
        </w:rPr>
        <w:t>sustancia</w:t>
      </w:r>
      <w:r>
        <w:t>), con fuentes, validación, código estable, versión y activo.</w:t>
      </w:r>
    </w:p>
    <w:p w14:paraId="1B7634D1" w14:textId="77777777" w:rsidR="00405F45" w:rsidRDefault="00D9742B">
      <w:pPr>
        <w:pStyle w:val="Compact"/>
        <w:numPr>
          <w:ilvl w:val="0"/>
          <w:numId w:val="5"/>
        </w:numPr>
      </w:pPr>
      <w:r>
        <w:rPr>
          <w:b/>
          <w:bCs/>
        </w:rPr>
        <w:t>grafo_aristas</w:t>
      </w:r>
      <w:r>
        <w:t xml:space="preserve">: Relaciones dirigidas entre nodos con </w:t>
      </w:r>
      <w:r>
        <w:rPr>
          <w:rStyle w:val="VerbatimChar"/>
        </w:rPr>
        <w:t>tipo_relacion</w:t>
      </w:r>
      <w:r>
        <w:t xml:space="preserve">, </w:t>
      </w:r>
      <w:r>
        <w:rPr>
          <w:rStyle w:val="VerbatimChar"/>
        </w:rPr>
        <w:t>signo</w:t>
      </w:r>
      <w:r>
        <w:t xml:space="preserve"> (</w:t>
      </w:r>
      <w:r>
        <w:rPr>
          <w:rStyle w:val="VerbatimChar"/>
        </w:rPr>
        <w:t>positivo</w:t>
      </w:r>
      <w:r>
        <w:t>/</w:t>
      </w:r>
      <w:r>
        <w:rPr>
          <w:rStyle w:val="VerbatimChar"/>
        </w:rPr>
        <w:t>negativo</w:t>
      </w:r>
      <w:r>
        <w:t xml:space="preserve">) y </w:t>
      </w:r>
      <w:r>
        <w:rPr>
          <w:rStyle w:val="VerbatimChar"/>
        </w:rPr>
        <w:t>peso</w:t>
      </w:r>
      <w:r>
        <w:t xml:space="preserve">. Es un </w:t>
      </w:r>
      <w:r>
        <w:rPr>
          <w:b/>
          <w:bCs/>
        </w:rPr>
        <w:t>grafo con signo</w:t>
      </w:r>
      <w:r>
        <w:t>: lo positivo favorece; un efecto negativo puede advertir o bloquear según su semántica, no solo por su signo. Compartido por todas las clínicas.</w:t>
      </w:r>
    </w:p>
    <w:p w14:paraId="1B7634D2" w14:textId="77777777" w:rsidR="00405F45" w:rsidRDefault="00D9742B">
      <w:pPr>
        <w:pStyle w:val="Compact"/>
        <w:numPr>
          <w:ilvl w:val="0"/>
          <w:numId w:val="5"/>
        </w:numPr>
      </w:pPr>
      <w:r>
        <w:t xml:space="preserve">Los datos de cada paciente se cruzan con el grafo por cuatro puntos: </w:t>
      </w:r>
      <w:r>
        <w:rPr>
          <w:rStyle w:val="VerbatimChar"/>
        </w:rPr>
        <w:t>alertas_medicas.id_nodo</w:t>
      </w:r>
      <w:r>
        <w:t xml:space="preserve">, </w:t>
      </w:r>
      <w:r>
        <w:rPr>
          <w:rStyle w:val="VerbatimChar"/>
        </w:rPr>
        <w:t>cita_sintomas</w:t>
      </w:r>
      <w:r>
        <w:t xml:space="preserve">, </w:t>
      </w:r>
      <w:r>
        <w:rPr>
          <w:rStyle w:val="VerbatimChar"/>
        </w:rPr>
        <w:t>consulta_sintomas</w:t>
      </w:r>
      <w:r>
        <w:t xml:space="preserve"> y </w:t>
      </w:r>
      <w:r>
        <w:rPr>
          <w:rStyle w:val="VerbatimChar"/>
        </w:rPr>
        <w:t>tratamientos.id_nodo_farmaco</w:t>
      </w:r>
      <w:r>
        <w:t>. Sin esos enlaces el triage y las advertencias de prescripción no tendrían de dónde leer.</w:t>
      </w:r>
    </w:p>
    <w:p w14:paraId="1B7634D3" w14:textId="77777777" w:rsidR="00405F45" w:rsidRDefault="00D9742B">
      <w:pPr>
        <w:pStyle w:val="Textodebloque"/>
      </w:pPr>
      <w:r>
        <w:t xml:space="preserve">El </w:t>
      </w:r>
      <w:r>
        <w:rPr>
          <w:b/>
          <w:bCs/>
        </w:rPr>
        <w:t>Grafo II (agenda)</w:t>
      </w:r>
      <w:r>
        <w:t xml:space="preserve"> no guarda el grafo: lo construye en tiempo real a partir de </w:t>
      </w:r>
      <w:r>
        <w:rPr>
          <w:rStyle w:val="VerbatimChar"/>
        </w:rPr>
        <w:t>citas</w:t>
      </w:r>
      <w:r>
        <w:t xml:space="preserve"> (estado, nivel de triage, horas reales, sobrecupos), </w:t>
      </w:r>
      <w:r>
        <w:rPr>
          <w:rStyle w:val="VerbatimChar"/>
        </w:rPr>
        <w:t>tipos_cita</w:t>
      </w:r>
      <w:r>
        <w:t xml:space="preserve"> (duración, margen, pausable), </w:t>
      </w:r>
      <w:r>
        <w:rPr>
          <w:rStyle w:val="VerbatimChar"/>
        </w:rPr>
        <w:t>horarios_clinica</w:t>
      </w:r>
      <w:r>
        <w:t xml:space="preserve">, </w:t>
      </w:r>
      <w:r>
        <w:rPr>
          <w:rStyle w:val="VerbatimChar"/>
        </w:rPr>
        <w:t>horarios_veterinario</w:t>
      </w:r>
      <w:r>
        <w:t xml:space="preserve">, </w:t>
      </w:r>
      <w:r>
        <w:rPr>
          <w:rStyle w:val="VerbatimChar"/>
        </w:rPr>
        <w:t>ausencias_veterinario</w:t>
      </w:r>
      <w:r>
        <w:t xml:space="preserve"> </w:t>
      </w:r>
      <w:r>
        <w:t>y los parámetros de la clínica. Persiste hechos/estados recuperables necesarios de agenda, no sus aristas: solicitudes/revisión/espera, bloques, pausas, idempotencia y eventos, además de reasignaciones/propuestas. Ver el contrato B1/B1.1 y su materialización de datos B2 al final; sin declarar operativos sus flujos.</w:t>
      </w:r>
    </w:p>
    <w:p w14:paraId="1B7634D4" w14:textId="77777777" w:rsidR="00405F45" w:rsidRDefault="00D9742B">
      <w:pPr>
        <w:pStyle w:val="Ttulo2"/>
      </w:pPr>
      <w:bookmarkStart w:id="14" w:name="_6eeb017515ec0d317c46fe31a59e3575da4b41c"/>
      <w:bookmarkStart w:id="15" w:name="_Toc243683920"/>
      <w:bookmarkEnd w:id="12"/>
      <w:r>
        <w:t>5. Pacientes y catálogos taxonómicos</w:t>
      </w:r>
      <w:bookmarkEnd w:id="15"/>
    </w:p>
    <w:p w14:paraId="1B7634D5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mascotas</w:t>
      </w:r>
      <w:r>
        <w:t xml:space="preserve">: Ficha </w:t>
      </w:r>
      <w:r>
        <w:rPr>
          <w:b/>
          <w:bCs/>
        </w:rPr>
        <w:t>global</w:t>
      </w:r>
      <w:r>
        <w:t xml:space="preserve"> del animal, del propietario y no de una clínica (sin </w:t>
      </w:r>
      <w:r>
        <w:rPr>
          <w:rStyle w:val="VerbatimChar"/>
        </w:rPr>
        <w:t>id_clinica</w:t>
      </w:r>
      <w:r>
        <w:t xml:space="preserve">). FKs a </w:t>
      </w:r>
      <w:r>
        <w:rPr>
          <w:rStyle w:val="VerbatimChar"/>
        </w:rPr>
        <w:t>especies</w:t>
      </w:r>
      <w:r>
        <w:t xml:space="preserve">, </w:t>
      </w:r>
      <w:r>
        <w:rPr>
          <w:rStyle w:val="VerbatimChar"/>
        </w:rPr>
        <w:t>razas</w:t>
      </w:r>
      <w:r>
        <w:t xml:space="preserve"> y </w:t>
      </w:r>
      <w:r>
        <w:rPr>
          <w:rStyle w:val="VerbatimChar"/>
        </w:rPr>
        <w:t>usuarios</w:t>
      </w:r>
      <w:r>
        <w:t xml:space="preserve"> </w:t>
      </w:r>
      <w:r>
        <w:t xml:space="preserve">(propietario). En una urgencia roja sin identificación verificable, </w:t>
      </w:r>
      <w:r>
        <w:rPr>
          <w:rStyle w:val="VerbatimChar"/>
        </w:rPr>
        <w:t>id_propietario</w:t>
      </w:r>
      <w:r>
        <w:t xml:space="preserve">, especie, raza, nombre y peso pueden quedar NULL solo con </w:t>
      </w:r>
      <w:r>
        <w:rPr>
          <w:rStyle w:val="VerbatimChar"/>
        </w:rPr>
        <w:t>ficha_por_completar = 1</w:t>
      </w:r>
      <w:r>
        <w:t xml:space="preserve">; la aplicación exige esos datos al completar la ficha ordinaria (RE-4.15.3). </w:t>
      </w:r>
      <w:r>
        <w:rPr>
          <w:rStyle w:val="VerbatimChar"/>
        </w:rPr>
        <w:t>raza_indicada</w:t>
      </w:r>
      <w:r>
        <w:t xml:space="preserve"> guarda la raza escrita cuando no está en la lista, con el mismo largo que </w:t>
      </w:r>
      <w:r>
        <w:rPr>
          <w:rStyle w:val="VerbatimChar"/>
        </w:rPr>
        <w:t>razas.nombre_raza</w:t>
      </w:r>
      <w:r>
        <w:t xml:space="preserve"> (50 caracteres) para que pueda pasar al catálogo sin recortarse. </w:t>
      </w:r>
      <w:r>
        <w:rPr>
          <w:rStyle w:val="VerbatimChar"/>
        </w:rPr>
        <w:t>esterilizado</w:t>
      </w:r>
      <w:r>
        <w:t xml:space="preserve"> es NULL si no se sabe; el triage lo usa. </w:t>
      </w:r>
      <w:r>
        <w:rPr>
          <w:rStyle w:val="VerbatimChar"/>
        </w:rPr>
        <w:t>token_carnet</w:t>
      </w:r>
      <w:r>
        <w:t xml:space="preserve"> </w:t>
      </w:r>
      <w:r>
        <w:t xml:space="preserve">es aleatorio (≥ 128 bits) y </w:t>
      </w:r>
      <w:r>
        <w:lastRenderedPageBreak/>
        <w:t xml:space="preserve">nunca expone </w:t>
      </w:r>
      <w:r>
        <w:rPr>
          <w:rStyle w:val="VerbatimChar"/>
        </w:rPr>
        <w:t>id_mascota</w:t>
      </w:r>
      <w:r>
        <w:t xml:space="preserve"> en la URL (RN-502); el carnet de una ficha provisional permanece inactivo. </w:t>
      </w:r>
      <w:r>
        <w:rPr>
          <w:rStyle w:val="VerbatimChar"/>
        </w:rPr>
        <w:t>id_clinica_registro</w:t>
      </w:r>
      <w:r>
        <w:t xml:space="preserve"> guarda la clínica que la registró: junto con el propietario, es la única que puede cambiar especie, raza, sexo y fecha de nacimiento (RN-110). </w:t>
      </w:r>
      <w:r>
        <w:rPr>
          <w:rStyle w:val="VerbatimChar"/>
        </w:rPr>
        <w:t>carnet_activo</w:t>
      </w:r>
      <w:r>
        <w:t xml:space="preserve"> apaga el carnet sin borrar el token, cuando la mascota se inactiva o su propietario suprime la cuenta (RN-502, RN-G16).</w:t>
      </w:r>
    </w:p>
    <w:p w14:paraId="1B7634D6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ingresos_emergencia</w:t>
      </w:r>
      <w:r>
        <w:t xml:space="preserve">: Guarda el ingreso </w:t>
      </w:r>
      <w:r>
        <w:rPr>
          <w:b/>
          <w:bCs/>
        </w:rPr>
        <w:t>presencial</w:t>
      </w:r>
      <w:r>
        <w:t xml:space="preserve"> provisional de una urgencia roja con </w:t>
      </w:r>
      <w:r>
        <w:rPr>
          <w:rStyle w:val="VerbatimChar"/>
        </w:rPr>
        <w:t>id_clinica</w:t>
      </w:r>
      <w:r>
        <w:t xml:space="preserve">, la mascota provisional y los datos disponibles del acompañante, sin atribuirle la propiedad ni crearle una cuenta. </w:t>
      </w:r>
      <w:r>
        <w:rPr>
          <w:rStyle w:val="VerbatimChar"/>
        </w:rPr>
        <w:t>id_mascota_final</w:t>
      </w:r>
      <w:r>
        <w:t xml:space="preserve"> </w:t>
      </w:r>
      <w:r>
        <w:t>identifica la misma mascota al completar la ficha o una ficha existente después de verificar su titularidad y consolidar los actos clínicos en una transacción; la ficha provisional queda inactiva y el ingreso conserva la trazabilidad. Un rojo iniciado en el portal autenticado usa el propietario de la sesión y la mascota seleccionada. También en un ingreso presencial con relación verificada se usan los registros existentes: ninguno de esos casos crea un ingreso provisional (RE-4.15.3, RN-G19, RN-420).</w:t>
      </w:r>
    </w:p>
    <w:p w14:paraId="1B7634D7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alertas_medicas</w:t>
      </w:r>
      <w:r>
        <w:t>: Alergias, condiciones crónicas y medicación continua de la mascota (</w:t>
      </w:r>
      <w:r>
        <w:rPr>
          <w:rStyle w:val="VerbatimChar"/>
        </w:rPr>
        <w:t>tipo</w:t>
      </w:r>
      <w:r>
        <w:t>). Cada alerta guarda la clínica y el veterinario que la registró y, si existe, el nodo del Grafo I al que corresponde (</w:t>
      </w:r>
      <w:r>
        <w:rPr>
          <w:rStyle w:val="VerbatimChar"/>
        </w:rPr>
        <w:t>id_nodo</w:t>
      </w:r>
      <w:r>
        <w:t>), para que el triage y la prescripción la crucen con el grafo. Es global para la mascota: la ven todas las clínicas vinculadas y el carnet público (RN-113, RN-416, RN-503). Una alerta no se borra: se desactiva (</w:t>
      </w:r>
      <w:r>
        <w:rPr>
          <w:rStyle w:val="VerbatimChar"/>
        </w:rPr>
        <w:t>activa = 0</w:t>
      </w:r>
      <w:r>
        <w:t>).</w:t>
      </w:r>
    </w:p>
    <w:p w14:paraId="1B7634D8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mascota_clinica</w:t>
      </w:r>
      <w:r>
        <w:t xml:space="preserve">: Tabla puente mascota↔clínica. Se crea al registrar o vincular la mascota en una clínica; </w:t>
      </w:r>
      <w:r>
        <w:rPr>
          <w:rStyle w:val="VerbatimChar"/>
        </w:rPr>
        <w:t>numero_historia_clinica</w:t>
      </w:r>
      <w:r>
        <w:t xml:space="preserve"> se asigna al guardar la primera consulta en esa clínica (RN-102) y es único por </w:t>
      </w:r>
      <w:r>
        <w:rPr>
          <w:rStyle w:val="VerbatimChar"/>
        </w:rPr>
        <w:t>id_clinica</w:t>
      </w:r>
      <w:r>
        <w:t>. Es la base del límite de mascotas del plan.</w:t>
      </w:r>
    </w:p>
    <w:p w14:paraId="1B7634D9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carnet_escaneos</w:t>
      </w:r>
      <w:r>
        <w:t xml:space="preserve">: Registro de cada vista válida del carnet público: fecha, IP seudonimizada con HMAC y ubicación solo si quien escanea la comparte. </w:t>
      </w:r>
      <w:r>
        <w:rPr>
          <w:rStyle w:val="VerbatimChar"/>
        </w:rPr>
        <w:t>notificado = 1</w:t>
      </w:r>
      <w:r>
        <w:t xml:space="preserve"> </w:t>
      </w:r>
      <w:r>
        <w:t>indica que se procesó el aviso, también cuando se agrupó con el anterior (30 minutos). Alimenta los últimos diez escaneos visibles solo para el dueño (RN-504).</w:t>
      </w:r>
    </w:p>
    <w:p w14:paraId="1B7634DA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carnet_accesos</w:t>
      </w:r>
      <w:r>
        <w:t xml:space="preserve">: </w:t>
      </w:r>
      <w:r>
        <w:rPr>
          <w:rStyle w:val="VerbatimChar"/>
        </w:rPr>
        <w:t>id_acceso</w:t>
      </w:r>
      <w:r>
        <w:t xml:space="preserve">, </w:t>
      </w:r>
      <w:r>
        <w:rPr>
          <w:rStyle w:val="VerbatimChar"/>
        </w:rPr>
        <w:t>ip_hash CHAR(64)</w:t>
      </w:r>
      <w:r>
        <w:t xml:space="preserve">, </w:t>
      </w:r>
      <w:r>
        <w:rPr>
          <w:rStyle w:val="VerbatimChar"/>
        </w:rPr>
        <w:t>fecha DATETIME</w:t>
      </w:r>
      <w:r>
        <w:t xml:space="preserve"> e índice </w:t>
      </w:r>
      <w:r>
        <w:rPr>
          <w:rStyle w:val="VerbatimChar"/>
        </w:rPr>
        <w:t>(ip_hash, fecha)</w:t>
      </w:r>
      <w:r>
        <w:t>. Cuenta toda petición a carnet y ubicación antes de resolver el token, incluso las inválidas. Sin FK, mascota ni token; máximo 30 por hora e eliminación oportunista tras 24 horas (RN-505).</w:t>
      </w:r>
    </w:p>
    <w:p w14:paraId="1B7634DB" w14:textId="77777777" w:rsidR="00405F45" w:rsidRDefault="00D9742B">
      <w:pPr>
        <w:pStyle w:val="Compact"/>
        <w:numPr>
          <w:ilvl w:val="0"/>
          <w:numId w:val="6"/>
        </w:numPr>
      </w:pPr>
      <w:r>
        <w:rPr>
          <w:b/>
          <w:bCs/>
        </w:rPr>
        <w:t>especies</w:t>
      </w:r>
      <w:r>
        <w:t xml:space="preserve">, </w:t>
      </w:r>
      <w:r>
        <w:rPr>
          <w:b/>
          <w:bCs/>
        </w:rPr>
        <w:t>razas</w:t>
      </w:r>
      <w:r>
        <w:t xml:space="preserve">, </w:t>
      </w:r>
      <w:r>
        <w:rPr>
          <w:b/>
          <w:bCs/>
        </w:rPr>
        <w:t>colores_base</w:t>
      </w:r>
      <w:r>
        <w:t xml:space="preserve"> y </w:t>
      </w:r>
      <w:r>
        <w:rPr>
          <w:b/>
          <w:bCs/>
        </w:rPr>
        <w:t>mascota_colores</w:t>
      </w:r>
      <w:r>
        <w:t xml:space="preserve">: Catálogos </w:t>
      </w:r>
      <w:r>
        <w:rPr>
          <w:b/>
          <w:bCs/>
        </w:rPr>
        <w:t>globales</w:t>
      </w:r>
      <w:r>
        <w:t xml:space="preserve"> </w:t>
      </w:r>
      <w:r>
        <w:t xml:space="preserve">de taxonomía y la relación N:M de colores. </w:t>
      </w:r>
      <w:r>
        <w:rPr>
          <w:i/>
          <w:iCs/>
        </w:rPr>
        <w:t xml:space="preserve">Desde M5 (decisión del usuario, 2026-10-13) los formularios ya no piden el color: </w:t>
      </w:r>
      <w:r>
        <w:rPr>
          <w:rStyle w:val="VerbatimChar"/>
          <w:i/>
          <w:iCs/>
        </w:rPr>
        <w:t>colores_base</w:t>
      </w:r>
      <w:r>
        <w:rPr>
          <w:i/>
          <w:iCs/>
        </w:rPr>
        <w:t xml:space="preserve"> y </w:t>
      </w:r>
      <w:r>
        <w:rPr>
          <w:rStyle w:val="VerbatimChar"/>
          <w:i/>
          <w:iCs/>
        </w:rPr>
        <w:t>mascota_colores</w:t>
      </w:r>
      <w:r>
        <w:rPr>
          <w:i/>
          <w:iCs/>
        </w:rPr>
        <w:t xml:space="preserve"> quedan en la base sin uso, sin migración (RN-107).</w:t>
      </w:r>
    </w:p>
    <w:p w14:paraId="1B7634DC" w14:textId="77777777" w:rsidR="00405F45" w:rsidRDefault="00D9742B">
      <w:pPr>
        <w:pStyle w:val="Ttulo2"/>
      </w:pPr>
      <w:bookmarkStart w:id="16" w:name="_d2e8a251732834f58b38cf075788a677d355bc0"/>
      <w:bookmarkStart w:id="17" w:name="_Toc243683921"/>
      <w:bookmarkEnd w:id="14"/>
      <w:r>
        <w:t>6. Operación clínica</w:t>
      </w:r>
      <w:bookmarkEnd w:id="17"/>
    </w:p>
    <w:p w14:paraId="1B7634DD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citas</w:t>
      </w:r>
      <w:r>
        <w:t>: Agenda por clínica (</w:t>
      </w:r>
      <w:r>
        <w:rPr>
          <w:rStyle w:val="VerbatimChar"/>
        </w:rPr>
        <w:t>id_clinica</w:t>
      </w:r>
      <w:r>
        <w:t xml:space="preserve">). El campo </w:t>
      </w:r>
      <w:r>
        <w:rPr>
          <w:rStyle w:val="VerbatimChar"/>
        </w:rPr>
        <w:t>prioridad</w:t>
      </w:r>
      <w:r>
        <w:t xml:space="preserve"> guarda el </w:t>
      </w:r>
      <w:r>
        <w:rPr>
          <w:b/>
          <w:bCs/>
        </w:rPr>
        <w:t>nivel de triage de 4 niveles</w:t>
      </w:r>
      <w:r>
        <w:t xml:space="preserve"> — </w:t>
      </w:r>
      <w:r>
        <w:t>🔴</w:t>
      </w:r>
      <w:r>
        <w:t xml:space="preserve"> rojo (crítico), </w:t>
      </w:r>
      <w:r>
        <w:t>🟠</w:t>
      </w:r>
      <w:r>
        <w:t xml:space="preserve"> naranja (urgente), </w:t>
      </w:r>
      <w:r>
        <w:t>🟡</w:t>
      </w:r>
      <w:r>
        <w:t xml:space="preserve"> amarillo (prioritario), </w:t>
      </w:r>
      <w:r>
        <w:t>🟢</w:t>
      </w:r>
      <w:r>
        <w:t xml:space="preserve"> verde (no urgente) — </w:t>
      </w:r>
      <w:r>
        <w:rPr>
          <w:b/>
          <w:bCs/>
        </w:rPr>
        <w:t>calculado por el Grafo I</w:t>
      </w:r>
      <w:r>
        <w:t xml:space="preserve"> </w:t>
      </w:r>
      <w:r>
        <w:t xml:space="preserve">a partir de los síntomas; conserva estados, horas reales y control de solapamientos. </w:t>
      </w:r>
      <w:r>
        <w:rPr>
          <w:rStyle w:val="VerbatimChar"/>
        </w:rPr>
        <w:t>prioridad_calculada</w:t>
      </w:r>
      <w:r>
        <w:t xml:space="preserve"> conserva el nivel que dio el Grafo I cuando el veterinario lo ajusta (RN-419); </w:t>
      </w:r>
      <w:r>
        <w:rPr>
          <w:rStyle w:val="VerbatimChar"/>
        </w:rPr>
        <w:t>hora_llegada</w:t>
      </w:r>
      <w:r>
        <w:t xml:space="preserve"> registra la llegada del propietario (RN-</w:t>
      </w:r>
      <w:r>
        <w:lastRenderedPageBreak/>
        <w:t xml:space="preserve">426); los estados incluyen </w:t>
      </w:r>
      <w:r>
        <w:rPr>
          <w:rStyle w:val="VerbatimChar"/>
        </w:rPr>
        <w:t>sin_cerrar</w:t>
      </w:r>
      <w:r>
        <w:t xml:space="preserve"> y </w:t>
      </w:r>
      <w:r>
        <w:rPr>
          <w:rStyle w:val="VerbatimChar"/>
        </w:rPr>
        <w:t>pausada</w:t>
      </w:r>
      <w:r>
        <w:t xml:space="preserve"> (RN-427). Los síntomas se guardan de forma estructurada (RN-424): los marcados del catálogo del grafo en </w:t>
      </w:r>
      <w:r>
        <w:rPr>
          <w:rStyle w:val="VerbatimChar"/>
        </w:rPr>
        <w:t>cita_sintomas</w:t>
      </w:r>
      <w:r>
        <w:t xml:space="preserve">, el texto libre en </w:t>
      </w:r>
      <w:r>
        <w:rPr>
          <w:rStyle w:val="VerbatimChar"/>
        </w:rPr>
        <w:t>sintomas_texto</w:t>
      </w:r>
      <w:r>
        <w:t xml:space="preserve"> y su comienzo en </w:t>
      </w:r>
      <w:r>
        <w:rPr>
          <w:rStyle w:val="VerbatimChar"/>
        </w:rPr>
        <w:t>inicio_sintomas</w:t>
      </w:r>
      <w:r>
        <w:t xml:space="preserve">. </w:t>
      </w:r>
      <w:r>
        <w:rPr>
          <w:rStyle w:val="VerbatimChar"/>
        </w:rPr>
        <w:t>motivo_ajuste_prioridad</w:t>
      </w:r>
      <w:r>
        <w:t xml:space="preserve"> </w:t>
      </w:r>
      <w:r>
        <w:t xml:space="preserve">es obligatorio cuando el veterinario cambia el nivel (RN-419); </w:t>
      </w:r>
      <w:r>
        <w:rPr>
          <w:rStyle w:val="VerbatimChar"/>
        </w:rPr>
        <w:t>es_sobrecupo</w:t>
      </w:r>
      <w:r>
        <w:t xml:space="preserve"> marca las citas que cuentan contra el tope de sobrecupos del bloque y </w:t>
      </w:r>
      <w:r>
        <w:rPr>
          <w:rStyle w:val="VerbatimChar"/>
        </w:rPr>
        <w:t>orden_sobrecupo</w:t>
      </w:r>
      <w:r>
        <w:t xml:space="preserve"> conserva su posición, inicialmente por llegada y modificable por veterinario con motivo auditado (RN-422). </w:t>
      </w:r>
      <w:r>
        <w:rPr>
          <w:rStyle w:val="VerbatimChar"/>
        </w:rPr>
        <w:t>id_tipo_cita</w:t>
      </w:r>
      <w:r>
        <w:t xml:space="preserve"> pasa a ser clave foránea. </w:t>
      </w:r>
      <w:r>
        <w:rPr>
          <w:rStyle w:val="VerbatimChar"/>
        </w:rPr>
        <w:t>duracion_minutos</w:t>
      </w:r>
      <w:r>
        <w:t xml:space="preserve"> y </w:t>
      </w:r>
      <w:r>
        <w:rPr>
          <w:rStyle w:val="VerbatimChar"/>
        </w:rPr>
        <w:t>margen_minutos</w:t>
      </w:r>
      <w:r>
        <w:t xml:space="preserve"> guardan los valores aplicados al reservar; cambiar después el tipo no altera las citas existentes. </w:t>
      </w:r>
      <w:r>
        <w:rPr>
          <w:rStyle w:val="VerbatimChar"/>
        </w:rPr>
        <w:t>aviso_atencion_abierta</w:t>
      </w:r>
      <w:r>
        <w:t xml:space="preserve"> </w:t>
      </w:r>
      <w:r>
        <w:t xml:space="preserve">guarda cuándo se avisó que la atención seguía abierta después de su hora de fin, para avisar una sola vez (RN-409). </w:t>
      </w:r>
      <w:r>
        <w:rPr>
          <w:rStyle w:val="VerbatimChar"/>
        </w:rPr>
        <w:t>ocupa_horario</w:t>
      </w:r>
      <w:r>
        <w:t xml:space="preserve"> es una columna calculada que vale 1 mientras la cita ocupa su horario y NULL cuando está libre (</w:t>
      </w:r>
      <w:r>
        <w:rPr>
          <w:rStyle w:val="VerbatimChar"/>
        </w:rPr>
        <w:t>cancelada</w:t>
      </w:r>
      <w:r>
        <w:t xml:space="preserve"> o </w:t>
      </w:r>
      <w:r>
        <w:rPr>
          <w:rStyle w:val="VerbatimChar"/>
        </w:rPr>
        <w:t>no_asistio</w:t>
      </w:r>
      <w:r>
        <w:t xml:space="preserve">) o es sobrecupo o tiene </w:t>
      </w:r>
      <w:r>
        <w:rPr>
          <w:rStyle w:val="VerbatimChar"/>
        </w:rPr>
        <w:t>origen=urgencia</w:t>
      </w:r>
      <w:r>
        <w:t xml:space="preserve">; con ella, el índice único </w:t>
      </w:r>
      <w:r>
        <w:rPr>
          <w:rStyle w:val="VerbatimChar"/>
        </w:rPr>
        <w:t>(id_veterinario, fecha, hora, ocupa_horario)</w:t>
      </w:r>
      <w:r>
        <w:t xml:space="preserve"> impide en la base dos reservas del mismo veterinario a la misma hora (RN-401). El índice no lleva </w:t>
      </w:r>
      <w:r>
        <w:rPr>
          <w:rStyle w:val="VerbatimChar"/>
        </w:rPr>
        <w:t>id_clinica</w:t>
      </w:r>
      <w:r>
        <w:t>, así que tampoco deja reservar dos veces a un veterinario que trabaja en dos clínicas; el tope de sobrecupos (RN-422) se controla en la transacción de reserva.</w:t>
      </w:r>
    </w:p>
    <w:p w14:paraId="1B7634DE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tipos_cita</w:t>
      </w:r>
      <w:r>
        <w:t xml:space="preserve">: Servicios y su duración base, ahora por clínica. Suma </w:t>
      </w:r>
      <w:r>
        <w:rPr>
          <w:rStyle w:val="VerbatimChar"/>
        </w:rPr>
        <w:t>margen_minutos</w:t>
      </w:r>
      <w:r>
        <w:t xml:space="preserve">: el </w:t>
      </w:r>
      <w:r>
        <w:rPr>
          <w:b/>
          <w:bCs/>
        </w:rPr>
        <w:t>colchón (buffer)</w:t>
      </w:r>
      <w:r>
        <w:t xml:space="preserve"> por tipo de cita que absorbe los retrasos y alimenta el cálculo de disponibilidad y el reajuste en vivo (Grafo II). </w:t>
      </w:r>
      <w:r>
        <w:rPr>
          <w:rStyle w:val="VerbatimChar"/>
        </w:rPr>
        <w:t>pausable</w:t>
      </w:r>
      <w:r>
        <w:t xml:space="preserve"> indica si una cita de ese tipo puede interrumpirse por una urgencia (RN-427).</w:t>
      </w:r>
    </w:p>
    <w:p w14:paraId="1B7634DF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horarios_veterinario</w:t>
      </w:r>
      <w:r>
        <w:t xml:space="preserve">: Horario </w:t>
      </w:r>
      <w:r>
        <w:rPr>
          <w:b/>
          <w:bCs/>
        </w:rPr>
        <w:t>recurrente</w:t>
      </w:r>
      <w:r>
        <w:t xml:space="preserve"> </w:t>
      </w:r>
      <w:r>
        <w:t>de cada veterinario por clínica (</w:t>
      </w:r>
      <w:r>
        <w:rPr>
          <w:rStyle w:val="VerbatimChar"/>
        </w:rPr>
        <w:t>id_clinica</w:t>
      </w:r>
      <w:r>
        <w:t xml:space="preserve">) y día de la semana (franjas </w:t>
      </w:r>
      <w:r>
        <w:rPr>
          <w:rStyle w:val="VerbatimChar"/>
        </w:rPr>
        <w:t>hora_inicio</w:t>
      </w:r>
      <w:r>
        <w:t>–</w:t>
      </w:r>
      <w:r>
        <w:rPr>
          <w:rStyle w:val="VerbatimChar"/>
        </w:rPr>
        <w:t>hora_fin</w:t>
      </w:r>
      <w:r>
        <w:t xml:space="preserve">); un veterinario que trabaja en dos clínicas tiene un horario en cada una, y no pueden chocar entre sí. Lo configura el administrador de esa clínica (RN-706). Reemplaza el supuesto de disponibilidad 24/7: la disponibilidad real es </w:t>
      </w:r>
      <w:r>
        <w:rPr>
          <w:rStyle w:val="VerbatimChar"/>
        </w:rPr>
        <w:t>horario de la clínica ∩ horario del veterinario − ausencias</w:t>
      </w:r>
      <w:r>
        <w:t>.</w:t>
      </w:r>
    </w:p>
    <w:p w14:paraId="1B7634E0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ausencias_veterinario</w:t>
      </w:r>
      <w:r>
        <w:t xml:space="preserve">: Excepciones por clínica y rango de fecha y hora (permiso, incapacidad, "ese día no vino") que tapan la disponibilidad del veterinario en ese rango. </w:t>
      </w:r>
      <w:r>
        <w:rPr>
          <w:rStyle w:val="VerbatimChar"/>
        </w:rPr>
        <w:t>fecha_hora_inicio</w:t>
      </w:r>
      <w:r>
        <w:t xml:space="preserve"> es inclusiva y </w:t>
      </w:r>
      <w:r>
        <w:rPr>
          <w:rStyle w:val="VerbatimChar"/>
        </w:rPr>
        <w:t>fecha_hora_fin</w:t>
      </w:r>
      <w:r>
        <w:t xml:space="preserve"> exclusiva, en la zona horaria de la clínica; un día completo va de las 00:00 de ese día a las 00:00 del siguiente. </w:t>
      </w:r>
      <w:r>
        <w:rPr>
          <w:rStyle w:val="VerbatimChar"/>
        </w:rPr>
        <w:t>id_cobertura</w:t>
      </w:r>
      <w:r>
        <w:t xml:space="preserve"> es la clave foránea del veterinario que lo reemplaza; así un "intercambio de turnos" queda registrado como </w:t>
      </w:r>
      <w:r>
        <w:rPr>
          <w:b/>
          <w:bCs/>
        </w:rPr>
        <w:t>ausencia del titular + cobertura del reemplazo</w:t>
      </w:r>
      <w:r>
        <w:t xml:space="preserve"> </w:t>
      </w:r>
      <w:r>
        <w:t>(reasignación de sus citas). La trazabilidad de quién atendió realmente la da la historia clínica, no la agenda.</w:t>
      </w:r>
    </w:p>
    <w:p w14:paraId="1B7634E1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propuestas_horario</w:t>
      </w:r>
      <w:r>
        <w:t>: Cambios de horario que propone el veterinario (</w:t>
      </w:r>
      <w:r>
        <w:rPr>
          <w:rStyle w:val="VerbatimChar"/>
        </w:rPr>
        <w:t>franjas</w:t>
      </w:r>
      <w:r>
        <w:t xml:space="preserve">), con estado </w:t>
      </w:r>
      <w:r>
        <w:rPr>
          <w:rStyle w:val="VerbatimChar"/>
        </w:rPr>
        <w:t>pendiente</w:t>
      </w:r>
      <w:r>
        <w:t xml:space="preserve">, </w:t>
      </w:r>
      <w:r>
        <w:rPr>
          <w:rStyle w:val="VerbatimChar"/>
        </w:rPr>
        <w:t>aprobada</w:t>
      </w:r>
      <w:r>
        <w:t xml:space="preserve"> o </w:t>
      </w:r>
      <w:r>
        <w:rPr>
          <w:rStyle w:val="VerbatimChar"/>
        </w:rPr>
        <w:t>rechazada</w:t>
      </w:r>
      <w:r>
        <w:t xml:space="preserve"> y el administrador que la revisó (</w:t>
      </w:r>
      <w:r>
        <w:rPr>
          <w:rStyle w:val="VerbatimChar"/>
        </w:rPr>
        <w:t>id_revisor</w:t>
      </w:r>
      <w:r>
        <w:t xml:space="preserve">). Al aprobarse, las franjas pasan a </w:t>
      </w:r>
      <w:r>
        <w:rPr>
          <w:rStyle w:val="VerbatimChar"/>
        </w:rPr>
        <w:t>horarios_veterinario</w:t>
      </w:r>
      <w:r>
        <w:t xml:space="preserve"> y las citas que queden fuera se marcan para reajuste (RN-706).</w:t>
      </w:r>
    </w:p>
    <w:p w14:paraId="1B7634E2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reasignaciones</w:t>
      </w:r>
      <w:r>
        <w:t>: Cada reasignación en vivo de una cita: veterinario de origen y de destino, plazo para confirmar (</w:t>
      </w:r>
      <w:r>
        <w:rPr>
          <w:rStyle w:val="VerbatimChar"/>
        </w:rPr>
        <w:t>fecha_limite</w:t>
      </w:r>
      <w:r>
        <w:t>) y estado (</w:t>
      </w:r>
      <w:r>
        <w:rPr>
          <w:rStyle w:val="VerbatimChar"/>
        </w:rPr>
        <w:t>pendiente</w:t>
      </w:r>
      <w:r>
        <w:t xml:space="preserve">, </w:t>
      </w:r>
      <w:r>
        <w:rPr>
          <w:rStyle w:val="VerbatimChar"/>
        </w:rPr>
        <w:t>aceptada</w:t>
      </w:r>
      <w:r>
        <w:t xml:space="preserve">, </w:t>
      </w:r>
      <w:r>
        <w:rPr>
          <w:rStyle w:val="VerbatimChar"/>
        </w:rPr>
        <w:t>rechazada</w:t>
      </w:r>
      <w:r>
        <w:t xml:space="preserve">, </w:t>
      </w:r>
      <w:r>
        <w:rPr>
          <w:rStyle w:val="VerbatimChar"/>
        </w:rPr>
        <w:t>vencida</w:t>
      </w:r>
      <w:r>
        <w:t>). Si vence o se rechaza, se crea la propuesta al siguiente veterinario (RN-428).</w:t>
      </w:r>
    </w:p>
    <w:p w14:paraId="1B7634E3" w14:textId="77777777" w:rsidR="00405F45" w:rsidRDefault="00D9742B">
      <w:pPr>
        <w:pStyle w:val="Compact"/>
        <w:numPr>
          <w:ilvl w:val="0"/>
          <w:numId w:val="7"/>
        </w:numPr>
      </w:pPr>
      <w:r>
        <w:rPr>
          <w:b/>
          <w:bCs/>
        </w:rPr>
        <w:t>consultas</w:t>
      </w:r>
      <w:r>
        <w:t xml:space="preserve">, </w:t>
      </w:r>
      <w:r>
        <w:rPr>
          <w:b/>
          <w:bCs/>
        </w:rPr>
        <w:t>tratamientos</w:t>
      </w:r>
      <w:r>
        <w:t xml:space="preserve">, </w:t>
      </w:r>
      <w:r>
        <w:rPr>
          <w:b/>
          <w:bCs/>
        </w:rPr>
        <w:t>archivos_clinicos</w:t>
      </w:r>
      <w:r>
        <w:t xml:space="preserve">: Historia clínica; </w:t>
      </w:r>
      <w:r>
        <w:rPr>
          <w:rStyle w:val="VerbatimChar"/>
        </w:rPr>
        <w:t>consultas</w:t>
      </w:r>
      <w:r>
        <w:t xml:space="preserve"> lleva </w:t>
      </w:r>
      <w:r>
        <w:rPr>
          <w:rStyle w:val="VerbatimChar"/>
        </w:rPr>
        <w:t>id_clinica</w:t>
      </w:r>
      <w:r>
        <w:t xml:space="preserve">, y </w:t>
      </w:r>
      <w:r>
        <w:rPr>
          <w:rStyle w:val="VerbatimChar"/>
        </w:rPr>
        <w:t>tratamientos</w:t>
      </w:r>
      <w:r>
        <w:t>/</w:t>
      </w:r>
      <w:r>
        <w:rPr>
          <w:rStyle w:val="VerbatimChar"/>
        </w:rPr>
        <w:t>archivos_clinicos</w:t>
      </w:r>
      <w:r>
        <w:t xml:space="preserve"> heredan la clínica por su consulta. </w:t>
      </w:r>
      <w:r>
        <w:rPr>
          <w:rStyle w:val="VerbatimChar"/>
        </w:rPr>
        <w:t>consulta_sintomas</w:t>
      </w:r>
      <w:r>
        <w:t xml:space="preserve"> guarda </w:t>
      </w:r>
      <w:r>
        <w:lastRenderedPageBreak/>
        <w:t xml:space="preserve">los síntomas registrados en la consulta, a partir de los cuales el Grafo I sugiere diagnósticos (RN-210). </w:t>
      </w:r>
      <w:r>
        <w:rPr>
          <w:rStyle w:val="VerbatimChar"/>
        </w:rPr>
        <w:t>tratamientos</w:t>
      </w:r>
      <w:r>
        <w:t xml:space="preserve"> enlaza el fármaco con su nodo del grafo (</w:t>
      </w:r>
      <w:r>
        <w:rPr>
          <w:rStyle w:val="VerbatimChar"/>
        </w:rPr>
        <w:t>id_nodo_farmaco</w:t>
      </w:r>
      <w:r>
        <w:t xml:space="preserve">) y guarda </w:t>
      </w:r>
      <w:r>
        <w:rPr>
          <w:rStyle w:val="VerbatimChar"/>
        </w:rPr>
        <w:t>fecha_inicio</w:t>
      </w:r>
      <w:r>
        <w:t xml:space="preserve"> y </w:t>
      </w:r>
      <w:r>
        <w:rPr>
          <w:rStyle w:val="VerbatimChar"/>
        </w:rPr>
        <w:t>fecha_fin</w:t>
      </w:r>
      <w:r>
        <w:t xml:space="preserve">: la </w:t>
      </w:r>
      <w:r>
        <w:rPr>
          <w:b/>
          <w:bCs/>
        </w:rPr>
        <w:t>medicación vigente</w:t>
      </w:r>
      <w:r>
        <w:t xml:space="preserve"> es la de los tratamientos aún no terminados más la medicación continua de </w:t>
      </w:r>
      <w:r>
        <w:rPr>
          <w:rStyle w:val="VerbatimChar"/>
        </w:rPr>
        <w:t>alertas_medicas</w:t>
      </w:r>
      <w:r>
        <w:t>. El motor evalúa internamente esa medicación de todas las clínicas para RN-211; sin autorización para ver un tratamiento ajeno, la respuesta solo da una alerta genérica y no expone los datos del tratamiento.</w:t>
      </w:r>
    </w:p>
    <w:p w14:paraId="1B7634E4" w14:textId="77777777" w:rsidR="00405F45" w:rsidRDefault="00D9742B">
      <w:pPr>
        <w:pStyle w:val="Ttulo2"/>
      </w:pPr>
      <w:bookmarkStart w:id="18" w:name="_d717dda87a0fa1125b482ed50a29711e040ab78"/>
      <w:bookmarkStart w:id="19" w:name="_Toc243683922"/>
      <w:bookmarkEnd w:id="16"/>
      <w:r>
        <w:t>7. Prevención</w:t>
      </w:r>
      <w:bookmarkEnd w:id="19"/>
    </w:p>
    <w:p w14:paraId="1B7634E5" w14:textId="77777777" w:rsidR="00405F45" w:rsidRDefault="00D9742B">
      <w:pPr>
        <w:pStyle w:val="Compact"/>
        <w:numPr>
          <w:ilvl w:val="0"/>
          <w:numId w:val="8"/>
        </w:numPr>
      </w:pPr>
      <w:r>
        <w:rPr>
          <w:b/>
          <w:bCs/>
        </w:rPr>
        <w:t>vacunas</w:t>
      </w:r>
      <w:r>
        <w:t xml:space="preserve">, </w:t>
      </w:r>
      <w:r>
        <w:rPr>
          <w:b/>
          <w:bCs/>
        </w:rPr>
        <w:t>desparasitaciones</w:t>
      </w:r>
      <w:r>
        <w:t xml:space="preserve">: Historial por mascota; cada registro lleva el </w:t>
      </w:r>
      <w:r>
        <w:rPr>
          <w:rStyle w:val="VerbatimChar"/>
        </w:rPr>
        <w:t>id_clinica</w:t>
      </w:r>
      <w:r>
        <w:t xml:space="preserve"> </w:t>
      </w:r>
      <w:r>
        <w:t>y el veterinario que lo aplicó, para mostrar en el carnet y en la historia compartida qué clínica lo hizo (RN-112).</w:t>
      </w:r>
    </w:p>
    <w:p w14:paraId="1B7634E6" w14:textId="77777777" w:rsidR="00405F45" w:rsidRDefault="00D9742B">
      <w:pPr>
        <w:pStyle w:val="Compact"/>
        <w:numPr>
          <w:ilvl w:val="0"/>
          <w:numId w:val="8"/>
        </w:numPr>
      </w:pPr>
      <w:r>
        <w:rPr>
          <w:b/>
          <w:bCs/>
        </w:rPr>
        <w:t>vacunas_base</w:t>
      </w:r>
      <w:r>
        <w:t xml:space="preserve">, </w:t>
      </w:r>
      <w:r>
        <w:rPr>
          <w:b/>
          <w:bCs/>
        </w:rPr>
        <w:t>laboratorios_base</w:t>
      </w:r>
      <w:r>
        <w:t xml:space="preserve">, </w:t>
      </w:r>
      <w:r>
        <w:rPr>
          <w:b/>
          <w:bCs/>
        </w:rPr>
        <w:t>productos_desparasitacion_base</w:t>
      </w:r>
      <w:r>
        <w:t xml:space="preserve">: Catálogos configurables </w:t>
      </w:r>
      <w:r>
        <w:rPr>
          <w:b/>
          <w:bCs/>
        </w:rPr>
        <w:t>por clínica</w:t>
      </w:r>
      <w:r>
        <w:t xml:space="preserve"> (</w:t>
      </w:r>
      <w:r>
        <w:rPr>
          <w:rStyle w:val="VerbatimChar"/>
        </w:rPr>
        <w:t>id_clinica</w:t>
      </w:r>
      <w:r>
        <w:t xml:space="preserve">). </w:t>
      </w:r>
      <w:r>
        <w:rPr>
          <w:b/>
          <w:bCs/>
        </w:rPr>
        <w:t>especie_vacunas</w:t>
      </w:r>
      <w:r>
        <w:t xml:space="preserve"> no lleva </w:t>
      </w:r>
      <w:r>
        <w:rPr>
          <w:rStyle w:val="VerbatimChar"/>
        </w:rPr>
        <w:t>id_clinica</w:t>
      </w:r>
      <w:r>
        <w:t xml:space="preserve">: hereda la clínica de su vacuna base. Al activarse, cada clínica recibe una copia de los valores por defecto de estos catálogos, de </w:t>
      </w:r>
      <w:r>
        <w:rPr>
          <w:rStyle w:val="VerbatimChar"/>
        </w:rPr>
        <w:t>tipos_cita</w:t>
      </w:r>
      <w:r>
        <w:t xml:space="preserve"> y de </w:t>
      </w:r>
      <w:r>
        <w:rPr>
          <w:rStyle w:val="VerbatimChar"/>
        </w:rPr>
        <w:t>horarios_clinica</w:t>
      </w:r>
      <w:r>
        <w:t xml:space="preserve"> (RE-0.2.5).</w:t>
      </w:r>
    </w:p>
    <w:p w14:paraId="1B7634E7" w14:textId="77777777" w:rsidR="00405F45" w:rsidRDefault="00D9742B">
      <w:pPr>
        <w:pStyle w:val="Ttulo2"/>
      </w:pPr>
      <w:bookmarkStart w:id="20" w:name="_0560edb7cb7205277d9e3cd97c31da13d513556"/>
      <w:bookmarkStart w:id="21" w:name="_Toc243683923"/>
      <w:bookmarkEnd w:id="18"/>
      <w:r>
        <w:t>8. Comunicaciones y auditoría</w:t>
      </w:r>
      <w:bookmarkEnd w:id="21"/>
    </w:p>
    <w:p w14:paraId="1B7634E8" w14:textId="77777777" w:rsidR="00405F45" w:rsidRDefault="00D9742B">
      <w:pPr>
        <w:pStyle w:val="Compact"/>
        <w:numPr>
          <w:ilvl w:val="0"/>
          <w:numId w:val="9"/>
        </w:numPr>
      </w:pPr>
      <w:r>
        <w:rPr>
          <w:b/>
          <w:bCs/>
        </w:rPr>
        <w:t>notificaciones</w:t>
      </w:r>
      <w:r>
        <w:t>: Correos a las personas (</w:t>
      </w:r>
      <w:r>
        <w:rPr>
          <w:rStyle w:val="VerbatimChar"/>
        </w:rPr>
        <w:t>id_usuario</w:t>
      </w:r>
      <w:r>
        <w:t xml:space="preserve">, antes </w:t>
      </w:r>
      <w:r>
        <w:rPr>
          <w:rStyle w:val="VerbatimChar"/>
        </w:rPr>
        <w:t>id_propietario</w:t>
      </w:r>
      <w:r>
        <w:t xml:space="preserve">), por clínica; </w:t>
      </w:r>
      <w:r>
        <w:rPr>
          <w:rStyle w:val="VerbatimChar"/>
        </w:rPr>
        <w:t>estado</w:t>
      </w:r>
      <w:r>
        <w:t xml:space="preserve"> (</w:t>
      </w:r>
      <w:r>
        <w:rPr>
          <w:rStyle w:val="VerbatimChar"/>
        </w:rPr>
        <w:t>enviado</w:t>
      </w:r>
      <w:r>
        <w:t>/</w:t>
      </w:r>
      <w:r>
        <w:rPr>
          <w:rStyle w:val="VerbatimChar"/>
        </w:rPr>
        <w:t>error</w:t>
      </w:r>
      <w:r>
        <w:t xml:space="preserve">); sirve además de bitácora de envíos (Módulo 8). </w:t>
      </w:r>
      <w:r>
        <w:rPr>
          <w:rStyle w:val="VerbatimChar"/>
        </w:rPr>
        <w:t>id_clinica</w:t>
      </w:r>
      <w:r>
        <w:t xml:space="preserve"> es NULL en los avisos de la plataforma que no pertenecen a una clínica: escaneo del carnet, cambio de correo o de documento.</w:t>
      </w:r>
    </w:p>
    <w:p w14:paraId="1B7634E9" w14:textId="77777777" w:rsidR="00405F45" w:rsidRDefault="00D9742B">
      <w:pPr>
        <w:pStyle w:val="Compact"/>
        <w:numPr>
          <w:ilvl w:val="0"/>
          <w:numId w:val="9"/>
        </w:numPr>
      </w:pPr>
      <w:r>
        <w:rPr>
          <w:b/>
          <w:bCs/>
        </w:rPr>
        <w:t>notificaciones_internas</w:t>
      </w:r>
      <w:r>
        <w:t xml:space="preserve">: Avisos al personal por usuario o rol, por clínica. </w:t>
      </w:r>
      <w:r>
        <w:rPr>
          <w:rStyle w:val="VerbatimChar"/>
        </w:rPr>
        <w:t>id_cita</w:t>
      </w:r>
      <w:r>
        <w:t xml:space="preserve"> liga el aviso a su cita para retirarlo cuando la cita se cancela, se reprograma o se atiende, y </w:t>
      </w:r>
      <w:r>
        <w:rPr>
          <w:rStyle w:val="VerbatimChar"/>
        </w:rPr>
        <w:t>vigente_hasta</w:t>
      </w:r>
      <w:r>
        <w:t xml:space="preserve"> </w:t>
      </w:r>
      <w:r>
        <w:t>marca desde cuándo deja de mostrarse (NULL: no caduca).</w:t>
      </w:r>
    </w:p>
    <w:p w14:paraId="1B7634EA" w14:textId="77777777" w:rsidR="00405F45" w:rsidRDefault="00D9742B">
      <w:pPr>
        <w:pStyle w:val="Compact"/>
        <w:numPr>
          <w:ilvl w:val="0"/>
          <w:numId w:val="9"/>
        </w:numPr>
      </w:pPr>
      <w:r>
        <w:rPr>
          <w:b/>
          <w:bCs/>
        </w:rPr>
        <w:t>horarios_clinica</w:t>
      </w:r>
      <w:r>
        <w:t>: Bloques de atención (mañana/tarde) por día y por clínica.</w:t>
      </w:r>
    </w:p>
    <w:p w14:paraId="1B7634EB" w14:textId="77777777" w:rsidR="00405F45" w:rsidRDefault="00D9742B">
      <w:pPr>
        <w:pStyle w:val="Compact"/>
        <w:numPr>
          <w:ilvl w:val="0"/>
          <w:numId w:val="9"/>
        </w:numPr>
      </w:pPr>
      <w:r>
        <w:rPr>
          <w:b/>
          <w:bCs/>
        </w:rPr>
        <w:t>auditoria_mascotas</w:t>
      </w:r>
      <w:r>
        <w:t xml:space="preserve">, </w:t>
      </w:r>
      <w:r>
        <w:rPr>
          <w:b/>
          <w:bCs/>
        </w:rPr>
        <w:t>auditoria_sistema</w:t>
      </w:r>
      <w:r>
        <w:t xml:space="preserve">: Trazabilidad de cambios y de seguridad, con </w:t>
      </w:r>
      <w:r>
        <w:rPr>
          <w:rStyle w:val="VerbatimChar"/>
        </w:rPr>
        <w:t>id_clinica</w:t>
      </w:r>
      <w:r>
        <w:t xml:space="preserve">. </w:t>
      </w:r>
      <w:r>
        <w:rPr>
          <w:rStyle w:val="VerbatimChar"/>
        </w:rPr>
        <w:t>auditoria_sistema.id_usuario</w:t>
      </w:r>
      <w:r>
        <w:t xml:space="preserve"> pasa a ser clave foránea (NULL cuando el intento no corresponde a una cuenta): como las cuentas nunca se borran, solo se anonimizan, la referencia siempre es válida.</w:t>
      </w:r>
    </w:p>
    <w:p w14:paraId="1B7634EC" w14:textId="77777777" w:rsidR="00405F45" w:rsidRDefault="00D9742B">
      <w:pPr>
        <w:pStyle w:val="Ttulo2"/>
      </w:pPr>
      <w:bookmarkStart w:id="22" w:name="_cb1741f9772febdbdca46263dec4ffd4ce97a2d"/>
      <w:bookmarkStart w:id="23" w:name="_Toc243683924"/>
      <w:bookmarkEnd w:id="20"/>
      <w:r>
        <w:t>9. Infraestructura</w:t>
      </w:r>
      <w:bookmarkEnd w:id="23"/>
    </w:p>
    <w:p w14:paraId="1B7634ED" w14:textId="77777777" w:rsidR="00405F45" w:rsidRDefault="00D9742B">
      <w:pPr>
        <w:pStyle w:val="Compact"/>
        <w:numPr>
          <w:ilvl w:val="0"/>
          <w:numId w:val="10"/>
        </w:numPr>
      </w:pPr>
      <w:r>
        <w:rPr>
          <w:b/>
          <w:bCs/>
        </w:rPr>
        <w:t>schema_migraciones</w:t>
      </w:r>
      <w:r>
        <w:t xml:space="preserve">: Migraciones aplicadas (archivo y fecha); la crea y mantiene </w:t>
      </w:r>
      <w:r>
        <w:rPr>
          <w:rStyle w:val="VerbatimChar"/>
        </w:rPr>
        <w:t>scripts/migrar.php</w:t>
      </w:r>
      <w:r>
        <w:t xml:space="preserve">. En la v2 ya no guarda el modo «línea base»: la base nace con </w:t>
      </w:r>
      <w:r>
        <w:rPr>
          <w:rStyle w:val="VerbatimChar"/>
        </w:rPr>
        <w:t>database/01_schema.sql</w:t>
      </w:r>
      <w:r>
        <w:t xml:space="preserve"> y las migraciones empiezan en </w:t>
      </w:r>
      <w:r>
        <w:rPr>
          <w:rStyle w:val="VerbatimChar"/>
        </w:rPr>
        <w:t>03</w:t>
      </w:r>
      <w:r>
        <w:t>. Los datos semilla (</w:t>
      </w:r>
      <w:r>
        <w:rPr>
          <w:rStyle w:val="VerbatimChar"/>
        </w:rPr>
        <w:t>02_semilla.sql</w:t>
      </w:r>
      <w:r>
        <w:t>) no se anotan aquí, porque el migrador los aplica en cada arranque.</w:t>
      </w:r>
    </w:p>
    <w:p w14:paraId="1B7634EE" w14:textId="77777777" w:rsidR="00405F45" w:rsidRDefault="00D9742B">
      <w:pPr>
        <w:pStyle w:val="Ttulo2"/>
      </w:pPr>
      <w:bookmarkStart w:id="24" w:name="_aa4390657bf3d36805eb33834f45f17803989a9"/>
      <w:bookmarkStart w:id="25" w:name="_Toc243683925"/>
      <w:bookmarkEnd w:id="22"/>
      <w:r>
        <w:t>10. Índices y restricciones</w:t>
      </w:r>
      <w:bookmarkEnd w:id="25"/>
    </w:p>
    <w:p w14:paraId="1B7634EF" w14:textId="77777777" w:rsidR="00405F45" w:rsidRDefault="00D9742B">
      <w:pPr>
        <w:pStyle w:val="FirstParagraph"/>
      </w:pPr>
      <w:r>
        <w:t>Además de las claves primarias, foráneas y únicas del diagrama, el esquema ejecutable (</w:t>
      </w:r>
      <w:r>
        <w:rPr>
          <w:rStyle w:val="VerbatimChar"/>
        </w:rPr>
        <w:t>database/01_schema.sql</w:t>
      </w:r>
      <w:r>
        <w:t>) declara:</w:t>
      </w:r>
    </w:p>
    <w:p w14:paraId="1B7634F0" w14:textId="77777777" w:rsidR="00405F45" w:rsidRDefault="00D9742B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Unicidad:</w:t>
      </w:r>
      <w:r>
        <w:t xml:space="preserve"> </w:t>
      </w:r>
      <w:r>
        <w:rPr>
          <w:rStyle w:val="VerbatimChar"/>
        </w:rPr>
        <w:t>consultas.id_cita</w:t>
      </w:r>
      <w:r>
        <w:t xml:space="preserve"> (una consulta por cita), </w:t>
      </w:r>
      <w:r>
        <w:rPr>
          <w:rStyle w:val="VerbatimChar"/>
        </w:rPr>
        <w:t>especie_vacunas (id_especie, id_vacuna_base)</w:t>
      </w:r>
      <w:r>
        <w:t xml:space="preserve">, </w:t>
      </w:r>
      <w:r>
        <w:rPr>
          <w:rStyle w:val="VerbatimChar"/>
        </w:rPr>
        <w:t>horarios_clinica (id_clinica, dia_semana)</w:t>
      </w:r>
      <w:r>
        <w:t xml:space="preserve">, </w:t>
      </w:r>
      <w:r>
        <w:rPr>
          <w:rStyle w:val="VerbatimChar"/>
        </w:rPr>
        <w:t>roles.nombre_rol</w:t>
      </w:r>
      <w:r>
        <w:t xml:space="preserve">, </w:t>
      </w:r>
      <w:r>
        <w:rPr>
          <w:rStyle w:val="VerbatimChar"/>
        </w:rPr>
        <w:t>planes.nombre</w:t>
      </w:r>
      <w:r>
        <w:t xml:space="preserve">, </w:t>
      </w:r>
      <w:r>
        <w:rPr>
          <w:rStyle w:val="VerbatimChar"/>
        </w:rPr>
        <w:t>especies.nombre_especie</w:t>
      </w:r>
      <w:r>
        <w:t xml:space="preserve">, </w:t>
      </w:r>
      <w:r>
        <w:rPr>
          <w:rStyle w:val="VerbatimChar"/>
        </w:rPr>
        <w:t>razas (id_especie, nombre_raza)</w:t>
      </w:r>
      <w:r>
        <w:t xml:space="preserve"> y </w:t>
      </w:r>
      <w:r>
        <w:rPr>
          <w:rStyle w:val="VerbatimChar"/>
        </w:rPr>
        <w:t>colores_base.nombre_color</w:t>
      </w:r>
      <w:r>
        <w:t>. Los de los catálogos globales hacen que la semilla se pueda aplicar varias veces sin duplicar filas.</w:t>
      </w:r>
    </w:p>
    <w:p w14:paraId="1B7634F1" w14:textId="77777777" w:rsidR="00405F45" w:rsidRDefault="00D9742B">
      <w:pPr>
        <w:pStyle w:val="Compact"/>
        <w:numPr>
          <w:ilvl w:val="0"/>
          <w:numId w:val="11"/>
        </w:numPr>
      </w:pPr>
      <w:r>
        <w:rPr>
          <w:b/>
          <w:bCs/>
        </w:rPr>
        <w:t>Doble reserva:</w:t>
      </w:r>
      <w:r>
        <w:t xml:space="preserve"> </w:t>
      </w:r>
      <w:r>
        <w:rPr>
          <w:rStyle w:val="VerbatimChar"/>
        </w:rPr>
        <w:t>citas (id_veterinario, fecha, hora, ocupa_horario)</w:t>
      </w:r>
      <w:r>
        <w:t xml:space="preserve">, único y sin </w:t>
      </w:r>
      <w:r>
        <w:rPr>
          <w:rStyle w:val="VerbatimChar"/>
        </w:rPr>
        <w:t>id_clinica</w:t>
      </w:r>
      <w:r>
        <w:t xml:space="preserve"> (ver §6).</w:t>
      </w:r>
    </w:p>
    <w:p w14:paraId="1B7634F2" w14:textId="77777777" w:rsidR="00405F45" w:rsidRDefault="00D9742B">
      <w:pPr>
        <w:pStyle w:val="Compact"/>
        <w:numPr>
          <w:ilvl w:val="0"/>
          <w:numId w:val="11"/>
        </w:numPr>
      </w:pPr>
      <w:r>
        <w:rPr>
          <w:b/>
          <w:bCs/>
        </w:rPr>
        <w:t>Aislamiento:</w:t>
      </w:r>
      <w:r>
        <w:t xml:space="preserve"> índices compuestos que empiezan por </w:t>
      </w:r>
      <w:r>
        <w:rPr>
          <w:rStyle w:val="VerbatimChar"/>
        </w:rPr>
        <w:t>id_clinica</w:t>
      </w:r>
      <w:r>
        <w:t xml:space="preserve"> en las tablas de negocio (</w:t>
      </w:r>
      <w:r>
        <w:rPr>
          <w:rStyle w:val="VerbatimChar"/>
        </w:rPr>
        <w:t>citas</w:t>
      </w:r>
      <w:r>
        <w:t xml:space="preserve">, </w:t>
      </w:r>
      <w:r>
        <w:rPr>
          <w:rStyle w:val="VerbatimChar"/>
        </w:rPr>
        <w:t>consultas</w:t>
      </w:r>
      <w:r>
        <w:t>,</w:t>
      </w:r>
      <w:r>
        <w:t xml:space="preserve"> </w:t>
      </w:r>
      <w:r>
        <w:rPr>
          <w:rStyle w:val="VerbatimChar"/>
        </w:rPr>
        <w:t>vacunas</w:t>
      </w:r>
      <w:r>
        <w:t xml:space="preserve">, </w:t>
      </w:r>
      <w:r>
        <w:rPr>
          <w:rStyle w:val="VerbatimChar"/>
        </w:rPr>
        <w:t>desparasitaciones</w:t>
      </w:r>
      <w:r>
        <w:t xml:space="preserve">, </w:t>
      </w:r>
      <w:r>
        <w:rPr>
          <w:rStyle w:val="VerbatimChar"/>
        </w:rPr>
        <w:t>tipos_cita</w:t>
      </w:r>
      <w:r>
        <w:t xml:space="preserve">, </w:t>
      </w:r>
      <w:r>
        <w:rPr>
          <w:rStyle w:val="VerbatimChar"/>
        </w:rPr>
        <w:t>horarios_veterinario</w:t>
      </w:r>
      <w:r>
        <w:t xml:space="preserve">, </w:t>
      </w:r>
      <w:r>
        <w:rPr>
          <w:rStyle w:val="VerbatimChar"/>
        </w:rPr>
        <w:t>ausencias_veterinario</w:t>
      </w:r>
      <w:r>
        <w:t xml:space="preserve">, </w:t>
      </w:r>
      <w:r>
        <w:rPr>
          <w:rStyle w:val="VerbatimChar"/>
        </w:rPr>
        <w:t>propuestas_horario</w:t>
      </w:r>
      <w:r>
        <w:t xml:space="preserve">, catálogos por clínica, </w:t>
      </w:r>
      <w:r>
        <w:rPr>
          <w:rStyle w:val="VerbatimChar"/>
        </w:rPr>
        <w:t>notificaciones</w:t>
      </w:r>
      <w:r>
        <w:t xml:space="preserve">, </w:t>
      </w:r>
      <w:r>
        <w:rPr>
          <w:rStyle w:val="VerbatimChar"/>
        </w:rPr>
        <w:t>notificaciones_internas</w:t>
      </w:r>
      <w:r>
        <w:t xml:space="preserve">, </w:t>
      </w:r>
      <w:r>
        <w:rPr>
          <w:rStyle w:val="VerbatimChar"/>
        </w:rPr>
        <w:t>auditoria_*</w:t>
      </w:r>
      <w:r>
        <w:t xml:space="preserve">, </w:t>
      </w:r>
      <w:r>
        <w:rPr>
          <w:rStyle w:val="VerbatimChar"/>
        </w:rPr>
        <w:t>usuario_clinica</w:t>
      </w:r>
      <w:r>
        <w:t xml:space="preserve">, </w:t>
      </w:r>
      <w:r>
        <w:rPr>
          <w:rStyle w:val="VerbatimChar"/>
        </w:rPr>
        <w:t>propietario_clinica</w:t>
      </w:r>
      <w:r>
        <w:t xml:space="preserve">, </w:t>
      </w:r>
      <w:r>
        <w:rPr>
          <w:rStyle w:val="VerbatimChar"/>
        </w:rPr>
        <w:t>mascota_clinica</w:t>
      </w:r>
      <w:r>
        <w:t xml:space="preserve">, </w:t>
      </w:r>
      <w:r>
        <w:rPr>
          <w:rStyle w:val="VerbatimChar"/>
        </w:rPr>
        <w:t>suscripciones</w:t>
      </w:r>
      <w:r>
        <w:t xml:space="preserve">, </w:t>
      </w:r>
      <w:r>
        <w:rPr>
          <w:rStyle w:val="VerbatimChar"/>
        </w:rPr>
        <w:t>plantillas_comunicacion</w:t>
      </w:r>
      <w:r>
        <w:t xml:space="preserve"> e </w:t>
      </w:r>
      <w:r>
        <w:rPr>
          <w:rStyle w:val="VerbatimChar"/>
        </w:rPr>
        <w:t>ingresos_emergencia</w:t>
      </w:r>
      <w:r>
        <w:t>), para que el filtro por clínica (RNF-11) no recorra la tabla completa.</w:t>
      </w:r>
    </w:p>
    <w:p w14:paraId="1B7634F3" w14:textId="77777777" w:rsidR="00405F45" w:rsidRDefault="00D9742B">
      <w:pPr>
        <w:pStyle w:val="Compact"/>
        <w:numPr>
          <w:ilvl w:val="0"/>
          <w:numId w:val="11"/>
        </w:numPr>
      </w:pPr>
      <w:r>
        <w:t xml:space="preserve">Todas las tablas usan InnoDB y </w:t>
      </w:r>
      <w:r>
        <w:rPr>
          <w:rStyle w:val="VerbatimChar"/>
        </w:rPr>
        <w:t>utf8mb4</w:t>
      </w:r>
      <w:r>
        <w:t xml:space="preserve"> (</w:t>
      </w:r>
      <w:r>
        <w:rPr>
          <w:rStyle w:val="VerbatimChar"/>
        </w:rPr>
        <w:t>utf8mb4_general_ci</w:t>
      </w:r>
      <w:r>
        <w:t xml:space="preserve">). Ninguna clave foránea borra en cascada salvo </w:t>
      </w:r>
      <w:r>
        <w:rPr>
          <w:rStyle w:val="VerbatimChar"/>
        </w:rPr>
        <w:t>mascota_colores</w:t>
      </w:r>
      <w:r>
        <w:t>: las personas, las citas y la historia clínica no se borran (RN-G08, RN-405, RN-206).</w:t>
      </w:r>
    </w:p>
    <w:p w14:paraId="1B7634F4" w14:textId="77777777" w:rsidR="00405F45" w:rsidRDefault="00D9742B">
      <w:pPr>
        <w:pStyle w:val="Ttulo2"/>
      </w:pPr>
      <w:bookmarkStart w:id="26" w:name="_0695c15f10912553d4a763a83c28506dc90b60d"/>
      <w:bookmarkStart w:id="27" w:name="_Toc243683926"/>
      <w:bookmarkEnd w:id="24"/>
      <w:r>
        <w:t>Ampliación del Grafo I — M2 B1</w:t>
      </w:r>
      <w:bookmarkEnd w:id="27"/>
    </w:p>
    <w:p w14:paraId="1B7634F5" w14:textId="77777777" w:rsidR="00405F45" w:rsidRDefault="00D9742B">
      <w:pPr>
        <w:pStyle w:val="FirstParagraph"/>
      </w:pPr>
      <w:r>
        <w:t xml:space="preserve">El conocimiento es global (RN-212), con códigos estables, retiro lógico y versión SHA-256 del conjunto cargado. Nodos, aristas, sinónimos y reglas conservan fuentes JSON y estado de validación; quién y cuándo validó se mantienen en el archivo versionado, sin columnas de persona en la base. </w:t>
      </w:r>
      <w:r>
        <w:rPr>
          <w:rStyle w:val="VerbatimChar"/>
        </w:rPr>
        <w:t>grafo_reglas</w:t>
      </w:r>
      <w:r>
        <w:t xml:space="preserve"> conserva condiciones y resultado declarativos; el evaluador pertenece a C2, no a B1. </w:t>
      </w:r>
      <w:r>
        <w:t xml:space="preserve">El nodo de especie referencia solo </w:t>
      </w:r>
      <w:r>
        <w:rPr>
          <w:rStyle w:val="VerbatimChar"/>
        </w:rPr>
        <w:t>id_especie</w:t>
      </w:r>
      <w:r>
        <w:t xml:space="preserve">; el de raza solo </w:t>
      </w:r>
      <w:r>
        <w:rPr>
          <w:rStyle w:val="VerbatimChar"/>
        </w:rPr>
        <w:t>id_raza</w:t>
      </w:r>
      <w:r>
        <w:t xml:space="preserve">, cuya especie se obtiene de </w:t>
      </w:r>
      <w:r>
        <w:rPr>
          <w:rStyle w:val="VerbatimChar"/>
        </w:rPr>
        <w:t>razas</w:t>
      </w:r>
      <w:r>
        <w:t xml:space="preserve">. Las FK, la unicidad y </w:t>
      </w:r>
      <w:r>
        <w:rPr>
          <w:rStyle w:val="VerbatimChar"/>
        </w:rPr>
        <w:t>ck_nodo_taxonomia</w:t>
      </w:r>
      <w:r>
        <w:t xml:space="preserve"> impiden enlaces inválidos o mezclados en conocimiento nuevo; los conceptos legados inactivos conservan su tipo e ID aunque aún no tengan taxonomía; el cargador comprueba la pareja especie/raza declarada contra el catálogo. </w:t>
      </w:r>
      <w:r>
        <w:rPr>
          <w:rStyle w:val="VerbatimChar"/>
        </w:rPr>
        <w:t>consulta_sintomas.detalles</w:t>
      </w:r>
      <w:r>
        <w:t xml:space="preserve">, </w:t>
      </w:r>
      <w:r>
        <w:rPr>
          <w:rStyle w:val="VerbatimChar"/>
        </w:rPr>
        <w:t>cita_sintomas.detalles</w:t>
      </w:r>
      <w:r>
        <w:t xml:space="preserve"> y </w:t>
      </w:r>
      <w:r>
        <w:rPr>
          <w:rStyle w:val="VerbatimChar"/>
        </w:rPr>
        <w:t>citas.contexto_triage</w:t>
      </w:r>
      <w:r>
        <w:t xml:space="preserve"> </w:t>
      </w:r>
      <w:r>
        <w:t xml:space="preserve">conservan contexto estructurado, sin interpretar notas ni copiar medicación protegida. El tipo </w:t>
      </w:r>
      <w:r>
        <w:rPr>
          <w:rStyle w:val="VerbatimChar"/>
        </w:rPr>
        <w:t>sustancia</w:t>
      </w:r>
      <w:r>
        <w:t xml:space="preserve"> distingue tóxicos de fármacos; ningún signo negativo implica por sí solo un bloqueo.</w:t>
      </w:r>
    </w:p>
    <w:p w14:paraId="1B7634F6" w14:textId="77777777" w:rsidR="00405F45" w:rsidRDefault="00D9742B">
      <w:pPr>
        <w:pStyle w:val="Ttulo1"/>
      </w:pPr>
      <w:bookmarkStart w:id="28" w:name="_058de8aead850e46a9e586eb30e954c5388acf5"/>
      <w:bookmarkStart w:id="29" w:name="_Toc243683927"/>
      <w:bookmarkEnd w:id="4"/>
      <w:bookmarkEnd w:id="26"/>
      <w:r>
        <w:lastRenderedPageBreak/>
        <w:t>Destino preparatorio M4/B1 — diccionario mínimo y restricciones</w:t>
      </w:r>
      <w:bookmarkEnd w:id="29"/>
    </w:p>
    <w:p w14:paraId="1B7634F7" w14:textId="77777777" w:rsidR="00405F45" w:rsidRDefault="00D9742B">
      <w:pPr>
        <w:pStyle w:val="FirstParagraph"/>
      </w:pPr>
      <w:r>
        <w:t xml:space="preserve">El destino amplía seis entidades y reutiliza las existentes; las siete tablas inicialmente sugeridas en A no se adoptan en bloque. Evaluación, derivación y espera se unifican en solicitudes_agenda, con estado de revisión separado del estado de atención. </w:t>
      </w:r>
      <w:r>
        <w:t>Citas mantiene id_veterinario obligatorio; una espera sin profesional aún no es una cita. Toda nueva entidad se confina por id_clinica y conserva sus datos al inactivar; ninguna FK nueva borra actos clínicos en cascada. Las FK compuestas de recurso+clínica evitan vincular recursos de clínicas diferentes; ser miembro activo y su rol se revalida en servidor.</w:t>
      </w:r>
    </w:p>
    <w:p w14:paraId="1B7634F8" w14:textId="77777777" w:rsidR="00405F45" w:rsidRDefault="00D9742B">
      <w:pPr>
        <w:pStyle w:val="Ttulo2"/>
      </w:pPr>
      <w:bookmarkStart w:id="30" w:name="_5dfb73a1c63ec79cf51c48637fca30228f2abc9"/>
      <w:bookmarkStart w:id="31" w:name="_Toc243683928"/>
      <w:r>
        <w:t>cierres_clinica — esquema preparado B2, flujo pendiente</w:t>
      </w:r>
      <w:bookmarkEnd w:id="31"/>
    </w:p>
    <w:p w14:paraId="1B7634F9" w14:textId="77777777" w:rsidR="00405F45" w:rsidRDefault="00D9742B">
      <w:pPr>
        <w:pStyle w:val="FirstParagraph"/>
      </w:pPr>
      <w:r>
        <w:t>Cierre puntual no representable por recurrencia ni ausencia personal. RE-4.8.2/3.</w:t>
      </w:r>
    </w:p>
    <w:p w14:paraId="1B7634FA" w14:textId="77777777" w:rsidR="00405F45" w:rsidRDefault="00D9742B">
      <w:pPr>
        <w:pStyle w:val="Rotulo"/>
      </w:pPr>
      <w:r>
        <w:t>Tabla 1</w:t>
      </w:r>
    </w:p>
    <w:p w14:paraId="1B7634FB" w14:textId="77777777" w:rsidR="00405F45" w:rsidRDefault="00D9742B">
      <w:pPr>
        <w:pStyle w:val="RotuloTitulo"/>
      </w:pPr>
      <w:r>
        <w:t>cierres_clinica — esquema preparado B2, flujo pendiente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7"/>
        <w:gridCol w:w="7053"/>
      </w:tblGrid>
      <w:tr w:rsidR="00405F45" w14:paraId="1B7634FE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11" w:type="pct"/>
          </w:tcPr>
          <w:p w14:paraId="1B7634FC" w14:textId="77777777" w:rsidR="00405F45" w:rsidRDefault="00D9742B" w:rsidP="00850D33">
            <w:pPr>
              <w:pStyle w:val="Celda"/>
              <w:keepNext/>
            </w:pPr>
            <w:r>
              <w:t>Campo</w:t>
            </w:r>
          </w:p>
        </w:tc>
        <w:tc>
          <w:tcPr>
            <w:tcW w:w="3689" w:type="pct"/>
          </w:tcPr>
          <w:p w14:paraId="1B7634FD" w14:textId="77777777" w:rsidR="00405F45" w:rsidRDefault="00D9742B" w:rsidP="00850D33">
            <w:pPr>
              <w:pStyle w:val="Celda"/>
              <w:keepNext/>
            </w:pPr>
            <w:r>
              <w:t>Tipo de referencia</w:t>
            </w:r>
          </w:p>
        </w:tc>
      </w:tr>
      <w:tr w:rsidR="00405F45" w14:paraId="1B763501" w14:textId="77777777" w:rsidTr="00850D33">
        <w:trPr>
          <w:cantSplit/>
        </w:trPr>
        <w:tc>
          <w:tcPr>
            <w:tcW w:w="1311" w:type="pct"/>
          </w:tcPr>
          <w:p w14:paraId="1B7634FF" w14:textId="77777777" w:rsidR="00405F45" w:rsidRDefault="00D9742B" w:rsidP="00850D33">
            <w:pPr>
              <w:pStyle w:val="Celda"/>
              <w:keepNext/>
            </w:pPr>
            <w:r>
              <w:t>id_cierre</w:t>
            </w:r>
          </w:p>
        </w:tc>
        <w:tc>
          <w:tcPr>
            <w:tcW w:w="3689" w:type="pct"/>
          </w:tcPr>
          <w:p w14:paraId="1B763500" w14:textId="77777777" w:rsidR="00405F45" w:rsidRDefault="00D9742B" w:rsidP="00850D33">
            <w:pPr>
              <w:pStyle w:val="Celda"/>
              <w:keepNext/>
            </w:pPr>
            <w:r>
              <w:t>INT NOT NULL PRIMARY KEY AUTO_INCREMENT</w:t>
            </w:r>
          </w:p>
        </w:tc>
      </w:tr>
      <w:tr w:rsidR="00405F45" w14:paraId="1B763504" w14:textId="77777777" w:rsidTr="00850D33">
        <w:trPr>
          <w:cantSplit/>
        </w:trPr>
        <w:tc>
          <w:tcPr>
            <w:tcW w:w="1311" w:type="pct"/>
          </w:tcPr>
          <w:p w14:paraId="1B763502" w14:textId="77777777" w:rsidR="00405F45" w:rsidRDefault="00D9742B" w:rsidP="00850D33">
            <w:pPr>
              <w:pStyle w:val="Celda"/>
              <w:keepNext/>
            </w:pPr>
            <w:r>
              <w:t>id_clinica</w:t>
            </w:r>
          </w:p>
        </w:tc>
        <w:tc>
          <w:tcPr>
            <w:tcW w:w="3689" w:type="pct"/>
          </w:tcPr>
          <w:p w14:paraId="1B763503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07" w14:textId="77777777" w:rsidTr="00850D33">
        <w:trPr>
          <w:cantSplit/>
        </w:trPr>
        <w:tc>
          <w:tcPr>
            <w:tcW w:w="1311" w:type="pct"/>
          </w:tcPr>
          <w:p w14:paraId="1B763505" w14:textId="77777777" w:rsidR="00405F45" w:rsidRDefault="00D9742B" w:rsidP="00850D33">
            <w:pPr>
              <w:pStyle w:val="Celda"/>
              <w:keepNext/>
            </w:pPr>
            <w:r>
              <w:t>inicio</w:t>
            </w:r>
          </w:p>
        </w:tc>
        <w:tc>
          <w:tcPr>
            <w:tcW w:w="3689" w:type="pct"/>
          </w:tcPr>
          <w:p w14:paraId="1B763506" w14:textId="77777777" w:rsidR="00405F45" w:rsidRDefault="00D9742B" w:rsidP="00850D33">
            <w:pPr>
              <w:pStyle w:val="Celda"/>
              <w:keepNext/>
            </w:pPr>
            <w:r>
              <w:t>DATETIME NOT NULL</w:t>
            </w:r>
          </w:p>
        </w:tc>
      </w:tr>
      <w:tr w:rsidR="00405F45" w14:paraId="1B76350A" w14:textId="77777777" w:rsidTr="00850D33">
        <w:trPr>
          <w:cantSplit/>
        </w:trPr>
        <w:tc>
          <w:tcPr>
            <w:tcW w:w="1311" w:type="pct"/>
          </w:tcPr>
          <w:p w14:paraId="1B763508" w14:textId="77777777" w:rsidR="00405F45" w:rsidRDefault="00D9742B" w:rsidP="00850D33">
            <w:pPr>
              <w:pStyle w:val="Celda"/>
              <w:keepNext/>
            </w:pPr>
            <w:r>
              <w:t>fin</w:t>
            </w:r>
          </w:p>
        </w:tc>
        <w:tc>
          <w:tcPr>
            <w:tcW w:w="3689" w:type="pct"/>
          </w:tcPr>
          <w:p w14:paraId="1B763509" w14:textId="77777777" w:rsidR="00405F45" w:rsidRDefault="00D9742B" w:rsidP="00850D33">
            <w:pPr>
              <w:pStyle w:val="Celda"/>
              <w:keepNext/>
            </w:pPr>
            <w:r>
              <w:t>DATETIME NOT NULL</w:t>
            </w:r>
          </w:p>
        </w:tc>
      </w:tr>
      <w:tr w:rsidR="00405F45" w14:paraId="1B76350D" w14:textId="77777777" w:rsidTr="00850D33">
        <w:trPr>
          <w:cantSplit/>
        </w:trPr>
        <w:tc>
          <w:tcPr>
            <w:tcW w:w="1311" w:type="pct"/>
          </w:tcPr>
          <w:p w14:paraId="1B76350B" w14:textId="77777777" w:rsidR="00405F45" w:rsidRDefault="00D9742B" w:rsidP="00850D33">
            <w:pPr>
              <w:pStyle w:val="Celda"/>
              <w:keepNext/>
            </w:pPr>
            <w:r>
              <w:t>motivo</w:t>
            </w:r>
          </w:p>
        </w:tc>
        <w:tc>
          <w:tcPr>
            <w:tcW w:w="3689" w:type="pct"/>
          </w:tcPr>
          <w:p w14:paraId="1B76350C" w14:textId="77777777" w:rsidR="00405F45" w:rsidRDefault="00D9742B" w:rsidP="00850D33">
            <w:pPr>
              <w:pStyle w:val="Celda"/>
              <w:keepNext/>
            </w:pPr>
            <w:r>
              <w:t>VARCHAR(255) NOT NULL</w:t>
            </w:r>
          </w:p>
        </w:tc>
      </w:tr>
      <w:tr w:rsidR="00405F45" w14:paraId="1B763510" w14:textId="77777777" w:rsidTr="00850D33">
        <w:trPr>
          <w:cantSplit/>
        </w:trPr>
        <w:tc>
          <w:tcPr>
            <w:tcW w:w="1311" w:type="pct"/>
          </w:tcPr>
          <w:p w14:paraId="1B76350E" w14:textId="77777777" w:rsidR="00405F45" w:rsidRDefault="00D9742B" w:rsidP="00850D33">
            <w:pPr>
              <w:pStyle w:val="Celda"/>
              <w:keepNext/>
            </w:pPr>
            <w:r>
              <w:t>activo</w:t>
            </w:r>
          </w:p>
        </w:tc>
        <w:tc>
          <w:tcPr>
            <w:tcW w:w="3689" w:type="pct"/>
          </w:tcPr>
          <w:p w14:paraId="1B76350F" w14:textId="77777777" w:rsidR="00405F45" w:rsidRDefault="00D9742B" w:rsidP="00850D33">
            <w:pPr>
              <w:pStyle w:val="Celda"/>
              <w:keepNext/>
            </w:pPr>
            <w:r>
              <w:t>TINYINT(1) NOT NULL DEFAULT 1</w:t>
            </w:r>
          </w:p>
        </w:tc>
      </w:tr>
      <w:tr w:rsidR="00405F45" w14:paraId="1B763513" w14:textId="77777777" w:rsidTr="00850D33">
        <w:trPr>
          <w:cantSplit/>
        </w:trPr>
        <w:tc>
          <w:tcPr>
            <w:tcW w:w="1311" w:type="pct"/>
          </w:tcPr>
          <w:p w14:paraId="1B763511" w14:textId="77777777" w:rsidR="00405F45" w:rsidRDefault="00D9742B" w:rsidP="00850D33">
            <w:pPr>
              <w:pStyle w:val="Celda"/>
              <w:keepNext/>
            </w:pPr>
            <w:r>
              <w:t>id_autor</w:t>
            </w:r>
          </w:p>
        </w:tc>
        <w:tc>
          <w:tcPr>
            <w:tcW w:w="3689" w:type="pct"/>
          </w:tcPr>
          <w:p w14:paraId="1B763512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16" w14:textId="77777777" w:rsidTr="00850D33">
        <w:trPr>
          <w:cantSplit/>
        </w:trPr>
        <w:tc>
          <w:tcPr>
            <w:tcW w:w="1311" w:type="pct"/>
          </w:tcPr>
          <w:p w14:paraId="1B763514" w14:textId="77777777" w:rsidR="00405F45" w:rsidRDefault="00D9742B">
            <w:pPr>
              <w:pStyle w:val="Celda"/>
            </w:pPr>
            <w:r>
              <w:t>fecha_registro</w:t>
            </w:r>
          </w:p>
        </w:tc>
        <w:tc>
          <w:tcPr>
            <w:tcW w:w="3689" w:type="pct"/>
          </w:tcPr>
          <w:p w14:paraId="1B763515" w14:textId="77777777" w:rsidR="00405F45" w:rsidRDefault="00D9742B">
            <w:pPr>
              <w:pStyle w:val="Celda"/>
            </w:pPr>
            <w:r>
              <w:t>DATETIME NOT NULL DEFAULT CURRENT_TIMESTAMP</w:t>
            </w:r>
          </w:p>
        </w:tc>
      </w:tr>
    </w:tbl>
    <w:p w14:paraId="1B763517" w14:textId="77777777" w:rsidR="00405F45" w:rsidRDefault="00D9742B">
      <w:pPr>
        <w:pStyle w:val="FirstParagraph"/>
      </w:pPr>
      <w:r>
        <w:rPr>
          <w:b/>
          <w:bCs/>
        </w:rPr>
        <w:t>Índices:</w:t>
      </w:r>
      <w:r>
        <w:t xml:space="preserve"> KEY idx_cierre_rango (id_clinica, activo, inicio, fin). </w:t>
      </w:r>
      <w:r>
        <w:rPr>
          <w:b/>
          <w:bCs/>
        </w:rPr>
        <w:t>Relaciones:</w:t>
      </w:r>
      <w:r>
        <w:t xml:space="preserve"> </w:t>
      </w:r>
      <w:r>
        <w:t xml:space="preserve">id_clinica → clinicas(id_clinica); id_autor → usuarios(id_usuario). </w:t>
      </w:r>
      <w:r>
        <w:rPr>
          <w:b/>
          <w:bCs/>
        </w:rPr>
        <w:t>Restricciones y transición:</w:t>
      </w:r>
      <w:r>
        <w:t xml:space="preserve"> fin&gt;inicio; [inicio,fin); baja lógica, sin borrar cierres usados. Transición: vacía, no inventar festivos.</w:t>
      </w:r>
    </w:p>
    <w:p w14:paraId="1B763518" w14:textId="77777777" w:rsidR="00405F45" w:rsidRDefault="00D9742B">
      <w:pPr>
        <w:pStyle w:val="Ttulo2"/>
      </w:pPr>
      <w:bookmarkStart w:id="32" w:name="_4e42805c06e3eb1dc8f257eed8018622891e1bc"/>
      <w:bookmarkStart w:id="33" w:name="_Toc243683929"/>
      <w:bookmarkEnd w:id="30"/>
      <w:r>
        <w:t>bloques_agenda — esquema preparado B2, flujo pendiente</w:t>
      </w:r>
      <w:bookmarkEnd w:id="33"/>
    </w:p>
    <w:p w14:paraId="1B763519" w14:textId="77777777" w:rsidR="00405F45" w:rsidRDefault="00D9742B">
      <w:pPr>
        <w:pStyle w:val="FirstParagraph"/>
      </w:pPr>
      <w:r>
        <w:t>Identidad estable de franja original/fecha que no se multiplica al restar ausencias. RE-4.13.7.</w:t>
      </w:r>
    </w:p>
    <w:p w14:paraId="1B76351A" w14:textId="77777777" w:rsidR="00405F45" w:rsidRDefault="00D9742B">
      <w:pPr>
        <w:pStyle w:val="Rotulo"/>
      </w:pPr>
      <w:r>
        <w:lastRenderedPageBreak/>
        <w:t>Tabla 2</w:t>
      </w:r>
    </w:p>
    <w:p w14:paraId="1B76351B" w14:textId="77777777" w:rsidR="00405F45" w:rsidRDefault="00D9742B">
      <w:pPr>
        <w:pStyle w:val="RotuloTitulo"/>
      </w:pPr>
      <w:r>
        <w:t>bloques_agenda — esquema preparado B2, flujo pendiente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39"/>
        <w:gridCol w:w="7021"/>
      </w:tblGrid>
      <w:tr w:rsidR="00405F45" w14:paraId="1B76351E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28" w:type="pct"/>
          </w:tcPr>
          <w:p w14:paraId="1B76351C" w14:textId="77777777" w:rsidR="00405F45" w:rsidRDefault="00D9742B" w:rsidP="00850D33">
            <w:pPr>
              <w:pStyle w:val="Celda"/>
              <w:keepNext/>
            </w:pPr>
            <w:r>
              <w:t>Campo</w:t>
            </w:r>
          </w:p>
        </w:tc>
        <w:tc>
          <w:tcPr>
            <w:tcW w:w="3672" w:type="pct"/>
          </w:tcPr>
          <w:p w14:paraId="1B76351D" w14:textId="77777777" w:rsidR="00405F45" w:rsidRDefault="00D9742B" w:rsidP="00850D33">
            <w:pPr>
              <w:pStyle w:val="Celda"/>
              <w:keepNext/>
            </w:pPr>
            <w:r>
              <w:t>Tipo de referencia</w:t>
            </w:r>
          </w:p>
        </w:tc>
      </w:tr>
      <w:tr w:rsidR="00405F45" w14:paraId="1B763521" w14:textId="77777777" w:rsidTr="00850D33">
        <w:trPr>
          <w:cantSplit/>
        </w:trPr>
        <w:tc>
          <w:tcPr>
            <w:tcW w:w="1328" w:type="pct"/>
          </w:tcPr>
          <w:p w14:paraId="1B76351F" w14:textId="77777777" w:rsidR="00405F45" w:rsidRDefault="00D9742B" w:rsidP="00850D33">
            <w:pPr>
              <w:pStyle w:val="Celda"/>
              <w:keepNext/>
            </w:pPr>
            <w:r>
              <w:t>id_bloque</w:t>
            </w:r>
          </w:p>
        </w:tc>
        <w:tc>
          <w:tcPr>
            <w:tcW w:w="3672" w:type="pct"/>
          </w:tcPr>
          <w:p w14:paraId="1B763520" w14:textId="77777777" w:rsidR="00405F45" w:rsidRDefault="00D9742B" w:rsidP="00850D33">
            <w:pPr>
              <w:pStyle w:val="Celda"/>
              <w:keepNext/>
            </w:pPr>
            <w:r>
              <w:t>INT NOT NULL PRIMARY KEY AUTO_INCREMENT</w:t>
            </w:r>
          </w:p>
        </w:tc>
      </w:tr>
      <w:tr w:rsidR="00405F45" w14:paraId="1B763524" w14:textId="77777777" w:rsidTr="00850D33">
        <w:trPr>
          <w:cantSplit/>
        </w:trPr>
        <w:tc>
          <w:tcPr>
            <w:tcW w:w="1328" w:type="pct"/>
          </w:tcPr>
          <w:p w14:paraId="1B763522" w14:textId="77777777" w:rsidR="00405F45" w:rsidRDefault="00D9742B" w:rsidP="00850D33">
            <w:pPr>
              <w:pStyle w:val="Celda"/>
              <w:keepNext/>
            </w:pPr>
            <w:r>
              <w:t>id_clinica</w:t>
            </w:r>
          </w:p>
        </w:tc>
        <w:tc>
          <w:tcPr>
            <w:tcW w:w="3672" w:type="pct"/>
          </w:tcPr>
          <w:p w14:paraId="1B763523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27" w14:textId="77777777" w:rsidTr="00850D33">
        <w:trPr>
          <w:cantSplit/>
        </w:trPr>
        <w:tc>
          <w:tcPr>
            <w:tcW w:w="1328" w:type="pct"/>
          </w:tcPr>
          <w:p w14:paraId="1B763525" w14:textId="77777777" w:rsidR="00405F45" w:rsidRDefault="00D9742B" w:rsidP="00850D33">
            <w:pPr>
              <w:pStyle w:val="Celda"/>
              <w:keepNext/>
            </w:pPr>
            <w:r>
              <w:t>id_veterinario</w:t>
            </w:r>
          </w:p>
        </w:tc>
        <w:tc>
          <w:tcPr>
            <w:tcW w:w="3672" w:type="pct"/>
          </w:tcPr>
          <w:p w14:paraId="1B763526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2A" w14:textId="77777777" w:rsidTr="00850D33">
        <w:trPr>
          <w:cantSplit/>
        </w:trPr>
        <w:tc>
          <w:tcPr>
            <w:tcW w:w="1328" w:type="pct"/>
          </w:tcPr>
          <w:p w14:paraId="1B763528" w14:textId="77777777" w:rsidR="00405F45" w:rsidRDefault="00D9742B" w:rsidP="00850D33">
            <w:pPr>
              <w:pStyle w:val="Celda"/>
              <w:keepNext/>
            </w:pPr>
            <w:r>
              <w:t>fecha</w:t>
            </w:r>
          </w:p>
        </w:tc>
        <w:tc>
          <w:tcPr>
            <w:tcW w:w="3672" w:type="pct"/>
          </w:tcPr>
          <w:p w14:paraId="1B763529" w14:textId="77777777" w:rsidR="00405F45" w:rsidRDefault="00D9742B" w:rsidP="00850D33">
            <w:pPr>
              <w:pStyle w:val="Celda"/>
              <w:keepNext/>
            </w:pPr>
            <w:r>
              <w:t>DATE NOT NULL</w:t>
            </w:r>
          </w:p>
        </w:tc>
      </w:tr>
      <w:tr w:rsidR="00405F45" w14:paraId="1B76352D" w14:textId="77777777" w:rsidTr="00850D33">
        <w:trPr>
          <w:cantSplit/>
        </w:trPr>
        <w:tc>
          <w:tcPr>
            <w:tcW w:w="1328" w:type="pct"/>
          </w:tcPr>
          <w:p w14:paraId="1B76352B" w14:textId="77777777" w:rsidR="00405F45" w:rsidRDefault="00D9742B" w:rsidP="00850D33">
            <w:pPr>
              <w:pStyle w:val="Celda"/>
              <w:keepNext/>
            </w:pPr>
            <w:r>
              <w:t>franja_origen</w:t>
            </w:r>
          </w:p>
        </w:tc>
        <w:tc>
          <w:tcPr>
            <w:tcW w:w="3672" w:type="pct"/>
          </w:tcPr>
          <w:p w14:paraId="1B76352C" w14:textId="77777777" w:rsidR="00405F45" w:rsidRDefault="00D9742B" w:rsidP="00850D33">
            <w:pPr>
              <w:pStyle w:val="Celda"/>
              <w:keepNext/>
            </w:pPr>
            <w:r>
              <w:t>CHAR(64) NOT NULL</w:t>
            </w:r>
          </w:p>
        </w:tc>
      </w:tr>
      <w:tr w:rsidR="00405F45" w14:paraId="1B763530" w14:textId="77777777" w:rsidTr="00850D33">
        <w:trPr>
          <w:cantSplit/>
        </w:trPr>
        <w:tc>
          <w:tcPr>
            <w:tcW w:w="1328" w:type="pct"/>
          </w:tcPr>
          <w:p w14:paraId="1B76352E" w14:textId="77777777" w:rsidR="00405F45" w:rsidRDefault="00D9742B" w:rsidP="00850D33">
            <w:pPr>
              <w:pStyle w:val="Celda"/>
              <w:keepNext/>
            </w:pPr>
            <w:r>
              <w:t>inicio_original</w:t>
            </w:r>
          </w:p>
        </w:tc>
        <w:tc>
          <w:tcPr>
            <w:tcW w:w="3672" w:type="pct"/>
          </w:tcPr>
          <w:p w14:paraId="1B76352F" w14:textId="77777777" w:rsidR="00405F45" w:rsidRDefault="00D9742B" w:rsidP="00850D33">
            <w:pPr>
              <w:pStyle w:val="Celda"/>
              <w:keepNext/>
            </w:pPr>
            <w:r>
              <w:t>DATETIME NOT NULL</w:t>
            </w:r>
          </w:p>
        </w:tc>
      </w:tr>
      <w:tr w:rsidR="00405F45" w14:paraId="1B763533" w14:textId="77777777" w:rsidTr="00850D33">
        <w:trPr>
          <w:cantSplit/>
        </w:trPr>
        <w:tc>
          <w:tcPr>
            <w:tcW w:w="1328" w:type="pct"/>
          </w:tcPr>
          <w:p w14:paraId="1B763531" w14:textId="77777777" w:rsidR="00405F45" w:rsidRDefault="00D9742B" w:rsidP="00850D33">
            <w:pPr>
              <w:pStyle w:val="Celda"/>
              <w:keepNext/>
            </w:pPr>
            <w:r>
              <w:t>fin_original</w:t>
            </w:r>
          </w:p>
        </w:tc>
        <w:tc>
          <w:tcPr>
            <w:tcW w:w="3672" w:type="pct"/>
          </w:tcPr>
          <w:p w14:paraId="1B763532" w14:textId="77777777" w:rsidR="00405F45" w:rsidRDefault="00D9742B" w:rsidP="00850D33">
            <w:pPr>
              <w:pStyle w:val="Celda"/>
              <w:keepNext/>
            </w:pPr>
            <w:r>
              <w:t>DATETIME NOT NULL</w:t>
            </w:r>
          </w:p>
        </w:tc>
      </w:tr>
      <w:tr w:rsidR="00405F45" w14:paraId="1B763536" w14:textId="77777777" w:rsidTr="00850D33">
        <w:trPr>
          <w:cantSplit/>
        </w:trPr>
        <w:tc>
          <w:tcPr>
            <w:tcW w:w="1328" w:type="pct"/>
          </w:tcPr>
          <w:p w14:paraId="1B763534" w14:textId="77777777" w:rsidR="00405F45" w:rsidRDefault="00D9742B">
            <w:pPr>
              <w:pStyle w:val="Celda"/>
            </w:pPr>
            <w:r>
              <w:t>estado</w:t>
            </w:r>
          </w:p>
        </w:tc>
        <w:tc>
          <w:tcPr>
            <w:tcW w:w="3672" w:type="pct"/>
          </w:tcPr>
          <w:p w14:paraId="1B763535" w14:textId="77777777" w:rsidR="00405F45" w:rsidRDefault="00D9742B">
            <w:pPr>
              <w:pStyle w:val="Celda"/>
            </w:pPr>
            <w:r>
              <w:t>ENUM('vigente','revisar','retirado') NOT NULL DEFAULT 'vigente'</w:t>
            </w:r>
          </w:p>
        </w:tc>
      </w:tr>
    </w:tbl>
    <w:p w14:paraId="1B763537" w14:textId="77777777" w:rsidR="00405F45" w:rsidRDefault="00D9742B">
      <w:pPr>
        <w:pStyle w:val="FirstParagraph"/>
      </w:pPr>
      <w:r>
        <w:rPr>
          <w:b/>
          <w:bCs/>
        </w:rPr>
        <w:t>Índices:</w:t>
      </w:r>
      <w:r>
        <w:t xml:space="preserve"> UNIQUE KEY uq_bloque_origen (id_clinica, id_veterinario, fecha, franja_origen); UNIQUE KEY uq_bloque_clinica (id_bloque, id_clinica); KEY idx_bloque_vet_fecha (id_veterinario, fecha). </w:t>
      </w:r>
      <w:r>
        <w:rPr>
          <w:b/>
          <w:bCs/>
        </w:rPr>
        <w:t>Relaciones:</w:t>
      </w:r>
      <w:r>
        <w:t xml:space="preserve"> </w:t>
      </w:r>
      <w:r>
        <w:t xml:space="preserve">id_clinica → clinicas(id_clinica); id_veterinario → usuarios(id_usuario); id_veterinario,id_clinica → usuario_clinica(id_usuario,id_clinica). </w:t>
      </w:r>
      <w:r>
        <w:rPr>
          <w:b/>
          <w:bCs/>
        </w:rPr>
        <w:t>Restricciones y transición:</w:t>
      </w:r>
      <w:r>
        <w:t xml:space="preserve"> </w:t>
      </w:r>
      <w:r>
        <w:t>Identificador opaco servidor de franja original; no cambia por recortes de ausencia ni se borra/recrea para regalar cupo. Cambios recurrentes preservan bloque ya usado de esa fecha, marcan revisar y no reinician contador. Contar citas naranja salvo cancelada/no_asistio; no persistir contador duplicado ni tope histórico distinto al parámetro vigente. Transición: vacía; sobrecupos legados sin origen demostrable se marcan pendientes.</w:t>
      </w:r>
    </w:p>
    <w:p w14:paraId="1B763538" w14:textId="77777777" w:rsidR="00405F45" w:rsidRDefault="00D9742B">
      <w:pPr>
        <w:pStyle w:val="Ttulo2"/>
      </w:pPr>
      <w:bookmarkStart w:id="34" w:name="_1b30ee21218e90306ba74dda29388252a8d2db0"/>
      <w:bookmarkStart w:id="35" w:name="_Toc243683930"/>
      <w:bookmarkEnd w:id="32"/>
      <w:r>
        <w:t>solicitudes_agenda — esquema preparado B2, flujo pendiente</w:t>
      </w:r>
      <w:bookmarkEnd w:id="35"/>
    </w:p>
    <w:p w14:paraId="1B763539" w14:textId="77777777" w:rsidR="00405F45" w:rsidRDefault="00D9742B">
      <w:pPr>
        <w:pStyle w:val="FirstParagraph"/>
      </w:pPr>
      <w:r>
        <w:t>Una sola entidad para captura/revisión, derivación remota y espera física sin cita ni veterinario; evita tablas separadas de evaluación y urgencia. RE-2.2.5, RE-2.11.5, RE-4.15.1/2/3.</w:t>
      </w:r>
    </w:p>
    <w:p w14:paraId="1B76353A" w14:textId="77777777" w:rsidR="00405F45" w:rsidRDefault="00D9742B">
      <w:pPr>
        <w:pStyle w:val="Rotulo"/>
      </w:pPr>
      <w:r>
        <w:t>Tabla 3</w:t>
      </w:r>
    </w:p>
    <w:p w14:paraId="1B76353B" w14:textId="77777777" w:rsidR="00405F45" w:rsidRDefault="00D9742B">
      <w:pPr>
        <w:pStyle w:val="RotuloTitulo"/>
      </w:pPr>
      <w:r>
        <w:t>solicitudes_agenda — esquema preparado B2, flujo pendiente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9"/>
        <w:gridCol w:w="7941"/>
      </w:tblGrid>
      <w:tr w:rsidR="00405F45" w14:paraId="1B76353E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94" w:type="pct"/>
          </w:tcPr>
          <w:p w14:paraId="1B76353C" w14:textId="77777777" w:rsidR="00405F45" w:rsidRDefault="00D9742B">
            <w:pPr>
              <w:pStyle w:val="Celda"/>
            </w:pPr>
            <w:r>
              <w:t>Campo</w:t>
            </w:r>
          </w:p>
        </w:tc>
        <w:tc>
          <w:tcPr>
            <w:tcW w:w="3406" w:type="pct"/>
          </w:tcPr>
          <w:p w14:paraId="1B76353D" w14:textId="77777777" w:rsidR="00405F45" w:rsidRDefault="00D9742B">
            <w:pPr>
              <w:pStyle w:val="Celda"/>
            </w:pPr>
            <w:r>
              <w:t>Tipo de referencia</w:t>
            </w:r>
          </w:p>
        </w:tc>
      </w:tr>
      <w:tr w:rsidR="00405F45" w14:paraId="1B763541" w14:textId="77777777" w:rsidTr="00850D33">
        <w:trPr>
          <w:cantSplit/>
        </w:trPr>
        <w:tc>
          <w:tcPr>
            <w:tcW w:w="1594" w:type="pct"/>
          </w:tcPr>
          <w:p w14:paraId="1B76353F" w14:textId="77777777" w:rsidR="00405F45" w:rsidRDefault="00D9742B">
            <w:pPr>
              <w:pStyle w:val="Celda"/>
            </w:pPr>
            <w:r>
              <w:t>id_solicitud</w:t>
            </w:r>
          </w:p>
        </w:tc>
        <w:tc>
          <w:tcPr>
            <w:tcW w:w="3406" w:type="pct"/>
          </w:tcPr>
          <w:p w14:paraId="1B763540" w14:textId="77777777" w:rsidR="00405F45" w:rsidRDefault="00D9742B">
            <w:pPr>
              <w:pStyle w:val="Celda"/>
            </w:pPr>
            <w:r>
              <w:t>INT NOT NULL PRIMARY KEY AUTO_INCREMENT</w:t>
            </w:r>
          </w:p>
        </w:tc>
      </w:tr>
      <w:tr w:rsidR="00405F45" w14:paraId="1B763544" w14:textId="77777777" w:rsidTr="00850D33">
        <w:trPr>
          <w:cantSplit/>
        </w:trPr>
        <w:tc>
          <w:tcPr>
            <w:tcW w:w="1594" w:type="pct"/>
          </w:tcPr>
          <w:p w14:paraId="1B763542" w14:textId="77777777" w:rsidR="00405F45" w:rsidRDefault="00D9742B">
            <w:pPr>
              <w:pStyle w:val="Celda"/>
            </w:pPr>
            <w:r>
              <w:t>id_clinica</w:t>
            </w:r>
          </w:p>
        </w:tc>
        <w:tc>
          <w:tcPr>
            <w:tcW w:w="3406" w:type="pct"/>
          </w:tcPr>
          <w:p w14:paraId="1B763543" w14:textId="77777777" w:rsidR="00405F45" w:rsidRDefault="00D9742B">
            <w:pPr>
              <w:pStyle w:val="Celda"/>
            </w:pPr>
            <w:r>
              <w:t>INT NOT NULL</w:t>
            </w:r>
          </w:p>
        </w:tc>
      </w:tr>
      <w:tr w:rsidR="00405F45" w14:paraId="1B763547" w14:textId="77777777" w:rsidTr="00850D33">
        <w:trPr>
          <w:cantSplit/>
        </w:trPr>
        <w:tc>
          <w:tcPr>
            <w:tcW w:w="1594" w:type="pct"/>
          </w:tcPr>
          <w:p w14:paraId="1B763545" w14:textId="77777777" w:rsidR="00405F45" w:rsidRDefault="00D9742B">
            <w:pPr>
              <w:pStyle w:val="Celda"/>
            </w:pPr>
            <w:r>
              <w:t>id_mascota</w:t>
            </w:r>
          </w:p>
        </w:tc>
        <w:tc>
          <w:tcPr>
            <w:tcW w:w="3406" w:type="pct"/>
          </w:tcPr>
          <w:p w14:paraId="1B763546" w14:textId="77777777" w:rsidR="00405F45" w:rsidRDefault="00D9742B">
            <w:pPr>
              <w:pStyle w:val="Celda"/>
            </w:pPr>
            <w:r>
              <w:t>INT NOT NULL</w:t>
            </w:r>
          </w:p>
        </w:tc>
      </w:tr>
      <w:tr w:rsidR="00405F45" w14:paraId="1B76354A" w14:textId="77777777" w:rsidTr="00850D33">
        <w:trPr>
          <w:cantSplit/>
        </w:trPr>
        <w:tc>
          <w:tcPr>
            <w:tcW w:w="1594" w:type="pct"/>
          </w:tcPr>
          <w:p w14:paraId="1B763548" w14:textId="77777777" w:rsidR="00405F45" w:rsidRDefault="00D9742B">
            <w:pPr>
              <w:pStyle w:val="Celda"/>
            </w:pPr>
            <w:r>
              <w:t>id_actor</w:t>
            </w:r>
          </w:p>
        </w:tc>
        <w:tc>
          <w:tcPr>
            <w:tcW w:w="3406" w:type="pct"/>
          </w:tcPr>
          <w:p w14:paraId="1B763549" w14:textId="77777777" w:rsidR="00405F45" w:rsidRDefault="00D9742B">
            <w:pPr>
              <w:pStyle w:val="Celda"/>
            </w:pPr>
            <w:r>
              <w:t>INT NOT NULL</w:t>
            </w:r>
          </w:p>
        </w:tc>
      </w:tr>
      <w:tr w:rsidR="00405F45" w14:paraId="1B76354D" w14:textId="77777777" w:rsidTr="00850D33">
        <w:trPr>
          <w:cantSplit/>
        </w:trPr>
        <w:tc>
          <w:tcPr>
            <w:tcW w:w="1594" w:type="pct"/>
          </w:tcPr>
          <w:p w14:paraId="1B76354B" w14:textId="77777777" w:rsidR="00405F45" w:rsidRDefault="00D9742B">
            <w:pPr>
              <w:pStyle w:val="Celda"/>
            </w:pPr>
            <w:r>
              <w:t>origen</w:t>
            </w:r>
          </w:p>
        </w:tc>
        <w:tc>
          <w:tcPr>
            <w:tcW w:w="3406" w:type="pct"/>
          </w:tcPr>
          <w:p w14:paraId="1B76354C" w14:textId="77777777" w:rsidR="00405F45" w:rsidRDefault="00D9742B">
            <w:pPr>
              <w:pStyle w:val="Celda"/>
            </w:pPr>
            <w:r>
              <w:t>ENUM('portal','llegada','interno') NOT NULL</w:t>
            </w:r>
          </w:p>
        </w:tc>
      </w:tr>
      <w:tr w:rsidR="00405F45" w14:paraId="1B763550" w14:textId="77777777" w:rsidTr="00850D33">
        <w:trPr>
          <w:cantSplit/>
        </w:trPr>
        <w:tc>
          <w:tcPr>
            <w:tcW w:w="1594" w:type="pct"/>
          </w:tcPr>
          <w:p w14:paraId="1B76354E" w14:textId="77777777" w:rsidR="00405F45" w:rsidRDefault="00D9742B">
            <w:pPr>
              <w:pStyle w:val="Celda"/>
            </w:pPr>
            <w:r>
              <w:t>fecha_registro</w:t>
            </w:r>
          </w:p>
        </w:tc>
        <w:tc>
          <w:tcPr>
            <w:tcW w:w="3406" w:type="pct"/>
          </w:tcPr>
          <w:p w14:paraId="1B76354F" w14:textId="77777777" w:rsidR="00405F45" w:rsidRDefault="00D9742B">
            <w:pPr>
              <w:pStyle w:val="Celda"/>
            </w:pPr>
            <w:r>
              <w:t>DATETIME NOT NULL DEFAULT CURRENT_TIMESTAMP</w:t>
            </w:r>
          </w:p>
        </w:tc>
      </w:tr>
      <w:tr w:rsidR="00405F45" w14:paraId="1B763553" w14:textId="77777777" w:rsidTr="00850D33">
        <w:trPr>
          <w:cantSplit/>
        </w:trPr>
        <w:tc>
          <w:tcPr>
            <w:tcW w:w="1594" w:type="pct"/>
          </w:tcPr>
          <w:p w14:paraId="1B763551" w14:textId="77777777" w:rsidR="00405F45" w:rsidRDefault="00D9742B">
            <w:pPr>
              <w:pStyle w:val="Celda"/>
            </w:pPr>
            <w:r>
              <w:t>fecha_llegada</w:t>
            </w:r>
          </w:p>
        </w:tc>
        <w:tc>
          <w:tcPr>
            <w:tcW w:w="3406" w:type="pct"/>
          </w:tcPr>
          <w:p w14:paraId="1B763552" w14:textId="77777777" w:rsidR="00405F45" w:rsidRDefault="00D9742B">
            <w:pPr>
              <w:pStyle w:val="Celda"/>
            </w:pPr>
            <w:r>
              <w:t>DATETIME DEFAULT NULL</w:t>
            </w:r>
          </w:p>
        </w:tc>
      </w:tr>
      <w:tr w:rsidR="00405F45" w14:paraId="1B763556" w14:textId="77777777" w:rsidTr="00850D33">
        <w:trPr>
          <w:cantSplit/>
        </w:trPr>
        <w:tc>
          <w:tcPr>
            <w:tcW w:w="1594" w:type="pct"/>
          </w:tcPr>
          <w:p w14:paraId="1B763554" w14:textId="77777777" w:rsidR="00405F45" w:rsidRDefault="00D9742B">
            <w:pPr>
              <w:pStyle w:val="Celda"/>
            </w:pPr>
            <w:r>
              <w:t>id_receptor</w:t>
            </w:r>
          </w:p>
        </w:tc>
        <w:tc>
          <w:tcPr>
            <w:tcW w:w="3406" w:type="pct"/>
          </w:tcPr>
          <w:p w14:paraId="1B763555" w14:textId="77777777" w:rsidR="00405F45" w:rsidRDefault="00D9742B">
            <w:pPr>
              <w:pStyle w:val="Celda"/>
            </w:pPr>
            <w:r>
              <w:t>INT DEFAULT NULL</w:t>
            </w:r>
          </w:p>
        </w:tc>
      </w:tr>
      <w:tr w:rsidR="00405F45" w14:paraId="1B763559" w14:textId="77777777" w:rsidTr="00850D33">
        <w:trPr>
          <w:cantSplit/>
        </w:trPr>
        <w:tc>
          <w:tcPr>
            <w:tcW w:w="1594" w:type="pct"/>
          </w:tcPr>
          <w:p w14:paraId="1B763557" w14:textId="77777777" w:rsidR="00405F45" w:rsidRDefault="00D9742B">
            <w:pPr>
              <w:pStyle w:val="Celda"/>
            </w:pPr>
            <w:r>
              <w:t>estado</w:t>
            </w:r>
          </w:p>
        </w:tc>
        <w:tc>
          <w:tcPr>
            <w:tcW w:w="3406" w:type="pct"/>
          </w:tcPr>
          <w:p w14:paraId="1B763558" w14:textId="77777777" w:rsidR="00405F45" w:rsidRDefault="00D9742B">
            <w:pPr>
              <w:pStyle w:val="Celda"/>
            </w:pPr>
            <w:r>
              <w:t>ENUM('abierta','derivada','espera_presencial','asignada','en_atencion','finalizada','pendiente_reprogramacion','retirada') NOT NULL DEFAULT 'abierta'</w:t>
            </w:r>
          </w:p>
        </w:tc>
      </w:tr>
      <w:tr w:rsidR="00405F45" w14:paraId="1B76355C" w14:textId="77777777" w:rsidTr="00850D33">
        <w:trPr>
          <w:cantSplit/>
        </w:trPr>
        <w:tc>
          <w:tcPr>
            <w:tcW w:w="1594" w:type="pct"/>
          </w:tcPr>
          <w:p w14:paraId="1B76355A" w14:textId="77777777" w:rsidR="00405F45" w:rsidRDefault="00D9742B">
            <w:pPr>
              <w:pStyle w:val="Celda"/>
            </w:pPr>
            <w:r>
              <w:t>estado_revision</w:t>
            </w:r>
          </w:p>
        </w:tc>
        <w:tc>
          <w:tcPr>
            <w:tcW w:w="3406" w:type="pct"/>
          </w:tcPr>
          <w:p w14:paraId="1B76355B" w14:textId="77777777" w:rsidR="00405F45" w:rsidRDefault="00D9742B">
            <w:pPr>
              <w:pStyle w:val="Celda"/>
            </w:pPr>
            <w:r>
              <w:t>ENUM('no_requerida','pendiente','resuelta') NOT NULL</w:t>
            </w:r>
          </w:p>
        </w:tc>
      </w:tr>
      <w:tr w:rsidR="00405F45" w14:paraId="1B76355F" w14:textId="77777777" w:rsidTr="00850D33">
        <w:trPr>
          <w:cantSplit/>
        </w:trPr>
        <w:tc>
          <w:tcPr>
            <w:tcW w:w="1594" w:type="pct"/>
          </w:tcPr>
          <w:p w14:paraId="1B76355D" w14:textId="77777777" w:rsidR="00405F45" w:rsidRDefault="00D9742B">
            <w:pPr>
              <w:pStyle w:val="Celda"/>
            </w:pPr>
            <w:r>
              <w:t>nivel_calculado</w:t>
            </w:r>
          </w:p>
        </w:tc>
        <w:tc>
          <w:tcPr>
            <w:tcW w:w="3406" w:type="pct"/>
          </w:tcPr>
          <w:p w14:paraId="1B76355E" w14:textId="77777777" w:rsidR="00405F45" w:rsidRDefault="00D9742B">
            <w:pPr>
              <w:pStyle w:val="Celda"/>
            </w:pPr>
            <w:r>
              <w:t>ENUM('rojo','naranja','amarillo','verde') DEFAULT NULL</w:t>
            </w:r>
          </w:p>
        </w:tc>
      </w:tr>
      <w:tr w:rsidR="00405F45" w14:paraId="1B763562" w14:textId="77777777" w:rsidTr="00850D33">
        <w:trPr>
          <w:cantSplit/>
        </w:trPr>
        <w:tc>
          <w:tcPr>
            <w:tcW w:w="1594" w:type="pct"/>
          </w:tcPr>
          <w:p w14:paraId="1B763560" w14:textId="77777777" w:rsidR="00405F45" w:rsidRDefault="00D9742B">
            <w:pPr>
              <w:pStyle w:val="Celda"/>
            </w:pPr>
            <w:r>
              <w:lastRenderedPageBreak/>
              <w:t>nivel_aprobado</w:t>
            </w:r>
          </w:p>
        </w:tc>
        <w:tc>
          <w:tcPr>
            <w:tcW w:w="3406" w:type="pct"/>
          </w:tcPr>
          <w:p w14:paraId="1B763561" w14:textId="77777777" w:rsidR="00405F45" w:rsidRDefault="00D9742B">
            <w:pPr>
              <w:pStyle w:val="Celda"/>
            </w:pPr>
            <w:r>
              <w:t>ENUM('rojo','naranja','amarillo','verde') DEFAULT NULL</w:t>
            </w:r>
          </w:p>
        </w:tc>
      </w:tr>
      <w:tr w:rsidR="00405F45" w14:paraId="1B763565" w14:textId="77777777" w:rsidTr="00850D33">
        <w:trPr>
          <w:cantSplit/>
        </w:trPr>
        <w:tc>
          <w:tcPr>
            <w:tcW w:w="1594" w:type="pct"/>
          </w:tcPr>
          <w:p w14:paraId="1B763563" w14:textId="77777777" w:rsidR="00405F45" w:rsidRDefault="00D9742B">
            <w:pPr>
              <w:pStyle w:val="Celda"/>
            </w:pPr>
            <w:r>
              <w:t>contexto_triage</w:t>
            </w:r>
          </w:p>
        </w:tc>
        <w:tc>
          <w:tcPr>
            <w:tcW w:w="3406" w:type="pct"/>
          </w:tcPr>
          <w:p w14:paraId="1B763564" w14:textId="77777777" w:rsidR="00405F45" w:rsidRDefault="00D9742B">
            <w:pPr>
              <w:pStyle w:val="Celda"/>
            </w:pPr>
            <w:r>
              <w:t>JSON NOT NULL</w:t>
            </w:r>
          </w:p>
        </w:tc>
      </w:tr>
      <w:tr w:rsidR="00405F45" w14:paraId="1B763568" w14:textId="77777777" w:rsidTr="00850D33">
        <w:trPr>
          <w:cantSplit/>
        </w:trPr>
        <w:tc>
          <w:tcPr>
            <w:tcW w:w="1594" w:type="pct"/>
          </w:tcPr>
          <w:p w14:paraId="1B763566" w14:textId="77777777" w:rsidR="00405F45" w:rsidRDefault="00D9742B">
            <w:pPr>
              <w:pStyle w:val="Celda"/>
            </w:pPr>
            <w:r>
              <w:t>version_conocimiento</w:t>
            </w:r>
          </w:p>
        </w:tc>
        <w:tc>
          <w:tcPr>
            <w:tcW w:w="3406" w:type="pct"/>
          </w:tcPr>
          <w:p w14:paraId="1B763567" w14:textId="77777777" w:rsidR="00405F45" w:rsidRDefault="00D9742B">
            <w:pPr>
              <w:pStyle w:val="Celda"/>
            </w:pPr>
            <w:r>
              <w:t>CHAR(64) DEFAULT NULL</w:t>
            </w:r>
          </w:p>
        </w:tc>
      </w:tr>
      <w:tr w:rsidR="00405F45" w14:paraId="1B76356B" w14:textId="77777777" w:rsidTr="00850D33">
        <w:trPr>
          <w:cantSplit/>
        </w:trPr>
        <w:tc>
          <w:tcPr>
            <w:tcW w:w="1594" w:type="pct"/>
          </w:tcPr>
          <w:p w14:paraId="1B763569" w14:textId="77777777" w:rsidR="00405F45" w:rsidRDefault="00D9742B">
            <w:pPr>
              <w:pStyle w:val="Celda"/>
            </w:pPr>
            <w:r>
              <w:t>huella_entrada</w:t>
            </w:r>
          </w:p>
        </w:tc>
        <w:tc>
          <w:tcPr>
            <w:tcW w:w="3406" w:type="pct"/>
          </w:tcPr>
          <w:p w14:paraId="1B76356A" w14:textId="77777777" w:rsidR="00405F45" w:rsidRDefault="00D9742B">
            <w:pPr>
              <w:pStyle w:val="Celda"/>
            </w:pPr>
            <w:r>
              <w:t>CHAR(64) NOT NULL</w:t>
            </w:r>
          </w:p>
        </w:tc>
      </w:tr>
      <w:tr w:rsidR="00405F45" w14:paraId="1B76356E" w14:textId="77777777" w:rsidTr="00850D33">
        <w:trPr>
          <w:cantSplit/>
        </w:trPr>
        <w:tc>
          <w:tcPr>
            <w:tcW w:w="1594" w:type="pct"/>
          </w:tcPr>
          <w:p w14:paraId="1B76356C" w14:textId="77777777" w:rsidR="00405F45" w:rsidRDefault="00D9742B">
            <w:pPr>
              <w:pStyle w:val="Celda"/>
            </w:pPr>
            <w:r>
              <w:t>huella_revision</w:t>
            </w:r>
          </w:p>
        </w:tc>
        <w:tc>
          <w:tcPr>
            <w:tcW w:w="3406" w:type="pct"/>
          </w:tcPr>
          <w:p w14:paraId="1B76356D" w14:textId="77777777" w:rsidR="00405F45" w:rsidRDefault="00D9742B">
            <w:pPr>
              <w:pStyle w:val="Celda"/>
            </w:pPr>
            <w:r>
              <w:t>CHAR(64) DEFAULT NULL</w:t>
            </w:r>
          </w:p>
        </w:tc>
      </w:tr>
      <w:tr w:rsidR="00405F45" w14:paraId="1B763571" w14:textId="77777777" w:rsidTr="00850D33">
        <w:trPr>
          <w:cantSplit/>
        </w:trPr>
        <w:tc>
          <w:tcPr>
            <w:tcW w:w="1594" w:type="pct"/>
          </w:tcPr>
          <w:p w14:paraId="1B76356F" w14:textId="77777777" w:rsidR="00405F45" w:rsidRDefault="00D9742B">
            <w:pPr>
              <w:pStyle w:val="Celda"/>
            </w:pPr>
            <w:r>
              <w:t>id_revisor</w:t>
            </w:r>
          </w:p>
        </w:tc>
        <w:tc>
          <w:tcPr>
            <w:tcW w:w="3406" w:type="pct"/>
          </w:tcPr>
          <w:p w14:paraId="1B763570" w14:textId="77777777" w:rsidR="00405F45" w:rsidRDefault="00D9742B">
            <w:pPr>
              <w:pStyle w:val="Celda"/>
            </w:pPr>
            <w:r>
              <w:t>INT DEFAULT NULL</w:t>
            </w:r>
          </w:p>
        </w:tc>
      </w:tr>
      <w:tr w:rsidR="00405F45" w14:paraId="1B763574" w14:textId="77777777" w:rsidTr="00850D33">
        <w:trPr>
          <w:cantSplit/>
        </w:trPr>
        <w:tc>
          <w:tcPr>
            <w:tcW w:w="1594" w:type="pct"/>
          </w:tcPr>
          <w:p w14:paraId="1B763572" w14:textId="77777777" w:rsidR="00405F45" w:rsidRDefault="00D9742B">
            <w:pPr>
              <w:pStyle w:val="Celda"/>
            </w:pPr>
            <w:r>
              <w:t>fecha_revision</w:t>
            </w:r>
          </w:p>
        </w:tc>
        <w:tc>
          <w:tcPr>
            <w:tcW w:w="3406" w:type="pct"/>
          </w:tcPr>
          <w:p w14:paraId="1B763573" w14:textId="77777777" w:rsidR="00405F45" w:rsidRDefault="00D9742B">
            <w:pPr>
              <w:pStyle w:val="Celda"/>
            </w:pPr>
            <w:r>
              <w:t>DATETIME DEFAULT NULL</w:t>
            </w:r>
          </w:p>
        </w:tc>
      </w:tr>
      <w:tr w:rsidR="00405F45" w14:paraId="1B763577" w14:textId="77777777" w:rsidTr="00850D33">
        <w:trPr>
          <w:cantSplit/>
        </w:trPr>
        <w:tc>
          <w:tcPr>
            <w:tcW w:w="1594" w:type="pct"/>
          </w:tcPr>
          <w:p w14:paraId="1B763575" w14:textId="77777777" w:rsidR="00405F45" w:rsidRDefault="00D9742B">
            <w:pPr>
              <w:pStyle w:val="Celda"/>
            </w:pPr>
            <w:r>
              <w:t>motivo_revision</w:t>
            </w:r>
          </w:p>
        </w:tc>
        <w:tc>
          <w:tcPr>
            <w:tcW w:w="3406" w:type="pct"/>
          </w:tcPr>
          <w:p w14:paraId="1B763576" w14:textId="77777777" w:rsidR="00405F45" w:rsidRDefault="00D9742B">
            <w:pPr>
              <w:pStyle w:val="Celda"/>
            </w:pPr>
            <w:r>
              <w:t>VARCHAR(255) DEFAULT NULL</w:t>
            </w:r>
          </w:p>
        </w:tc>
      </w:tr>
      <w:tr w:rsidR="00405F45" w14:paraId="1B76357A" w14:textId="77777777" w:rsidTr="00850D33">
        <w:trPr>
          <w:cantSplit/>
        </w:trPr>
        <w:tc>
          <w:tcPr>
            <w:tcW w:w="1594" w:type="pct"/>
          </w:tcPr>
          <w:p w14:paraId="1B763578" w14:textId="77777777" w:rsidR="00405F45" w:rsidRDefault="00D9742B">
            <w:pPr>
              <w:pStyle w:val="Celda"/>
            </w:pPr>
            <w:r>
              <w:t>contagio</w:t>
            </w:r>
          </w:p>
        </w:tc>
        <w:tc>
          <w:tcPr>
            <w:tcW w:w="3406" w:type="pct"/>
          </w:tcPr>
          <w:p w14:paraId="1B763579" w14:textId="77777777" w:rsidR="00405F45" w:rsidRDefault="00D9742B">
            <w:pPr>
              <w:pStyle w:val="Celda"/>
            </w:pPr>
            <w:r>
              <w:t>TINYINT(1) NOT NULL DEFAULT 0</w:t>
            </w:r>
          </w:p>
        </w:tc>
      </w:tr>
      <w:tr w:rsidR="00405F45" w14:paraId="1B76357D" w14:textId="77777777" w:rsidTr="00850D33">
        <w:trPr>
          <w:cantSplit/>
        </w:trPr>
        <w:tc>
          <w:tcPr>
            <w:tcW w:w="1594" w:type="pct"/>
          </w:tcPr>
          <w:p w14:paraId="1B76357B" w14:textId="77777777" w:rsidR="00405F45" w:rsidRDefault="00D9742B">
            <w:pPr>
              <w:pStyle w:val="Celda"/>
            </w:pPr>
            <w:r>
              <w:t>orden_espera</w:t>
            </w:r>
          </w:p>
        </w:tc>
        <w:tc>
          <w:tcPr>
            <w:tcW w:w="3406" w:type="pct"/>
          </w:tcPr>
          <w:p w14:paraId="1B76357C" w14:textId="77777777" w:rsidR="00405F45" w:rsidRDefault="00D9742B">
            <w:pPr>
              <w:pStyle w:val="Celda"/>
            </w:pPr>
            <w:r>
              <w:t>BIGINT DEFAULT NULL</w:t>
            </w:r>
          </w:p>
        </w:tc>
      </w:tr>
      <w:tr w:rsidR="00405F45" w14:paraId="1B763580" w14:textId="77777777" w:rsidTr="00850D33">
        <w:trPr>
          <w:cantSplit/>
        </w:trPr>
        <w:tc>
          <w:tcPr>
            <w:tcW w:w="1594" w:type="pct"/>
          </w:tcPr>
          <w:p w14:paraId="1B76357E" w14:textId="77777777" w:rsidR="00405F45" w:rsidRDefault="00D9742B">
            <w:pPr>
              <w:pStyle w:val="Celda"/>
            </w:pPr>
            <w:r>
              <w:t>id_cita</w:t>
            </w:r>
          </w:p>
        </w:tc>
        <w:tc>
          <w:tcPr>
            <w:tcW w:w="3406" w:type="pct"/>
          </w:tcPr>
          <w:p w14:paraId="1B76357F" w14:textId="77777777" w:rsidR="00405F45" w:rsidRDefault="00D9742B">
            <w:pPr>
              <w:pStyle w:val="Celda"/>
            </w:pPr>
            <w:r>
              <w:t>INT DEFAULT NULL</w:t>
            </w:r>
          </w:p>
        </w:tc>
      </w:tr>
      <w:tr w:rsidR="00405F45" w14:paraId="1B763583" w14:textId="77777777" w:rsidTr="00850D33">
        <w:trPr>
          <w:cantSplit/>
        </w:trPr>
        <w:tc>
          <w:tcPr>
            <w:tcW w:w="1594" w:type="pct"/>
          </w:tcPr>
          <w:p w14:paraId="1B763581" w14:textId="77777777" w:rsidR="00405F45" w:rsidRDefault="00D9742B">
            <w:pPr>
              <w:pStyle w:val="Celda"/>
            </w:pPr>
            <w:r>
              <w:t>id_ingreso</w:t>
            </w:r>
          </w:p>
        </w:tc>
        <w:tc>
          <w:tcPr>
            <w:tcW w:w="3406" w:type="pct"/>
          </w:tcPr>
          <w:p w14:paraId="1B763582" w14:textId="77777777" w:rsidR="00405F45" w:rsidRDefault="00D9742B">
            <w:pPr>
              <w:pStyle w:val="Celda"/>
            </w:pPr>
            <w:r>
              <w:t>INT DEFAULT NULL</w:t>
            </w:r>
          </w:p>
        </w:tc>
      </w:tr>
      <w:tr w:rsidR="00405F45" w14:paraId="1B763586" w14:textId="77777777" w:rsidTr="00850D33">
        <w:trPr>
          <w:cantSplit/>
        </w:trPr>
        <w:tc>
          <w:tcPr>
            <w:tcW w:w="1594" w:type="pct"/>
          </w:tcPr>
          <w:p w14:paraId="1B763584" w14:textId="77777777" w:rsidR="00405F45" w:rsidRDefault="00D9742B">
            <w:pPr>
              <w:pStyle w:val="Celda"/>
            </w:pPr>
            <w:r>
              <w:t>version_solicitud</w:t>
            </w:r>
          </w:p>
        </w:tc>
        <w:tc>
          <w:tcPr>
            <w:tcW w:w="3406" w:type="pct"/>
          </w:tcPr>
          <w:p w14:paraId="1B763585" w14:textId="77777777" w:rsidR="00405F45" w:rsidRDefault="00D9742B">
            <w:pPr>
              <w:pStyle w:val="Celda"/>
            </w:pPr>
            <w:r>
              <w:t>INT NOT NULL DEFAULT 0</w:t>
            </w:r>
          </w:p>
        </w:tc>
      </w:tr>
      <w:tr w:rsidR="00405F45" w14:paraId="1B763589" w14:textId="77777777" w:rsidTr="00850D33">
        <w:trPr>
          <w:cantSplit/>
        </w:trPr>
        <w:tc>
          <w:tcPr>
            <w:tcW w:w="1594" w:type="pct"/>
          </w:tcPr>
          <w:p w14:paraId="1B763587" w14:textId="77777777" w:rsidR="00405F45" w:rsidRDefault="00D9742B">
            <w:pPr>
              <w:pStyle w:val="Celda"/>
            </w:pPr>
            <w:r>
              <w:t>fuente_nivel</w:t>
            </w:r>
          </w:p>
        </w:tc>
        <w:tc>
          <w:tcPr>
            <w:tcW w:w="3406" w:type="pct"/>
          </w:tcPr>
          <w:p w14:paraId="1B763588" w14:textId="77777777" w:rsidR="00405F45" w:rsidRDefault="00D9742B">
            <w:pPr>
              <w:pStyle w:val="Celda"/>
            </w:pPr>
            <w:r>
              <w:t>ENUM('grafo','clinico_presencial') DEFAULT NULL</w:t>
            </w:r>
          </w:p>
        </w:tc>
      </w:tr>
    </w:tbl>
    <w:p w14:paraId="1B76358A" w14:textId="77777777" w:rsidR="00405F45" w:rsidRDefault="00D9742B">
      <w:pPr>
        <w:pStyle w:val="FirstParagraph"/>
      </w:pPr>
      <w:r>
        <w:rPr>
          <w:b/>
          <w:bCs/>
        </w:rPr>
        <w:t>Índices:</w:t>
      </w:r>
      <w:r>
        <w:t xml:space="preserve"> </w:t>
      </w:r>
      <w:r>
        <w:t xml:space="preserve">UNIQUE KEY uq_solicitud_clinica (id_solicitud, id_clinica); UNIQUE KEY uq_solicitud_cita (id_cita); KEY idx_solicitud_espera (id_clinica, estado, fecha_llegada, id_solicitud); KEY idx_solicitud_revision (id_clinica, estado_revision, fecha_registro); KEY idx_solicitud_mascota (id_mascota, estado). </w:t>
      </w:r>
      <w:r>
        <w:rPr>
          <w:b/>
          <w:bCs/>
        </w:rPr>
        <w:t>Relaciones:</w:t>
      </w:r>
      <w:r>
        <w:t xml:space="preserve"> </w:t>
      </w:r>
      <w:r>
        <w:t xml:space="preserve">id_clinica → clinicas(id_clinica); id_mascota → mascotas(id_mascota); id_actor → usuarios(id_usuario); id_receptor → usuarios(id_usuario); id_revisor → usuarios(id_usuario); id_cita,id_clinica → citas(id_cita,id_clinica); id_ingreso,id_clinica → ingresos_emergencia(id_ingreso,id_clinica). </w:t>
      </w:r>
      <w:r>
        <w:rPr>
          <w:b/>
          <w:bCs/>
        </w:rPr>
        <w:t>Restricciones y transición:</w:t>
      </w:r>
      <w:r>
        <w:t xml:space="preserve"> </w:t>
      </w:r>
      <w:r>
        <w:t>Remoto no lleva llegada/receptor ni activa atención; presencia se acredita por personal autorizado. Revisión resuelta requiere revisor/fecha/huella vigente; ajuste requiere motivo. Sin asignación id_cita=NULL y no hay vet ficticio; al asignar se crea cita en la misma transacción. Ficha provisional solo para rojo presencial sin identidad. JSON guarda episodios/tiempos y contexto permitido, nunca medicación protegida ni contacto del acompañante. orden_espera es orden explícito motivado para excepciones clínic</w:t>
      </w:r>
      <w:r>
        <w:t>as rojas, no puntaje; la espera no urgente se deriva de nivel aprobado (amarillo antes de verde), fecha_llegada e id_solicitud ascendentes, sin sobrecupo. Transición: vacía, sin inventar evaluaciones/presencia. Rojo presencial clínicamente declarado conserva fuente clinico_presencial/nivel_aprobado rojo/revisor y motivo, sin fingir cálculo ni versión de grafo; un registro aún sin triage no es reservable. Flujo ordinario exige cálculo del motor, huella y versión válidos.</w:t>
      </w:r>
    </w:p>
    <w:p w14:paraId="1B76358B" w14:textId="77777777" w:rsidR="00405F45" w:rsidRDefault="00D9742B">
      <w:pPr>
        <w:pStyle w:val="Ttulo2"/>
      </w:pPr>
      <w:bookmarkStart w:id="36" w:name="_e62e85b53d15634eeaa8f30c152885b83328cb0"/>
      <w:bookmarkStart w:id="37" w:name="_Toc243683931"/>
      <w:bookmarkEnd w:id="34"/>
      <w:r>
        <w:t>pausas_cita — esquema preparado B2, flujo pendiente</w:t>
      </w:r>
      <w:bookmarkEnd w:id="37"/>
    </w:p>
    <w:p w14:paraId="1B76358C" w14:textId="77777777" w:rsidR="00405F45" w:rsidRDefault="00D9742B">
      <w:pPr>
        <w:pStyle w:val="FirstParagraph"/>
      </w:pPr>
      <w:r>
        <w:t>Reconstruir múltiples interrupciones y tiempo activo de política M. RE-4.15.8, RE-4.5.1/2/3.</w:t>
      </w:r>
    </w:p>
    <w:p w14:paraId="1B76358D" w14:textId="77777777" w:rsidR="00405F45" w:rsidRDefault="00D9742B">
      <w:pPr>
        <w:pStyle w:val="Rotulo"/>
      </w:pPr>
      <w:r>
        <w:lastRenderedPageBreak/>
        <w:t>Tabla 4</w:t>
      </w:r>
    </w:p>
    <w:p w14:paraId="1B76358E" w14:textId="77777777" w:rsidR="00405F45" w:rsidRDefault="00D9742B">
      <w:pPr>
        <w:pStyle w:val="RotuloTitulo"/>
      </w:pPr>
      <w:r>
        <w:t>pausas_cita — esquema preparado B2, flujo pendiente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27"/>
        <w:gridCol w:w="6533"/>
      </w:tblGrid>
      <w:tr w:rsidR="00405F45" w14:paraId="1B763591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83" w:type="pct"/>
          </w:tcPr>
          <w:p w14:paraId="1B76358F" w14:textId="77777777" w:rsidR="00405F45" w:rsidRDefault="00D9742B" w:rsidP="00850D33">
            <w:pPr>
              <w:pStyle w:val="Celda"/>
              <w:keepNext/>
            </w:pPr>
            <w:r>
              <w:t>Campo</w:t>
            </w:r>
          </w:p>
        </w:tc>
        <w:tc>
          <w:tcPr>
            <w:tcW w:w="3417" w:type="pct"/>
          </w:tcPr>
          <w:p w14:paraId="1B763590" w14:textId="77777777" w:rsidR="00405F45" w:rsidRDefault="00D9742B" w:rsidP="00850D33">
            <w:pPr>
              <w:pStyle w:val="Celda"/>
              <w:keepNext/>
            </w:pPr>
            <w:r>
              <w:t>Tipo de referencia</w:t>
            </w:r>
          </w:p>
        </w:tc>
      </w:tr>
      <w:tr w:rsidR="00405F45" w14:paraId="1B763594" w14:textId="77777777" w:rsidTr="00850D33">
        <w:trPr>
          <w:cantSplit/>
        </w:trPr>
        <w:tc>
          <w:tcPr>
            <w:tcW w:w="1583" w:type="pct"/>
          </w:tcPr>
          <w:p w14:paraId="1B763592" w14:textId="77777777" w:rsidR="00405F45" w:rsidRDefault="00D9742B" w:rsidP="00850D33">
            <w:pPr>
              <w:pStyle w:val="Celda"/>
              <w:keepNext/>
            </w:pPr>
            <w:r>
              <w:t>id_pausa</w:t>
            </w:r>
          </w:p>
        </w:tc>
        <w:tc>
          <w:tcPr>
            <w:tcW w:w="3417" w:type="pct"/>
          </w:tcPr>
          <w:p w14:paraId="1B763593" w14:textId="77777777" w:rsidR="00405F45" w:rsidRDefault="00D9742B" w:rsidP="00850D33">
            <w:pPr>
              <w:pStyle w:val="Celda"/>
              <w:keepNext/>
            </w:pPr>
            <w:r>
              <w:t>INT NOT NULL PRIMARY KEY AUTO_INCREMENT</w:t>
            </w:r>
          </w:p>
        </w:tc>
      </w:tr>
      <w:tr w:rsidR="00405F45" w14:paraId="1B763597" w14:textId="77777777" w:rsidTr="00850D33">
        <w:trPr>
          <w:cantSplit/>
        </w:trPr>
        <w:tc>
          <w:tcPr>
            <w:tcW w:w="1583" w:type="pct"/>
          </w:tcPr>
          <w:p w14:paraId="1B763595" w14:textId="77777777" w:rsidR="00405F45" w:rsidRDefault="00D9742B" w:rsidP="00850D33">
            <w:pPr>
              <w:pStyle w:val="Celda"/>
              <w:keepNext/>
            </w:pPr>
            <w:r>
              <w:t>id_clinica</w:t>
            </w:r>
          </w:p>
        </w:tc>
        <w:tc>
          <w:tcPr>
            <w:tcW w:w="3417" w:type="pct"/>
          </w:tcPr>
          <w:p w14:paraId="1B763596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9A" w14:textId="77777777" w:rsidTr="00850D33">
        <w:trPr>
          <w:cantSplit/>
        </w:trPr>
        <w:tc>
          <w:tcPr>
            <w:tcW w:w="1583" w:type="pct"/>
          </w:tcPr>
          <w:p w14:paraId="1B763598" w14:textId="77777777" w:rsidR="00405F45" w:rsidRDefault="00D9742B" w:rsidP="00850D33">
            <w:pPr>
              <w:pStyle w:val="Celda"/>
              <w:keepNext/>
            </w:pPr>
            <w:r>
              <w:t>id_cita</w:t>
            </w:r>
          </w:p>
        </w:tc>
        <w:tc>
          <w:tcPr>
            <w:tcW w:w="3417" w:type="pct"/>
          </w:tcPr>
          <w:p w14:paraId="1B763599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9D" w14:textId="77777777" w:rsidTr="00850D33">
        <w:trPr>
          <w:cantSplit/>
        </w:trPr>
        <w:tc>
          <w:tcPr>
            <w:tcW w:w="1583" w:type="pct"/>
          </w:tcPr>
          <w:p w14:paraId="1B76359B" w14:textId="77777777" w:rsidR="00405F45" w:rsidRDefault="00D9742B" w:rsidP="00850D33">
            <w:pPr>
              <w:pStyle w:val="Celda"/>
              <w:keepNext/>
            </w:pPr>
            <w:r>
              <w:t>id_solicitud_roja</w:t>
            </w:r>
          </w:p>
        </w:tc>
        <w:tc>
          <w:tcPr>
            <w:tcW w:w="3417" w:type="pct"/>
          </w:tcPr>
          <w:p w14:paraId="1B76359C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A0" w14:textId="77777777" w:rsidTr="00850D33">
        <w:trPr>
          <w:cantSplit/>
        </w:trPr>
        <w:tc>
          <w:tcPr>
            <w:tcW w:w="1583" w:type="pct"/>
          </w:tcPr>
          <w:p w14:paraId="1B76359E" w14:textId="77777777" w:rsidR="00405F45" w:rsidRDefault="00D9742B" w:rsidP="00850D33">
            <w:pPr>
              <w:pStyle w:val="Celda"/>
              <w:keepNext/>
            </w:pPr>
            <w:r>
              <w:t>inicio</w:t>
            </w:r>
          </w:p>
        </w:tc>
        <w:tc>
          <w:tcPr>
            <w:tcW w:w="3417" w:type="pct"/>
          </w:tcPr>
          <w:p w14:paraId="1B76359F" w14:textId="77777777" w:rsidR="00405F45" w:rsidRDefault="00D9742B" w:rsidP="00850D33">
            <w:pPr>
              <w:pStyle w:val="Celda"/>
              <w:keepNext/>
            </w:pPr>
            <w:r>
              <w:t>DATETIME NOT NULL</w:t>
            </w:r>
          </w:p>
        </w:tc>
      </w:tr>
      <w:tr w:rsidR="00405F45" w14:paraId="1B7635A3" w14:textId="77777777" w:rsidTr="00850D33">
        <w:trPr>
          <w:cantSplit/>
        </w:trPr>
        <w:tc>
          <w:tcPr>
            <w:tcW w:w="1583" w:type="pct"/>
          </w:tcPr>
          <w:p w14:paraId="1B7635A1" w14:textId="77777777" w:rsidR="00405F45" w:rsidRDefault="00D9742B" w:rsidP="00850D33">
            <w:pPr>
              <w:pStyle w:val="Celda"/>
              <w:keepNext/>
            </w:pPr>
            <w:r>
              <w:t>fin</w:t>
            </w:r>
          </w:p>
        </w:tc>
        <w:tc>
          <w:tcPr>
            <w:tcW w:w="3417" w:type="pct"/>
          </w:tcPr>
          <w:p w14:paraId="1B7635A2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5A6" w14:textId="77777777" w:rsidTr="00850D33">
        <w:trPr>
          <w:cantSplit/>
        </w:trPr>
        <w:tc>
          <w:tcPr>
            <w:tcW w:w="1583" w:type="pct"/>
          </w:tcPr>
          <w:p w14:paraId="1B7635A4" w14:textId="77777777" w:rsidR="00405F45" w:rsidRDefault="00D9742B" w:rsidP="00850D33">
            <w:pPr>
              <w:pStyle w:val="Celda"/>
              <w:keepNext/>
            </w:pPr>
            <w:r>
              <w:t>id_autor</w:t>
            </w:r>
          </w:p>
        </w:tc>
        <w:tc>
          <w:tcPr>
            <w:tcW w:w="3417" w:type="pct"/>
          </w:tcPr>
          <w:p w14:paraId="1B7635A5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A9" w14:textId="77777777" w:rsidTr="00850D33">
        <w:trPr>
          <w:cantSplit/>
        </w:trPr>
        <w:tc>
          <w:tcPr>
            <w:tcW w:w="1583" w:type="pct"/>
          </w:tcPr>
          <w:p w14:paraId="1B7635A7" w14:textId="77777777" w:rsidR="00405F45" w:rsidRDefault="00D9742B" w:rsidP="00850D33">
            <w:pPr>
              <w:pStyle w:val="Celda"/>
              <w:keepNext/>
            </w:pPr>
            <w:r>
              <w:t>motivo</w:t>
            </w:r>
          </w:p>
        </w:tc>
        <w:tc>
          <w:tcPr>
            <w:tcW w:w="3417" w:type="pct"/>
          </w:tcPr>
          <w:p w14:paraId="1B7635A8" w14:textId="77777777" w:rsidR="00405F45" w:rsidRDefault="00D9742B" w:rsidP="00850D33">
            <w:pPr>
              <w:pStyle w:val="Celda"/>
              <w:keepNext/>
            </w:pPr>
            <w:r>
              <w:t>VARCHAR(255) NOT NULL</w:t>
            </w:r>
          </w:p>
        </w:tc>
      </w:tr>
      <w:tr w:rsidR="00405F45" w14:paraId="1B7635AC" w14:textId="77777777" w:rsidTr="00850D33">
        <w:trPr>
          <w:cantSplit/>
        </w:trPr>
        <w:tc>
          <w:tcPr>
            <w:tcW w:w="1583" w:type="pct"/>
          </w:tcPr>
          <w:p w14:paraId="1B7635AA" w14:textId="77777777" w:rsidR="00405F45" w:rsidRDefault="00D9742B">
            <w:pPr>
              <w:pStyle w:val="Celda"/>
            </w:pPr>
            <w:r>
              <w:t>cita_abierta</w:t>
            </w:r>
          </w:p>
        </w:tc>
        <w:tc>
          <w:tcPr>
            <w:tcW w:w="3417" w:type="pct"/>
          </w:tcPr>
          <w:p w14:paraId="1B7635AB" w14:textId="77777777" w:rsidR="00405F45" w:rsidRDefault="00D9742B">
            <w:pPr>
              <w:pStyle w:val="Celda"/>
            </w:pPr>
            <w:r>
              <w:t>INT DEFAULT NULL</w:t>
            </w:r>
          </w:p>
        </w:tc>
      </w:tr>
    </w:tbl>
    <w:p w14:paraId="1B7635AD" w14:textId="77777777" w:rsidR="00405F45" w:rsidRDefault="00D9742B">
      <w:pPr>
        <w:pStyle w:val="FirstParagraph"/>
      </w:pPr>
      <w:r>
        <w:rPr>
          <w:b/>
          <w:bCs/>
        </w:rPr>
        <w:t>Índices:</w:t>
      </w:r>
      <w:r>
        <w:t xml:space="preserve"> UNIQUE KEY uq_pausa_abierta (cita_abierta); KEY idx_pausa_cita (id_clinica, id_cita, inicio). </w:t>
      </w:r>
      <w:r>
        <w:rPr>
          <w:b/>
          <w:bCs/>
        </w:rPr>
        <w:t>Relaciones:</w:t>
      </w:r>
      <w:r>
        <w:t xml:space="preserve"> id_clinica → clinicas(id_clinica); id_cita,id_clinica → citas(id_cita,id_clinica); id_solicitud_roja,id_clinica → solicitudes_agenda(id_solicitud,id_clinica); id_autor → usuarios(id_usuario). </w:t>
      </w:r>
      <w:r>
        <w:rPr>
          <w:b/>
          <w:bCs/>
        </w:rPr>
        <w:t>Restricciones y transición:</w:t>
      </w:r>
      <w:r>
        <w:t xml:space="preserve"> </w:t>
      </w:r>
      <w:r>
        <w:t>cita_abierta es calculada en B2: id_cita solo si fin IS NULL; drawDB la representa convencional por compatibilidad. fin&gt;inicio, sin solapes, una pausa abierta, tipo pausable y rojo presente en esa clínica; cerrar antes de completar. R/N/L se derivan, sin saldo mutable ni margen por pausa. Transición: vacía; una pausada legada sin segmentos queda para revisión, sin fabricar horas.</w:t>
      </w:r>
    </w:p>
    <w:p w14:paraId="1B7635AE" w14:textId="77777777" w:rsidR="00405F45" w:rsidRDefault="00D9742B">
      <w:pPr>
        <w:pStyle w:val="Ttulo2"/>
      </w:pPr>
      <w:bookmarkStart w:id="38" w:name="_fe2b95b751daa198f833a6a8284905af42e44a7"/>
      <w:bookmarkStart w:id="39" w:name="_Toc243683932"/>
      <w:bookmarkEnd w:id="36"/>
      <w:r>
        <w:t>operaciones_agenda — esquema preparado B2, flujo pendiente</w:t>
      </w:r>
      <w:bookmarkEnd w:id="39"/>
    </w:p>
    <w:p w14:paraId="1B7635AF" w14:textId="77777777" w:rsidR="00405F45" w:rsidRDefault="00D9742B">
      <w:pPr>
        <w:pStyle w:val="FirstParagraph"/>
      </w:pPr>
      <w:r>
        <w:t>Idempotencia atómica de comandos; no puede sustituirse por avisos con otra vida útil. RE-4.9.3, RE-4.15.3.</w:t>
      </w:r>
    </w:p>
    <w:p w14:paraId="1B7635B0" w14:textId="77777777" w:rsidR="00405F45" w:rsidRDefault="00D9742B">
      <w:pPr>
        <w:pStyle w:val="Rotulo"/>
      </w:pPr>
      <w:r>
        <w:t>Tabla 5</w:t>
      </w:r>
    </w:p>
    <w:p w14:paraId="1B7635B1" w14:textId="77777777" w:rsidR="00405F45" w:rsidRDefault="00D9742B">
      <w:pPr>
        <w:pStyle w:val="RotuloTitulo"/>
      </w:pPr>
      <w:r>
        <w:t>operaciones_agenda — esquema preparado B2, flujo pendiente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21"/>
        <w:gridCol w:w="6939"/>
      </w:tblGrid>
      <w:tr w:rsidR="00405F45" w14:paraId="1B7635B4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71" w:type="pct"/>
          </w:tcPr>
          <w:p w14:paraId="1B7635B2" w14:textId="77777777" w:rsidR="00405F45" w:rsidRDefault="00D9742B" w:rsidP="00850D33">
            <w:pPr>
              <w:pStyle w:val="Celda"/>
              <w:keepNext/>
            </w:pPr>
            <w:r>
              <w:t>Campo</w:t>
            </w:r>
          </w:p>
        </w:tc>
        <w:tc>
          <w:tcPr>
            <w:tcW w:w="3629" w:type="pct"/>
          </w:tcPr>
          <w:p w14:paraId="1B7635B3" w14:textId="77777777" w:rsidR="00405F45" w:rsidRDefault="00D9742B" w:rsidP="00850D33">
            <w:pPr>
              <w:pStyle w:val="Celda"/>
              <w:keepNext/>
            </w:pPr>
            <w:r>
              <w:t>Tipo de referencia</w:t>
            </w:r>
          </w:p>
        </w:tc>
      </w:tr>
      <w:tr w:rsidR="00405F45" w14:paraId="1B7635B7" w14:textId="77777777" w:rsidTr="00850D33">
        <w:trPr>
          <w:cantSplit/>
        </w:trPr>
        <w:tc>
          <w:tcPr>
            <w:tcW w:w="1371" w:type="pct"/>
          </w:tcPr>
          <w:p w14:paraId="1B7635B5" w14:textId="77777777" w:rsidR="00405F45" w:rsidRDefault="00D9742B" w:rsidP="00850D33">
            <w:pPr>
              <w:pStyle w:val="Celda"/>
              <w:keepNext/>
            </w:pPr>
            <w:r>
              <w:t>id_operacion</w:t>
            </w:r>
          </w:p>
        </w:tc>
        <w:tc>
          <w:tcPr>
            <w:tcW w:w="3629" w:type="pct"/>
          </w:tcPr>
          <w:p w14:paraId="1B7635B6" w14:textId="77777777" w:rsidR="00405F45" w:rsidRDefault="00D9742B" w:rsidP="00850D33">
            <w:pPr>
              <w:pStyle w:val="Celda"/>
              <w:keepNext/>
            </w:pPr>
            <w:r>
              <w:t>INT NOT NULL PRIMARY KEY AUTO_INCREMENT</w:t>
            </w:r>
          </w:p>
        </w:tc>
      </w:tr>
      <w:tr w:rsidR="00405F45" w14:paraId="1B7635BA" w14:textId="77777777" w:rsidTr="00850D33">
        <w:trPr>
          <w:cantSplit/>
        </w:trPr>
        <w:tc>
          <w:tcPr>
            <w:tcW w:w="1371" w:type="pct"/>
          </w:tcPr>
          <w:p w14:paraId="1B7635B8" w14:textId="77777777" w:rsidR="00405F45" w:rsidRDefault="00D9742B" w:rsidP="00850D33">
            <w:pPr>
              <w:pStyle w:val="Celda"/>
              <w:keepNext/>
            </w:pPr>
            <w:r>
              <w:t>id_clinica</w:t>
            </w:r>
          </w:p>
        </w:tc>
        <w:tc>
          <w:tcPr>
            <w:tcW w:w="3629" w:type="pct"/>
          </w:tcPr>
          <w:p w14:paraId="1B7635B9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BD" w14:textId="77777777" w:rsidTr="00850D33">
        <w:trPr>
          <w:cantSplit/>
        </w:trPr>
        <w:tc>
          <w:tcPr>
            <w:tcW w:w="1371" w:type="pct"/>
          </w:tcPr>
          <w:p w14:paraId="1B7635BB" w14:textId="77777777" w:rsidR="00405F45" w:rsidRDefault="00D9742B" w:rsidP="00850D33">
            <w:pPr>
              <w:pStyle w:val="Celda"/>
              <w:keepNext/>
            </w:pPr>
            <w:r>
              <w:t>id_actor</w:t>
            </w:r>
          </w:p>
        </w:tc>
        <w:tc>
          <w:tcPr>
            <w:tcW w:w="3629" w:type="pct"/>
          </w:tcPr>
          <w:p w14:paraId="1B7635BC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5C0" w14:textId="77777777" w:rsidTr="00850D33">
        <w:trPr>
          <w:cantSplit/>
        </w:trPr>
        <w:tc>
          <w:tcPr>
            <w:tcW w:w="1371" w:type="pct"/>
          </w:tcPr>
          <w:p w14:paraId="1B7635BE" w14:textId="77777777" w:rsidR="00405F45" w:rsidRDefault="00D9742B" w:rsidP="00850D33">
            <w:pPr>
              <w:pStyle w:val="Celda"/>
              <w:keepNext/>
            </w:pPr>
            <w:r>
              <w:t>actor_clave</w:t>
            </w:r>
          </w:p>
        </w:tc>
        <w:tc>
          <w:tcPr>
            <w:tcW w:w="3629" w:type="pct"/>
          </w:tcPr>
          <w:p w14:paraId="1B7635BF" w14:textId="77777777" w:rsidR="00405F45" w:rsidRDefault="00D9742B" w:rsidP="00850D33">
            <w:pPr>
              <w:pStyle w:val="Celda"/>
              <w:keepNext/>
            </w:pPr>
            <w:r>
              <w:t>VARCHAR(80) NOT NULL</w:t>
            </w:r>
          </w:p>
        </w:tc>
      </w:tr>
      <w:tr w:rsidR="00405F45" w14:paraId="1B7635C3" w14:textId="77777777" w:rsidTr="00850D33">
        <w:trPr>
          <w:cantSplit/>
        </w:trPr>
        <w:tc>
          <w:tcPr>
            <w:tcW w:w="1371" w:type="pct"/>
          </w:tcPr>
          <w:p w14:paraId="1B7635C1" w14:textId="77777777" w:rsidR="00405F45" w:rsidRDefault="00D9742B" w:rsidP="00850D33">
            <w:pPr>
              <w:pStyle w:val="Celda"/>
              <w:keepNext/>
            </w:pPr>
            <w:r>
              <w:t>accion</w:t>
            </w:r>
          </w:p>
        </w:tc>
        <w:tc>
          <w:tcPr>
            <w:tcW w:w="3629" w:type="pct"/>
          </w:tcPr>
          <w:p w14:paraId="1B7635C2" w14:textId="77777777" w:rsidR="00405F45" w:rsidRDefault="00D9742B" w:rsidP="00850D33">
            <w:pPr>
              <w:pStyle w:val="Celda"/>
              <w:keepNext/>
            </w:pPr>
            <w:r>
              <w:t>VARCHAR(80) NOT NULL</w:t>
            </w:r>
          </w:p>
        </w:tc>
      </w:tr>
      <w:tr w:rsidR="00405F45" w14:paraId="1B7635C6" w14:textId="77777777" w:rsidTr="00850D33">
        <w:trPr>
          <w:cantSplit/>
        </w:trPr>
        <w:tc>
          <w:tcPr>
            <w:tcW w:w="1371" w:type="pct"/>
          </w:tcPr>
          <w:p w14:paraId="1B7635C4" w14:textId="77777777" w:rsidR="00405F45" w:rsidRDefault="00D9742B" w:rsidP="00850D33">
            <w:pPr>
              <w:pStyle w:val="Celda"/>
              <w:keepNext/>
            </w:pPr>
            <w:r>
              <w:t>clave_operacion</w:t>
            </w:r>
          </w:p>
        </w:tc>
        <w:tc>
          <w:tcPr>
            <w:tcW w:w="3629" w:type="pct"/>
          </w:tcPr>
          <w:p w14:paraId="1B7635C5" w14:textId="77777777" w:rsidR="00405F45" w:rsidRDefault="00D9742B" w:rsidP="00850D33">
            <w:pPr>
              <w:pStyle w:val="Celda"/>
              <w:keepNext/>
            </w:pPr>
            <w:r>
              <w:t>CHAR(64) NOT NULL</w:t>
            </w:r>
          </w:p>
        </w:tc>
      </w:tr>
      <w:tr w:rsidR="00405F45" w14:paraId="1B7635C9" w14:textId="77777777" w:rsidTr="00850D33">
        <w:trPr>
          <w:cantSplit/>
        </w:trPr>
        <w:tc>
          <w:tcPr>
            <w:tcW w:w="1371" w:type="pct"/>
          </w:tcPr>
          <w:p w14:paraId="1B7635C7" w14:textId="77777777" w:rsidR="00405F45" w:rsidRDefault="00D9742B" w:rsidP="00850D33">
            <w:pPr>
              <w:pStyle w:val="Celda"/>
              <w:keepNext/>
            </w:pPr>
            <w:r>
              <w:t>huella_entrada</w:t>
            </w:r>
          </w:p>
        </w:tc>
        <w:tc>
          <w:tcPr>
            <w:tcW w:w="3629" w:type="pct"/>
          </w:tcPr>
          <w:p w14:paraId="1B7635C8" w14:textId="77777777" w:rsidR="00405F45" w:rsidRDefault="00D9742B" w:rsidP="00850D33">
            <w:pPr>
              <w:pStyle w:val="Celda"/>
              <w:keepNext/>
            </w:pPr>
            <w:r>
              <w:t>CHAR(64) NOT NULL</w:t>
            </w:r>
          </w:p>
        </w:tc>
      </w:tr>
      <w:tr w:rsidR="00405F45" w14:paraId="1B7635CC" w14:textId="77777777" w:rsidTr="00850D33">
        <w:trPr>
          <w:cantSplit/>
        </w:trPr>
        <w:tc>
          <w:tcPr>
            <w:tcW w:w="1371" w:type="pct"/>
          </w:tcPr>
          <w:p w14:paraId="1B7635CA" w14:textId="77777777" w:rsidR="00405F45" w:rsidRDefault="00D9742B" w:rsidP="00850D33">
            <w:pPr>
              <w:pStyle w:val="Celda"/>
              <w:keepNext/>
            </w:pPr>
            <w:r>
              <w:t>resultado</w:t>
            </w:r>
          </w:p>
        </w:tc>
        <w:tc>
          <w:tcPr>
            <w:tcW w:w="3629" w:type="pct"/>
          </w:tcPr>
          <w:p w14:paraId="1B7635CB" w14:textId="77777777" w:rsidR="00405F45" w:rsidRDefault="00D9742B" w:rsidP="00850D33">
            <w:pPr>
              <w:pStyle w:val="Celda"/>
              <w:keepNext/>
            </w:pPr>
            <w:r>
              <w:t>JSON NOT NULL</w:t>
            </w:r>
          </w:p>
        </w:tc>
      </w:tr>
      <w:tr w:rsidR="00405F45" w14:paraId="1B7635CF" w14:textId="77777777" w:rsidTr="00850D33">
        <w:trPr>
          <w:cantSplit/>
        </w:trPr>
        <w:tc>
          <w:tcPr>
            <w:tcW w:w="1371" w:type="pct"/>
          </w:tcPr>
          <w:p w14:paraId="1B7635CD" w14:textId="77777777" w:rsidR="00405F45" w:rsidRDefault="00D9742B">
            <w:pPr>
              <w:pStyle w:val="Celda"/>
            </w:pPr>
            <w:r>
              <w:t>fecha</w:t>
            </w:r>
          </w:p>
        </w:tc>
        <w:tc>
          <w:tcPr>
            <w:tcW w:w="3629" w:type="pct"/>
          </w:tcPr>
          <w:p w14:paraId="1B7635CE" w14:textId="77777777" w:rsidR="00405F45" w:rsidRDefault="00D9742B">
            <w:pPr>
              <w:pStyle w:val="Celda"/>
            </w:pPr>
            <w:r>
              <w:t>DATETIME NOT NULL DEFAULT CURRENT_TIMESTAMP</w:t>
            </w:r>
          </w:p>
        </w:tc>
      </w:tr>
    </w:tbl>
    <w:p w14:paraId="1B7635D0" w14:textId="77777777" w:rsidR="00405F45" w:rsidRDefault="00D9742B">
      <w:pPr>
        <w:pStyle w:val="FirstParagraph"/>
      </w:pPr>
      <w:r>
        <w:rPr>
          <w:b/>
          <w:bCs/>
        </w:rPr>
        <w:t>Índices:</w:t>
      </w:r>
      <w:r>
        <w:t xml:space="preserve"> UNIQUE KEY uq_operacion_clave (id_clinica, actor_clave, accion, clave_operacion). </w:t>
      </w:r>
      <w:r>
        <w:rPr>
          <w:b/>
          <w:bCs/>
        </w:rPr>
        <w:t>Relaciones:</w:t>
      </w:r>
      <w:r>
        <w:t xml:space="preserve"> id_clinica → clinicas(id_clinica); id_actor → usuarios(id_usuario). </w:t>
      </w:r>
      <w:r>
        <w:rPr>
          <w:b/>
          <w:bCs/>
        </w:rPr>
        <w:t>Restricciones y transición:</w:t>
      </w:r>
      <w:r>
        <w:t xml:space="preserve"> </w:t>
      </w:r>
      <w:r>
        <w:t xml:space="preserve">actor_clave se deriva en servidor (usuario o tarea), nunca del cliente; resultado solo </w:t>
      </w:r>
      <w:r>
        <w:lastRenderedPageBreak/>
        <w:t>referencias internas/código, no datos personales. Cita/solicitud/ingreso del resultado se validan en esa clínica; relación lógica por resultado, sin FK polimórfica falsa. Misma clave/huella devuelve mismo resultado; otra huella conflicto. Comando fallido revierte su fila. Transición: vacía, claves no derivadas de CSRF.</w:t>
      </w:r>
    </w:p>
    <w:p w14:paraId="1B7635D1" w14:textId="77777777" w:rsidR="00405F45" w:rsidRDefault="00D9742B">
      <w:pPr>
        <w:pStyle w:val="Ttulo2"/>
      </w:pPr>
      <w:bookmarkStart w:id="40" w:name="_7ac5f96d4da7d47ae24959ebd8d2c7a7ef08929"/>
      <w:bookmarkStart w:id="41" w:name="_Toc243683933"/>
      <w:bookmarkEnd w:id="38"/>
      <w:r>
        <w:t>eventos_agenda — esquema preparado B2, flujo pendiente</w:t>
      </w:r>
      <w:bookmarkEnd w:id="41"/>
    </w:p>
    <w:p w14:paraId="1B7635D2" w14:textId="77777777" w:rsidR="00405F45" w:rsidRDefault="00D9742B">
      <w:pPr>
        <w:pStyle w:val="FirstParagraph"/>
      </w:pPr>
      <w:r>
        <w:t>Evento durable tras commit, separación de SMTP e idempotencia de avisos, no nueva bitácora general M8. RE-4.4.1/3/4, RE-4.14.7, RE-4.12.5, RE-2.11.6.</w:t>
      </w:r>
    </w:p>
    <w:p w14:paraId="1B7635D3" w14:textId="77777777" w:rsidR="00405F45" w:rsidRDefault="00D9742B">
      <w:pPr>
        <w:pStyle w:val="Rotulo"/>
      </w:pPr>
      <w:r>
        <w:t>Tabla 6</w:t>
      </w:r>
    </w:p>
    <w:p w14:paraId="1B7635D4" w14:textId="77777777" w:rsidR="00405F45" w:rsidRDefault="00D9742B">
      <w:pPr>
        <w:pStyle w:val="RotuloTitulo"/>
      </w:pPr>
      <w:r>
        <w:t>eventos_agenda — esquema preparado B2, flujo pendiente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1"/>
        <w:gridCol w:w="6809"/>
      </w:tblGrid>
      <w:tr w:rsidR="00405F45" w14:paraId="1B7635D7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39" w:type="pct"/>
          </w:tcPr>
          <w:p w14:paraId="1B7635D5" w14:textId="77777777" w:rsidR="00405F45" w:rsidRDefault="00D9742B" w:rsidP="00850D33">
            <w:pPr>
              <w:pStyle w:val="Celda"/>
              <w:keepNext/>
            </w:pPr>
            <w:r>
              <w:t>Campo</w:t>
            </w:r>
          </w:p>
        </w:tc>
        <w:tc>
          <w:tcPr>
            <w:tcW w:w="3561" w:type="pct"/>
          </w:tcPr>
          <w:p w14:paraId="1B7635D6" w14:textId="77777777" w:rsidR="00405F45" w:rsidRDefault="00D9742B" w:rsidP="00850D33">
            <w:pPr>
              <w:pStyle w:val="Celda"/>
              <w:keepNext/>
            </w:pPr>
            <w:r>
              <w:t>Tipo de referencia</w:t>
            </w:r>
          </w:p>
        </w:tc>
      </w:tr>
      <w:tr w:rsidR="00405F45" w14:paraId="1B7635DA" w14:textId="77777777" w:rsidTr="00850D33">
        <w:trPr>
          <w:cantSplit/>
        </w:trPr>
        <w:tc>
          <w:tcPr>
            <w:tcW w:w="1439" w:type="pct"/>
          </w:tcPr>
          <w:p w14:paraId="1B7635D8" w14:textId="77777777" w:rsidR="00405F45" w:rsidRDefault="00D9742B" w:rsidP="00850D33">
            <w:pPr>
              <w:pStyle w:val="Celda"/>
              <w:keepNext/>
            </w:pPr>
            <w:r>
              <w:t>id_evento</w:t>
            </w:r>
          </w:p>
        </w:tc>
        <w:tc>
          <w:tcPr>
            <w:tcW w:w="3561" w:type="pct"/>
          </w:tcPr>
          <w:p w14:paraId="1B7635D9" w14:textId="77777777" w:rsidR="00405F45" w:rsidRDefault="00D9742B" w:rsidP="00850D33">
            <w:pPr>
              <w:pStyle w:val="Celda"/>
              <w:keepNext/>
            </w:pPr>
            <w:r>
              <w:t>INT NOT NULL PRIMARY KEY AUTO_INCREMENT</w:t>
            </w:r>
          </w:p>
        </w:tc>
      </w:tr>
      <w:tr w:rsidR="00405F45" w14:paraId="1B7635DD" w14:textId="77777777" w:rsidTr="00850D33">
        <w:trPr>
          <w:cantSplit/>
        </w:trPr>
        <w:tc>
          <w:tcPr>
            <w:tcW w:w="1439" w:type="pct"/>
          </w:tcPr>
          <w:p w14:paraId="1B7635DB" w14:textId="77777777" w:rsidR="00405F45" w:rsidRDefault="00D9742B" w:rsidP="00850D33">
            <w:pPr>
              <w:pStyle w:val="Celda"/>
              <w:keepNext/>
            </w:pPr>
            <w:r>
              <w:t>id_clinica</w:t>
            </w:r>
          </w:p>
        </w:tc>
        <w:tc>
          <w:tcPr>
            <w:tcW w:w="3561" w:type="pct"/>
          </w:tcPr>
          <w:p w14:paraId="1B7635DC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E0" w14:textId="77777777" w:rsidTr="00850D33">
        <w:trPr>
          <w:cantSplit/>
        </w:trPr>
        <w:tc>
          <w:tcPr>
            <w:tcW w:w="1439" w:type="pct"/>
          </w:tcPr>
          <w:p w14:paraId="1B7635DE" w14:textId="77777777" w:rsidR="00405F45" w:rsidRDefault="00D9742B" w:rsidP="00850D33">
            <w:pPr>
              <w:pStyle w:val="Celda"/>
              <w:keepNext/>
            </w:pPr>
            <w:r>
              <w:t>id_cita</w:t>
            </w:r>
          </w:p>
        </w:tc>
        <w:tc>
          <w:tcPr>
            <w:tcW w:w="3561" w:type="pct"/>
          </w:tcPr>
          <w:p w14:paraId="1B7635DF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5E3" w14:textId="77777777" w:rsidTr="00850D33">
        <w:trPr>
          <w:cantSplit/>
        </w:trPr>
        <w:tc>
          <w:tcPr>
            <w:tcW w:w="1439" w:type="pct"/>
          </w:tcPr>
          <w:p w14:paraId="1B7635E1" w14:textId="77777777" w:rsidR="00405F45" w:rsidRDefault="00D9742B" w:rsidP="00850D33">
            <w:pPr>
              <w:pStyle w:val="Celda"/>
              <w:keepNext/>
            </w:pPr>
            <w:r>
              <w:t>id_solicitud</w:t>
            </w:r>
          </w:p>
        </w:tc>
        <w:tc>
          <w:tcPr>
            <w:tcW w:w="3561" w:type="pct"/>
          </w:tcPr>
          <w:p w14:paraId="1B7635E2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5E6" w14:textId="77777777" w:rsidTr="00850D33">
        <w:trPr>
          <w:cantSplit/>
        </w:trPr>
        <w:tc>
          <w:tcPr>
            <w:tcW w:w="1439" w:type="pct"/>
          </w:tcPr>
          <w:p w14:paraId="1B7635E4" w14:textId="77777777" w:rsidR="00405F45" w:rsidRDefault="00D9742B" w:rsidP="00850D33">
            <w:pPr>
              <w:pStyle w:val="Celda"/>
              <w:keepNext/>
            </w:pPr>
            <w:r>
              <w:t>tipo</w:t>
            </w:r>
          </w:p>
        </w:tc>
        <w:tc>
          <w:tcPr>
            <w:tcW w:w="3561" w:type="pct"/>
          </w:tcPr>
          <w:p w14:paraId="1B7635E5" w14:textId="77777777" w:rsidR="00405F45" w:rsidRDefault="00D9742B" w:rsidP="00850D33">
            <w:pPr>
              <w:pStyle w:val="Celda"/>
              <w:keepNext/>
            </w:pPr>
            <w:r>
              <w:t>VARCHAR(80) NOT NULL</w:t>
            </w:r>
          </w:p>
        </w:tc>
      </w:tr>
      <w:tr w:rsidR="00405F45" w14:paraId="1B7635E9" w14:textId="77777777" w:rsidTr="00850D33">
        <w:trPr>
          <w:cantSplit/>
        </w:trPr>
        <w:tc>
          <w:tcPr>
            <w:tcW w:w="1439" w:type="pct"/>
          </w:tcPr>
          <w:p w14:paraId="1B7635E7" w14:textId="77777777" w:rsidR="00405F45" w:rsidRDefault="00D9742B" w:rsidP="00850D33">
            <w:pPr>
              <w:pStyle w:val="Celda"/>
              <w:keepNext/>
            </w:pPr>
            <w:r>
              <w:t>clave_evento</w:t>
            </w:r>
          </w:p>
        </w:tc>
        <w:tc>
          <w:tcPr>
            <w:tcW w:w="3561" w:type="pct"/>
          </w:tcPr>
          <w:p w14:paraId="1B7635E8" w14:textId="77777777" w:rsidR="00405F45" w:rsidRDefault="00D9742B" w:rsidP="00850D33">
            <w:pPr>
              <w:pStyle w:val="Celda"/>
              <w:keepNext/>
            </w:pPr>
            <w:r>
              <w:t>CHAR(64) NOT NULL</w:t>
            </w:r>
          </w:p>
        </w:tc>
      </w:tr>
      <w:tr w:rsidR="00405F45" w14:paraId="1B7635EC" w14:textId="77777777" w:rsidTr="00850D33">
        <w:trPr>
          <w:cantSplit/>
        </w:trPr>
        <w:tc>
          <w:tcPr>
            <w:tcW w:w="1439" w:type="pct"/>
          </w:tcPr>
          <w:p w14:paraId="1B7635EA" w14:textId="77777777" w:rsidR="00405F45" w:rsidRDefault="00D9742B" w:rsidP="00850D33">
            <w:pPr>
              <w:pStyle w:val="Celda"/>
              <w:keepNext/>
            </w:pPr>
            <w:r>
              <w:t>destino_clave</w:t>
            </w:r>
          </w:p>
        </w:tc>
        <w:tc>
          <w:tcPr>
            <w:tcW w:w="3561" w:type="pct"/>
          </w:tcPr>
          <w:p w14:paraId="1B7635EB" w14:textId="77777777" w:rsidR="00405F45" w:rsidRDefault="00D9742B" w:rsidP="00850D33">
            <w:pPr>
              <w:pStyle w:val="Celda"/>
              <w:keepNext/>
            </w:pPr>
            <w:r>
              <w:t>VARCHAR(80) NOT NULL</w:t>
            </w:r>
          </w:p>
        </w:tc>
      </w:tr>
      <w:tr w:rsidR="00405F45" w14:paraId="1B7635EF" w14:textId="77777777" w:rsidTr="00850D33">
        <w:trPr>
          <w:cantSplit/>
        </w:trPr>
        <w:tc>
          <w:tcPr>
            <w:tcW w:w="1439" w:type="pct"/>
          </w:tcPr>
          <w:p w14:paraId="1B7635ED" w14:textId="77777777" w:rsidR="00405F45" w:rsidRDefault="00D9742B" w:rsidP="00850D33">
            <w:pPr>
              <w:pStyle w:val="Celda"/>
              <w:keepNext/>
            </w:pPr>
            <w:r>
              <w:t>id_destinatario</w:t>
            </w:r>
          </w:p>
        </w:tc>
        <w:tc>
          <w:tcPr>
            <w:tcW w:w="3561" w:type="pct"/>
          </w:tcPr>
          <w:p w14:paraId="1B7635EE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5F2" w14:textId="77777777" w:rsidTr="00850D33">
        <w:trPr>
          <w:cantSplit/>
        </w:trPr>
        <w:tc>
          <w:tcPr>
            <w:tcW w:w="1439" w:type="pct"/>
          </w:tcPr>
          <w:p w14:paraId="1B7635F0" w14:textId="77777777" w:rsidR="00405F45" w:rsidRDefault="00D9742B" w:rsidP="00850D33">
            <w:pPr>
              <w:pStyle w:val="Celda"/>
              <w:keepNext/>
            </w:pPr>
            <w:r>
              <w:t>id_rol_destino</w:t>
            </w:r>
          </w:p>
        </w:tc>
        <w:tc>
          <w:tcPr>
            <w:tcW w:w="3561" w:type="pct"/>
          </w:tcPr>
          <w:p w14:paraId="1B7635F1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5F5" w14:textId="77777777" w:rsidTr="00850D33">
        <w:trPr>
          <w:cantSplit/>
        </w:trPr>
        <w:tc>
          <w:tcPr>
            <w:tcW w:w="1439" w:type="pct"/>
          </w:tcPr>
          <w:p w14:paraId="1B7635F3" w14:textId="77777777" w:rsidR="00405F45" w:rsidRDefault="00D9742B" w:rsidP="00850D33">
            <w:pPr>
              <w:pStyle w:val="Celda"/>
              <w:keepNext/>
            </w:pPr>
            <w:r>
              <w:t>canal</w:t>
            </w:r>
          </w:p>
        </w:tc>
        <w:tc>
          <w:tcPr>
            <w:tcW w:w="3561" w:type="pct"/>
          </w:tcPr>
          <w:p w14:paraId="1B7635F4" w14:textId="77777777" w:rsidR="00405F45" w:rsidRDefault="00D9742B" w:rsidP="00850D33">
            <w:pPr>
              <w:pStyle w:val="Celda"/>
              <w:keepNext/>
            </w:pPr>
            <w:r>
              <w:t>ENUM('interno','correo') NOT NULL</w:t>
            </w:r>
          </w:p>
        </w:tc>
      </w:tr>
      <w:tr w:rsidR="00405F45" w14:paraId="1B7635F8" w14:textId="77777777" w:rsidTr="00850D33">
        <w:trPr>
          <w:cantSplit/>
        </w:trPr>
        <w:tc>
          <w:tcPr>
            <w:tcW w:w="1439" w:type="pct"/>
          </w:tcPr>
          <w:p w14:paraId="1B7635F6" w14:textId="77777777" w:rsidR="00405F45" w:rsidRDefault="00D9742B" w:rsidP="00850D33">
            <w:pPr>
              <w:pStyle w:val="Celda"/>
              <w:keepNext/>
            </w:pPr>
            <w:r>
              <w:t>version_recurso</w:t>
            </w:r>
          </w:p>
        </w:tc>
        <w:tc>
          <w:tcPr>
            <w:tcW w:w="3561" w:type="pct"/>
          </w:tcPr>
          <w:p w14:paraId="1B7635F7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5FB" w14:textId="77777777" w:rsidTr="00850D33">
        <w:trPr>
          <w:cantSplit/>
        </w:trPr>
        <w:tc>
          <w:tcPr>
            <w:tcW w:w="1439" w:type="pct"/>
          </w:tcPr>
          <w:p w14:paraId="1B7635F9" w14:textId="77777777" w:rsidR="00405F45" w:rsidRDefault="00D9742B" w:rsidP="00850D33">
            <w:pPr>
              <w:pStyle w:val="Celda"/>
              <w:keepNext/>
            </w:pPr>
            <w:r>
              <w:t>hora_a_comunicar</w:t>
            </w:r>
          </w:p>
        </w:tc>
        <w:tc>
          <w:tcPr>
            <w:tcW w:w="3561" w:type="pct"/>
          </w:tcPr>
          <w:p w14:paraId="1B7635FA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5FE" w14:textId="77777777" w:rsidTr="00850D33">
        <w:trPr>
          <w:cantSplit/>
        </w:trPr>
        <w:tc>
          <w:tcPr>
            <w:tcW w:w="1439" w:type="pct"/>
          </w:tcPr>
          <w:p w14:paraId="1B7635FC" w14:textId="77777777" w:rsidR="00405F45" w:rsidRDefault="00D9742B" w:rsidP="00850D33">
            <w:pPr>
              <w:pStyle w:val="Celda"/>
              <w:keepNext/>
            </w:pPr>
            <w:r>
              <w:t>estado</w:t>
            </w:r>
          </w:p>
        </w:tc>
        <w:tc>
          <w:tcPr>
            <w:tcW w:w="3561" w:type="pct"/>
          </w:tcPr>
          <w:p w14:paraId="1B7635FD" w14:textId="77777777" w:rsidR="00405F45" w:rsidRDefault="00D9742B" w:rsidP="00850D33">
            <w:pPr>
              <w:pStyle w:val="Celda"/>
              <w:keepNext/>
            </w:pPr>
            <w:r>
              <w:t>ENUM('pendiente','reclamado','enviado','error','incierto','omitido') NOT NULL DEFAULT 'pendiente'</w:t>
            </w:r>
          </w:p>
        </w:tc>
      </w:tr>
      <w:tr w:rsidR="00405F45" w14:paraId="1B763601" w14:textId="77777777" w:rsidTr="00850D33">
        <w:trPr>
          <w:cantSplit/>
        </w:trPr>
        <w:tc>
          <w:tcPr>
            <w:tcW w:w="1439" w:type="pct"/>
          </w:tcPr>
          <w:p w14:paraId="1B7635FF" w14:textId="77777777" w:rsidR="00405F45" w:rsidRDefault="00D9742B" w:rsidP="00850D33">
            <w:pPr>
              <w:pStyle w:val="Celda"/>
              <w:keepNext/>
            </w:pPr>
            <w:r>
              <w:t>reclamacion</w:t>
            </w:r>
          </w:p>
        </w:tc>
        <w:tc>
          <w:tcPr>
            <w:tcW w:w="3561" w:type="pct"/>
          </w:tcPr>
          <w:p w14:paraId="1B763600" w14:textId="77777777" w:rsidR="00405F45" w:rsidRDefault="00D9742B" w:rsidP="00850D33">
            <w:pPr>
              <w:pStyle w:val="Celda"/>
              <w:keepNext/>
            </w:pPr>
            <w:r>
              <w:t>CHAR(64) DEFAULT NULL</w:t>
            </w:r>
          </w:p>
        </w:tc>
      </w:tr>
      <w:tr w:rsidR="00405F45" w14:paraId="1B763604" w14:textId="77777777" w:rsidTr="00850D33">
        <w:trPr>
          <w:cantSplit/>
        </w:trPr>
        <w:tc>
          <w:tcPr>
            <w:tcW w:w="1439" w:type="pct"/>
          </w:tcPr>
          <w:p w14:paraId="1B763602" w14:textId="77777777" w:rsidR="00405F45" w:rsidRDefault="00D9742B" w:rsidP="00850D33">
            <w:pPr>
              <w:pStyle w:val="Celda"/>
              <w:keepNext/>
            </w:pPr>
            <w:r>
              <w:t>fecha_reclamacion</w:t>
            </w:r>
          </w:p>
        </w:tc>
        <w:tc>
          <w:tcPr>
            <w:tcW w:w="3561" w:type="pct"/>
          </w:tcPr>
          <w:p w14:paraId="1B763603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07" w14:textId="77777777" w:rsidTr="00850D33">
        <w:trPr>
          <w:cantSplit/>
        </w:trPr>
        <w:tc>
          <w:tcPr>
            <w:tcW w:w="1439" w:type="pct"/>
          </w:tcPr>
          <w:p w14:paraId="1B763605" w14:textId="77777777" w:rsidR="00405F45" w:rsidRDefault="00D9742B" w:rsidP="00850D33">
            <w:pPr>
              <w:pStyle w:val="Celda"/>
              <w:keepNext/>
            </w:pPr>
            <w:r>
              <w:t>fecha_resultado</w:t>
            </w:r>
          </w:p>
        </w:tc>
        <w:tc>
          <w:tcPr>
            <w:tcW w:w="3561" w:type="pct"/>
          </w:tcPr>
          <w:p w14:paraId="1B763606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0A" w14:textId="77777777" w:rsidTr="00850D33">
        <w:trPr>
          <w:cantSplit/>
        </w:trPr>
        <w:tc>
          <w:tcPr>
            <w:tcW w:w="1439" w:type="pct"/>
          </w:tcPr>
          <w:p w14:paraId="1B763608" w14:textId="77777777" w:rsidR="00405F45" w:rsidRDefault="00D9742B" w:rsidP="00850D33">
            <w:pPr>
              <w:pStyle w:val="Celda"/>
              <w:keepNext/>
            </w:pPr>
            <w:r>
              <w:t>intentos</w:t>
            </w:r>
          </w:p>
        </w:tc>
        <w:tc>
          <w:tcPr>
            <w:tcW w:w="3561" w:type="pct"/>
          </w:tcPr>
          <w:p w14:paraId="1B763609" w14:textId="77777777" w:rsidR="00405F45" w:rsidRDefault="00D9742B" w:rsidP="00850D33">
            <w:pPr>
              <w:pStyle w:val="Celda"/>
              <w:keepNext/>
            </w:pPr>
            <w:r>
              <w:t>INT NOT NULL DEFAULT 0</w:t>
            </w:r>
          </w:p>
        </w:tc>
      </w:tr>
      <w:tr w:rsidR="00405F45" w14:paraId="1B76360D" w14:textId="77777777" w:rsidTr="00850D33">
        <w:trPr>
          <w:cantSplit/>
        </w:trPr>
        <w:tc>
          <w:tcPr>
            <w:tcW w:w="1439" w:type="pct"/>
          </w:tcPr>
          <w:p w14:paraId="1B76360B" w14:textId="77777777" w:rsidR="00405F45" w:rsidRDefault="00D9742B" w:rsidP="00850D33">
            <w:pPr>
              <w:pStyle w:val="Celda"/>
              <w:keepNext/>
            </w:pPr>
            <w:r>
              <w:t>error_tecnico</w:t>
            </w:r>
          </w:p>
        </w:tc>
        <w:tc>
          <w:tcPr>
            <w:tcW w:w="3561" w:type="pct"/>
          </w:tcPr>
          <w:p w14:paraId="1B76360C" w14:textId="77777777" w:rsidR="00405F45" w:rsidRDefault="00D9742B" w:rsidP="00850D33">
            <w:pPr>
              <w:pStyle w:val="Celda"/>
              <w:keepNext/>
            </w:pPr>
            <w:r>
              <w:t>VARCHAR(255) DEFAULT NULL</w:t>
            </w:r>
          </w:p>
        </w:tc>
      </w:tr>
      <w:tr w:rsidR="00405F45" w14:paraId="1B763610" w14:textId="77777777" w:rsidTr="00850D33">
        <w:trPr>
          <w:cantSplit/>
        </w:trPr>
        <w:tc>
          <w:tcPr>
            <w:tcW w:w="1439" w:type="pct"/>
          </w:tcPr>
          <w:p w14:paraId="1B76360E" w14:textId="77777777" w:rsidR="00405F45" w:rsidRDefault="00D9742B">
            <w:pPr>
              <w:pStyle w:val="Celda"/>
            </w:pPr>
            <w:r>
              <w:t>fecha</w:t>
            </w:r>
          </w:p>
        </w:tc>
        <w:tc>
          <w:tcPr>
            <w:tcW w:w="3561" w:type="pct"/>
          </w:tcPr>
          <w:p w14:paraId="1B76360F" w14:textId="77777777" w:rsidR="00405F45" w:rsidRDefault="00D9742B">
            <w:pPr>
              <w:pStyle w:val="Celda"/>
            </w:pPr>
            <w:r>
              <w:t>DATETIME NOT NULL DEFAULT CURRENT_TIMESTAMP</w:t>
            </w:r>
          </w:p>
        </w:tc>
      </w:tr>
    </w:tbl>
    <w:p w14:paraId="1B763611" w14:textId="77777777" w:rsidR="00405F45" w:rsidRDefault="00D9742B">
      <w:pPr>
        <w:pStyle w:val="FirstParagraph"/>
      </w:pPr>
      <w:r>
        <w:rPr>
          <w:b/>
          <w:bCs/>
        </w:rPr>
        <w:t>Índices:</w:t>
      </w:r>
      <w:r>
        <w:t xml:space="preserve"> UNIQUE KEY uq_evento_destino (id_clinica, clave_evento, destino_clave, canal); KEY idx_evento_pendiente (estado, fecha, id_evento); KEY idx_evento_cita (id_clinica, id_cita, tipo). </w:t>
      </w:r>
      <w:r>
        <w:rPr>
          <w:b/>
          <w:bCs/>
        </w:rPr>
        <w:t>Relaciones:</w:t>
      </w:r>
      <w:r>
        <w:t xml:space="preserve"> id_clinica → clinicas(id_clinica); id_cita,id_clinica → citas(id_cita,id_clinica); id_solicitud,id_clinica → solicitudes_agenda(id_solicitud,id_clinica); id_destinatario → usuarios(id_usuario); id_rol_destino → roles(id_rol). </w:t>
      </w:r>
      <w:r>
        <w:rPr>
          <w:b/>
          <w:bCs/>
        </w:rPr>
        <w:t>Restricciones y transición:</w:t>
      </w:r>
      <w:r>
        <w:t xml:space="preserve"> </w:t>
      </w:r>
      <w:r>
        <w:t xml:space="preserve">Una referencia al menos; destinatario usuario o rol legítimo, destino_clave generada en servidor. No guardar HTML/contacto provisional; reconstruir marca y contacto permitido al despachar. Clave semántica y versión evitan evento doble. Reclamar fuera de SMTP; incierto no reenvía automáticamente hasta </w:t>
      </w:r>
      <w:r>
        <w:lastRenderedPageBreak/>
        <w:t>resolución operativa. notificaciones registra resultado de correo, notificaciones_internas sigue entregando internos. Transición: vacía, no fabricar envíos previos.</w:t>
      </w:r>
    </w:p>
    <w:p w14:paraId="1B763612" w14:textId="77777777" w:rsidR="00405F45" w:rsidRDefault="00D9742B">
      <w:pPr>
        <w:pStyle w:val="Ttulo2"/>
      </w:pPr>
      <w:bookmarkStart w:id="42" w:name="_fe13269eaad4c59dd2ee5e983c1129d6bb3ab82"/>
      <w:bookmarkStart w:id="43" w:name="_Toc243683934"/>
      <w:bookmarkEnd w:id="40"/>
      <w:r>
        <w:t>Ampliaciones de entidades existentes — destino pendiente de B2</w:t>
      </w:r>
      <w:bookmarkEnd w:id="43"/>
    </w:p>
    <w:p w14:paraId="1B763613" w14:textId="77777777" w:rsidR="00405F45" w:rsidRDefault="00D9742B">
      <w:pPr>
        <w:pStyle w:val="FirstParagraph"/>
      </w:pPr>
      <w:r>
        <w:rPr>
          <w:b/>
          <w:bCs/>
        </w:rPr>
        <w:t>citas — RE-2.2.1/4, RE-4.5.1–3, RE-4.13.7, RE-4.14.7.</w:t>
      </w:r>
    </w:p>
    <w:p w14:paraId="1B763614" w14:textId="77777777" w:rsidR="00405F45" w:rsidRDefault="00D9742B">
      <w:pPr>
        <w:pStyle w:val="Rotulo"/>
      </w:pPr>
      <w:r>
        <w:t>Tabla 7</w:t>
      </w:r>
    </w:p>
    <w:p w14:paraId="1B763615" w14:textId="77777777" w:rsidR="00405F45" w:rsidRDefault="00D9742B">
      <w:pPr>
        <w:pStyle w:val="RotuloTitulo"/>
      </w:pPr>
      <w:r>
        <w:t>Ampliaciones de entidades existentes — destino pendiente de B2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37"/>
        <w:gridCol w:w="7123"/>
      </w:tblGrid>
      <w:tr w:rsidR="00405F45" w14:paraId="1B763618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34" w:type="pct"/>
          </w:tcPr>
          <w:p w14:paraId="1B763616" w14:textId="77777777" w:rsidR="00405F45" w:rsidRDefault="00D9742B" w:rsidP="00850D33">
            <w:pPr>
              <w:pStyle w:val="Celda"/>
              <w:keepNext/>
            </w:pPr>
            <w:r>
              <w:t>Campo propuesto</w:t>
            </w:r>
          </w:p>
        </w:tc>
        <w:tc>
          <w:tcPr>
            <w:tcW w:w="2866" w:type="pct"/>
          </w:tcPr>
          <w:p w14:paraId="1B763617" w14:textId="77777777" w:rsidR="00405F45" w:rsidRDefault="00D9742B" w:rsidP="00850D33">
            <w:pPr>
              <w:pStyle w:val="Celda"/>
              <w:keepNext/>
            </w:pPr>
            <w:r>
              <w:t>Tipo</w:t>
            </w:r>
          </w:p>
        </w:tc>
      </w:tr>
      <w:tr w:rsidR="00405F45" w14:paraId="1B76361B" w14:textId="77777777" w:rsidTr="00850D33">
        <w:trPr>
          <w:cantSplit/>
        </w:trPr>
        <w:tc>
          <w:tcPr>
            <w:tcW w:w="2134" w:type="pct"/>
          </w:tcPr>
          <w:p w14:paraId="1B763619" w14:textId="77777777" w:rsidR="00405F45" w:rsidRDefault="00D9742B" w:rsidP="00850D33">
            <w:pPr>
              <w:pStyle w:val="Celda"/>
              <w:keepNext/>
            </w:pPr>
            <w:r>
              <w:t>origen</w:t>
            </w:r>
          </w:p>
        </w:tc>
        <w:tc>
          <w:tcPr>
            <w:tcW w:w="2866" w:type="pct"/>
          </w:tcPr>
          <w:p w14:paraId="1B76361A" w14:textId="77777777" w:rsidR="00405F45" w:rsidRDefault="00D9742B" w:rsidP="00850D33">
            <w:pPr>
              <w:pStyle w:val="Celda"/>
              <w:keepNext/>
            </w:pPr>
            <w:r>
              <w:t>ENUM('reserva','llegada_sin_reserva','urgencia','legado') NOT NULL DEFAULT 'legado'</w:t>
            </w:r>
          </w:p>
        </w:tc>
      </w:tr>
      <w:tr w:rsidR="00405F45" w14:paraId="1B76361E" w14:textId="77777777" w:rsidTr="00850D33">
        <w:trPr>
          <w:cantSplit/>
        </w:trPr>
        <w:tc>
          <w:tcPr>
            <w:tcW w:w="2134" w:type="pct"/>
          </w:tcPr>
          <w:p w14:paraId="1B76361C" w14:textId="77777777" w:rsidR="00405F45" w:rsidRDefault="00D9742B" w:rsidP="00850D33">
            <w:pPr>
              <w:pStyle w:val="Celda"/>
              <w:keepNext/>
            </w:pPr>
            <w:r>
              <w:t>id_bloque</w:t>
            </w:r>
          </w:p>
        </w:tc>
        <w:tc>
          <w:tcPr>
            <w:tcW w:w="2866" w:type="pct"/>
          </w:tcPr>
          <w:p w14:paraId="1B76361D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621" w14:textId="77777777" w:rsidTr="00850D33">
        <w:trPr>
          <w:cantSplit/>
        </w:trPr>
        <w:tc>
          <w:tcPr>
            <w:tcW w:w="2134" w:type="pct"/>
          </w:tcPr>
          <w:p w14:paraId="1B76361F" w14:textId="77777777" w:rsidR="00405F45" w:rsidRDefault="00D9742B" w:rsidP="00850D33">
            <w:pPr>
              <w:pStyle w:val="Celda"/>
              <w:keepNext/>
            </w:pPr>
            <w:r>
              <w:t>inicio_estimado</w:t>
            </w:r>
          </w:p>
        </w:tc>
        <w:tc>
          <w:tcPr>
            <w:tcW w:w="2866" w:type="pct"/>
          </w:tcPr>
          <w:p w14:paraId="1B763620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24" w14:textId="77777777" w:rsidTr="00850D33">
        <w:trPr>
          <w:cantSplit/>
        </w:trPr>
        <w:tc>
          <w:tcPr>
            <w:tcW w:w="2134" w:type="pct"/>
          </w:tcPr>
          <w:p w14:paraId="1B763622" w14:textId="77777777" w:rsidR="00405F45" w:rsidRDefault="00D9742B" w:rsidP="00850D33">
            <w:pPr>
              <w:pStyle w:val="Celda"/>
              <w:keepNext/>
            </w:pPr>
            <w:r>
              <w:t>fin_estimado</w:t>
            </w:r>
          </w:p>
        </w:tc>
        <w:tc>
          <w:tcPr>
            <w:tcW w:w="2866" w:type="pct"/>
          </w:tcPr>
          <w:p w14:paraId="1B763623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27" w14:textId="77777777" w:rsidTr="00850D33">
        <w:trPr>
          <w:cantSplit/>
        </w:trPr>
        <w:tc>
          <w:tcPr>
            <w:tcW w:w="2134" w:type="pct"/>
          </w:tcPr>
          <w:p w14:paraId="1B763625" w14:textId="77777777" w:rsidR="00405F45" w:rsidRDefault="00D9742B" w:rsidP="00850D33">
            <w:pPr>
              <w:pStyle w:val="Celda"/>
              <w:keepNext/>
            </w:pPr>
            <w:r>
              <w:t>duracion_activa_objetivo_segundos</w:t>
            </w:r>
          </w:p>
        </w:tc>
        <w:tc>
          <w:tcPr>
            <w:tcW w:w="2866" w:type="pct"/>
          </w:tcPr>
          <w:p w14:paraId="1B763626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62A" w14:textId="77777777" w:rsidTr="00850D33">
        <w:trPr>
          <w:cantSplit/>
        </w:trPr>
        <w:tc>
          <w:tcPr>
            <w:tcW w:w="2134" w:type="pct"/>
          </w:tcPr>
          <w:p w14:paraId="1B763628" w14:textId="77777777" w:rsidR="00405F45" w:rsidRDefault="00D9742B" w:rsidP="00850D33">
            <w:pPr>
              <w:pStyle w:val="Celda"/>
              <w:keepNext/>
            </w:pPr>
            <w:r>
              <w:t>politica_temporal</w:t>
            </w:r>
          </w:p>
        </w:tc>
        <w:tc>
          <w:tcPr>
            <w:tcW w:w="2866" w:type="pct"/>
          </w:tcPr>
          <w:p w14:paraId="1B763629" w14:textId="77777777" w:rsidR="00405F45" w:rsidRDefault="00D9742B" w:rsidP="00850D33">
            <w:pPr>
              <w:pStyle w:val="Celda"/>
              <w:keepNext/>
            </w:pPr>
            <w:r>
              <w:t>VARCHAR(16) DEFAULT NULL</w:t>
            </w:r>
          </w:p>
        </w:tc>
      </w:tr>
      <w:tr w:rsidR="00405F45" w14:paraId="1B76362D" w14:textId="77777777" w:rsidTr="00850D33">
        <w:trPr>
          <w:cantSplit/>
        </w:trPr>
        <w:tc>
          <w:tcPr>
            <w:tcW w:w="2134" w:type="pct"/>
          </w:tcPr>
          <w:p w14:paraId="1B76362B" w14:textId="77777777" w:rsidR="00405F45" w:rsidRDefault="00D9742B" w:rsidP="00850D33">
            <w:pPr>
              <w:pStyle w:val="Celda"/>
              <w:keepNext/>
            </w:pPr>
            <w:r>
              <w:t>estado_reajuste</w:t>
            </w:r>
          </w:p>
        </w:tc>
        <w:tc>
          <w:tcPr>
            <w:tcW w:w="2866" w:type="pct"/>
          </w:tcPr>
          <w:p w14:paraId="1B76362C" w14:textId="77777777" w:rsidR="00405F45" w:rsidRDefault="00D9742B" w:rsidP="00850D33">
            <w:pPr>
              <w:pStyle w:val="Celda"/>
              <w:keepNext/>
            </w:pPr>
            <w:r>
              <w:t>ENUM('ninguno','pendiente_calculo','pendiente_revision','pendiente_reasignacion','pendiente_reprogramacion') NOT NULL DEFAULT 'ninguno'</w:t>
            </w:r>
          </w:p>
        </w:tc>
      </w:tr>
      <w:tr w:rsidR="00405F45" w14:paraId="1B763630" w14:textId="77777777" w:rsidTr="00850D33">
        <w:trPr>
          <w:cantSplit/>
        </w:trPr>
        <w:tc>
          <w:tcPr>
            <w:tcW w:w="2134" w:type="pct"/>
          </w:tcPr>
          <w:p w14:paraId="1B76362E" w14:textId="77777777" w:rsidR="00405F45" w:rsidRDefault="00D9742B" w:rsidP="00850D33">
            <w:pPr>
              <w:pStyle w:val="Celda"/>
              <w:keepNext/>
            </w:pPr>
            <w:r>
              <w:t>motivo_reajuste</w:t>
            </w:r>
          </w:p>
        </w:tc>
        <w:tc>
          <w:tcPr>
            <w:tcW w:w="2866" w:type="pct"/>
          </w:tcPr>
          <w:p w14:paraId="1B76362F" w14:textId="77777777" w:rsidR="00405F45" w:rsidRDefault="00D9742B" w:rsidP="00850D33">
            <w:pPr>
              <w:pStyle w:val="Celda"/>
              <w:keepNext/>
            </w:pPr>
            <w:r>
              <w:t>VARCHAR(255) DEFAULT NULL</w:t>
            </w:r>
          </w:p>
        </w:tc>
      </w:tr>
      <w:tr w:rsidR="00405F45" w14:paraId="1B763633" w14:textId="77777777" w:rsidTr="00850D33">
        <w:trPr>
          <w:cantSplit/>
        </w:trPr>
        <w:tc>
          <w:tcPr>
            <w:tcW w:w="2134" w:type="pct"/>
          </w:tcPr>
          <w:p w14:paraId="1B763631" w14:textId="77777777" w:rsidR="00405F45" w:rsidRDefault="00D9742B" w:rsidP="00850D33">
            <w:pPr>
              <w:pStyle w:val="Celda"/>
              <w:keepNext/>
            </w:pPr>
            <w:r>
              <w:t>version_agenda</w:t>
            </w:r>
          </w:p>
        </w:tc>
        <w:tc>
          <w:tcPr>
            <w:tcW w:w="2866" w:type="pct"/>
          </w:tcPr>
          <w:p w14:paraId="1B763632" w14:textId="77777777" w:rsidR="00405F45" w:rsidRDefault="00D9742B" w:rsidP="00850D33">
            <w:pPr>
              <w:pStyle w:val="Celda"/>
              <w:keepNext/>
            </w:pPr>
            <w:r>
              <w:t>INT NOT NULL DEFAULT 0</w:t>
            </w:r>
          </w:p>
        </w:tc>
      </w:tr>
      <w:tr w:rsidR="00405F45" w14:paraId="1B763636" w14:textId="77777777" w:rsidTr="00850D33">
        <w:trPr>
          <w:cantSplit/>
        </w:trPr>
        <w:tc>
          <w:tcPr>
            <w:tcW w:w="2134" w:type="pct"/>
          </w:tcPr>
          <w:p w14:paraId="1B763634" w14:textId="77777777" w:rsidR="00405F45" w:rsidRDefault="00D9742B" w:rsidP="00850D33">
            <w:pPr>
              <w:pStyle w:val="Celda"/>
              <w:keepNext/>
            </w:pPr>
            <w:r>
              <w:t>fecha_ultimo_calculo</w:t>
            </w:r>
          </w:p>
        </w:tc>
        <w:tc>
          <w:tcPr>
            <w:tcW w:w="2866" w:type="pct"/>
          </w:tcPr>
          <w:p w14:paraId="1B763635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39" w14:textId="77777777" w:rsidTr="00850D33">
        <w:trPr>
          <w:cantSplit/>
        </w:trPr>
        <w:tc>
          <w:tcPr>
            <w:tcW w:w="2134" w:type="pct"/>
          </w:tcPr>
          <w:p w14:paraId="1B763637" w14:textId="77777777" w:rsidR="00405F45" w:rsidRDefault="00D9742B" w:rsidP="00850D33">
            <w:pPr>
              <w:pStyle w:val="Celda"/>
              <w:keepNext/>
            </w:pPr>
            <w:r>
              <w:t>ultima_hora_comunicada</w:t>
            </w:r>
          </w:p>
        </w:tc>
        <w:tc>
          <w:tcPr>
            <w:tcW w:w="2866" w:type="pct"/>
          </w:tcPr>
          <w:p w14:paraId="1B763638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3C" w14:textId="77777777" w:rsidTr="00850D33">
        <w:trPr>
          <w:cantSplit/>
        </w:trPr>
        <w:tc>
          <w:tcPr>
            <w:tcW w:w="2134" w:type="pct"/>
          </w:tcPr>
          <w:p w14:paraId="1B76363A" w14:textId="77777777" w:rsidR="00405F45" w:rsidRDefault="00D9742B">
            <w:pPr>
              <w:pStyle w:val="Celda"/>
            </w:pPr>
            <w:r>
              <w:t>ultimo_aviso_estimacion</w:t>
            </w:r>
          </w:p>
        </w:tc>
        <w:tc>
          <w:tcPr>
            <w:tcW w:w="2866" w:type="pct"/>
          </w:tcPr>
          <w:p w14:paraId="1B76363B" w14:textId="77777777" w:rsidR="00405F45" w:rsidRDefault="00D9742B">
            <w:pPr>
              <w:pStyle w:val="Celda"/>
            </w:pPr>
            <w:r>
              <w:t>DATETIME DEFAULT NULL</w:t>
            </w:r>
          </w:p>
        </w:tc>
      </w:tr>
    </w:tbl>
    <w:p w14:paraId="1B76363D" w14:textId="77777777" w:rsidR="00405F45" w:rsidRDefault="00D9742B">
      <w:pPr>
        <w:pStyle w:val="FirstParagraph"/>
      </w:pPr>
      <w:r>
        <w:t xml:space="preserve">Índices: UNIQUE KEY uq_cita_clinica (id_cita, id_clinica); KEY idx_cita_bloque (id_bloque, es_sobrecupo, estado, fecha_registro, id_cita); KEY idx_cita_reajuste (id_clinica, estado_reajuste, fecha); KEY idx_cita_vet_estimada (id_veterinario, inicio_estimado); KEY idx_cita_mascota_estimada (id_mascota, inicio_estimado). Relaciones añadidas: id_bloque,id_clinica → bloques_agenda(id_bloque,id_clinica). </w:t>
      </w:r>
      <w:r>
        <w:t>Conservar fecha/hora/hora_fin y sellos. D&gt;0 si conocido; F clínico no incluye margen, N/L derivados con M identificada. Sin nuevas prioridades ni estados clínicos. Bloque obligatorio para naranja nuevo y de ese vet/fecha; no mezclar demanda extra con simultaneidad. Valores nuevos por defecto no acreditan historia. Legado sin dato verificable conserva NULL/legado y futura conflictiva queda pendiente; no copiar valores actuales de tipo como antiguos.</w:t>
      </w:r>
    </w:p>
    <w:p w14:paraId="1B76363E" w14:textId="77777777" w:rsidR="00405F45" w:rsidRDefault="00D9742B">
      <w:pPr>
        <w:pStyle w:val="Textoindependiente"/>
      </w:pPr>
      <w:r>
        <w:rPr>
          <w:b/>
          <w:bCs/>
        </w:rPr>
        <w:t>ausencias_veterinario — RE-4.12.1/2/3.</w:t>
      </w:r>
    </w:p>
    <w:p w14:paraId="1B76363F" w14:textId="77777777" w:rsidR="00405F45" w:rsidRDefault="00D9742B">
      <w:pPr>
        <w:pStyle w:val="Rotulo"/>
      </w:pPr>
      <w:r>
        <w:lastRenderedPageBreak/>
        <w:t>Tabla 8</w:t>
      </w:r>
    </w:p>
    <w:p w14:paraId="1B763640" w14:textId="77777777" w:rsidR="00405F45" w:rsidRDefault="00D9742B">
      <w:pPr>
        <w:pStyle w:val="RotuloTitulo"/>
      </w:pPr>
      <w:r>
        <w:t>Ampliaciones de entidades existentes — destino pendiente de B2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1"/>
        <w:gridCol w:w="6809"/>
      </w:tblGrid>
      <w:tr w:rsidR="00405F45" w14:paraId="1B763643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39" w:type="pct"/>
          </w:tcPr>
          <w:p w14:paraId="1B763641" w14:textId="77777777" w:rsidR="00405F45" w:rsidRDefault="00D9742B" w:rsidP="00850D33">
            <w:pPr>
              <w:pStyle w:val="Celda"/>
              <w:keepNext/>
            </w:pPr>
            <w:r>
              <w:t>Campo propuesto</w:t>
            </w:r>
          </w:p>
        </w:tc>
        <w:tc>
          <w:tcPr>
            <w:tcW w:w="3561" w:type="pct"/>
          </w:tcPr>
          <w:p w14:paraId="1B763642" w14:textId="77777777" w:rsidR="00405F45" w:rsidRDefault="00D9742B" w:rsidP="00850D33">
            <w:pPr>
              <w:pStyle w:val="Celda"/>
              <w:keepNext/>
            </w:pPr>
            <w:r>
              <w:t>Tipo</w:t>
            </w:r>
          </w:p>
        </w:tc>
      </w:tr>
      <w:tr w:rsidR="00405F45" w14:paraId="1B763646" w14:textId="77777777" w:rsidTr="00850D33">
        <w:trPr>
          <w:cantSplit/>
        </w:trPr>
        <w:tc>
          <w:tcPr>
            <w:tcW w:w="1439" w:type="pct"/>
          </w:tcPr>
          <w:p w14:paraId="1B763644" w14:textId="77777777" w:rsidR="00405F45" w:rsidRDefault="00D9742B" w:rsidP="00850D33">
            <w:pPr>
              <w:pStyle w:val="Celda"/>
              <w:keepNext/>
            </w:pPr>
            <w:r>
              <w:t>estado</w:t>
            </w:r>
          </w:p>
        </w:tc>
        <w:tc>
          <w:tcPr>
            <w:tcW w:w="3561" w:type="pct"/>
          </w:tcPr>
          <w:p w14:paraId="1B763645" w14:textId="77777777" w:rsidR="00405F45" w:rsidRDefault="00D9742B" w:rsidP="00850D33">
            <w:pPr>
              <w:pStyle w:val="Celda"/>
              <w:keepNext/>
            </w:pPr>
            <w:r>
              <w:t>ENUM('solicitada','aprobada','rechazada','anulada') NOT NULL DEFAULT 'aprobada'</w:t>
            </w:r>
          </w:p>
        </w:tc>
      </w:tr>
      <w:tr w:rsidR="00405F45" w14:paraId="1B763649" w14:textId="77777777" w:rsidTr="00850D33">
        <w:trPr>
          <w:cantSplit/>
        </w:trPr>
        <w:tc>
          <w:tcPr>
            <w:tcW w:w="1439" w:type="pct"/>
          </w:tcPr>
          <w:p w14:paraId="1B763647" w14:textId="77777777" w:rsidR="00405F45" w:rsidRDefault="00D9742B" w:rsidP="00850D33">
            <w:pPr>
              <w:pStyle w:val="Celda"/>
              <w:keepNext/>
            </w:pPr>
            <w:r>
              <w:t>id_solicitante</w:t>
            </w:r>
          </w:p>
        </w:tc>
        <w:tc>
          <w:tcPr>
            <w:tcW w:w="3561" w:type="pct"/>
          </w:tcPr>
          <w:p w14:paraId="1B763648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64C" w14:textId="77777777" w:rsidTr="00850D33">
        <w:trPr>
          <w:cantSplit/>
        </w:trPr>
        <w:tc>
          <w:tcPr>
            <w:tcW w:w="1439" w:type="pct"/>
          </w:tcPr>
          <w:p w14:paraId="1B76364A" w14:textId="77777777" w:rsidR="00405F45" w:rsidRDefault="00D9742B" w:rsidP="00850D33">
            <w:pPr>
              <w:pStyle w:val="Celda"/>
              <w:keepNext/>
            </w:pPr>
            <w:r>
              <w:t>id_revisor</w:t>
            </w:r>
          </w:p>
        </w:tc>
        <w:tc>
          <w:tcPr>
            <w:tcW w:w="3561" w:type="pct"/>
          </w:tcPr>
          <w:p w14:paraId="1B76364B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64F" w14:textId="77777777" w:rsidTr="00850D33">
        <w:trPr>
          <w:cantSplit/>
        </w:trPr>
        <w:tc>
          <w:tcPr>
            <w:tcW w:w="1439" w:type="pct"/>
          </w:tcPr>
          <w:p w14:paraId="1B76364D" w14:textId="77777777" w:rsidR="00405F45" w:rsidRDefault="00D9742B" w:rsidP="00850D33">
            <w:pPr>
              <w:pStyle w:val="Celda"/>
              <w:keepNext/>
            </w:pPr>
            <w:r>
              <w:t>fecha_revision</w:t>
            </w:r>
          </w:p>
        </w:tc>
        <w:tc>
          <w:tcPr>
            <w:tcW w:w="3561" w:type="pct"/>
          </w:tcPr>
          <w:p w14:paraId="1B76364E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52" w14:textId="77777777" w:rsidTr="00850D33">
        <w:trPr>
          <w:cantSplit/>
        </w:trPr>
        <w:tc>
          <w:tcPr>
            <w:tcW w:w="1439" w:type="pct"/>
          </w:tcPr>
          <w:p w14:paraId="1B763650" w14:textId="77777777" w:rsidR="00405F45" w:rsidRDefault="00D9742B">
            <w:pPr>
              <w:pStyle w:val="Celda"/>
            </w:pPr>
            <w:r>
              <w:t>motivo_resolucion</w:t>
            </w:r>
          </w:p>
        </w:tc>
        <w:tc>
          <w:tcPr>
            <w:tcW w:w="3561" w:type="pct"/>
          </w:tcPr>
          <w:p w14:paraId="1B763651" w14:textId="77777777" w:rsidR="00405F45" w:rsidRDefault="00D9742B">
            <w:pPr>
              <w:pStyle w:val="Celda"/>
            </w:pPr>
            <w:r>
              <w:t>VARCHAR(255) DEFAULT NULL</w:t>
            </w:r>
          </w:p>
        </w:tc>
      </w:tr>
    </w:tbl>
    <w:p w14:paraId="1B763653" w14:textId="77777777" w:rsidR="00405F45" w:rsidRDefault="00D9742B">
      <w:pPr>
        <w:pStyle w:val="FirstParagraph"/>
      </w:pPr>
      <w:r>
        <w:t xml:space="preserve">Índices: KEY idx_ausencia_revision (id_clinica, estado, fecha_hora_inicio); KEY idx_ausencia_vet (id_veterinario, estado, fecha_hora_inicio, fecha_hora_fin). </w:t>
      </w:r>
      <w:r>
        <w:t>Relaciones añadidas: id_solicitante → usuarios(id_usuario); id_revisor → usuarios(id_usuario). Solo aprobada bloquea. Nuevas solicitudes envían solicitada explícita; admin registra aprobada con autor/revisor. Legacy ya era bloqueo efectivo: aprobada sin inventar autores. Rango exacto parcial/completo, sin eliminar registros.</w:t>
      </w:r>
    </w:p>
    <w:p w14:paraId="1B763654" w14:textId="77777777" w:rsidR="00405F45" w:rsidRDefault="00D9742B">
      <w:pPr>
        <w:pStyle w:val="Textoindependiente"/>
      </w:pPr>
      <w:r>
        <w:rPr>
          <w:b/>
          <w:bCs/>
        </w:rPr>
        <w:t>reasignaciones — RE-4.14.4/6.</w:t>
      </w:r>
    </w:p>
    <w:p w14:paraId="1B763655" w14:textId="77777777" w:rsidR="00405F45" w:rsidRDefault="00D9742B">
      <w:pPr>
        <w:pStyle w:val="Rotulo"/>
      </w:pPr>
      <w:r>
        <w:t>Tabla 9</w:t>
      </w:r>
    </w:p>
    <w:p w14:paraId="1B763656" w14:textId="77777777" w:rsidR="00405F45" w:rsidRDefault="00D9742B">
      <w:pPr>
        <w:pStyle w:val="RotuloTitulo"/>
      </w:pPr>
      <w:r>
        <w:t>Ampliaciones de entidades existentes — destino pendiente de B2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24"/>
        <w:gridCol w:w="5736"/>
      </w:tblGrid>
      <w:tr w:rsidR="00405F45" w14:paraId="1B763659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pct"/>
          </w:tcPr>
          <w:p w14:paraId="1B763657" w14:textId="77777777" w:rsidR="00405F45" w:rsidRDefault="00D9742B" w:rsidP="00850D33">
            <w:pPr>
              <w:pStyle w:val="Celda"/>
              <w:keepNext/>
            </w:pPr>
            <w:r>
              <w:t>Campo propuesto</w:t>
            </w:r>
          </w:p>
        </w:tc>
        <w:tc>
          <w:tcPr>
            <w:tcW w:w="3000" w:type="pct"/>
          </w:tcPr>
          <w:p w14:paraId="1B763658" w14:textId="77777777" w:rsidR="00405F45" w:rsidRDefault="00D9742B" w:rsidP="00850D33">
            <w:pPr>
              <w:pStyle w:val="Celda"/>
              <w:keepNext/>
            </w:pPr>
            <w:r>
              <w:t>Tipo</w:t>
            </w:r>
          </w:p>
        </w:tc>
      </w:tr>
      <w:tr w:rsidR="00405F45" w14:paraId="1B76365C" w14:textId="77777777" w:rsidTr="00850D33">
        <w:trPr>
          <w:cantSplit/>
        </w:trPr>
        <w:tc>
          <w:tcPr>
            <w:tcW w:w="2000" w:type="pct"/>
          </w:tcPr>
          <w:p w14:paraId="1B76365A" w14:textId="77777777" w:rsidR="00405F45" w:rsidRDefault="00D9742B" w:rsidP="00850D33">
            <w:pPr>
              <w:pStyle w:val="Celda"/>
              <w:keepNext/>
            </w:pPr>
            <w:r>
              <w:t>id_clinica</w:t>
            </w:r>
          </w:p>
        </w:tc>
        <w:tc>
          <w:tcPr>
            <w:tcW w:w="3000" w:type="pct"/>
          </w:tcPr>
          <w:p w14:paraId="1B76365B" w14:textId="77777777" w:rsidR="00405F45" w:rsidRDefault="00D9742B" w:rsidP="00850D33">
            <w:pPr>
              <w:pStyle w:val="Celda"/>
              <w:keepNext/>
            </w:pPr>
            <w:r>
              <w:t>INT NOT NULL</w:t>
            </w:r>
          </w:p>
        </w:tc>
      </w:tr>
      <w:tr w:rsidR="00405F45" w14:paraId="1B76365F" w14:textId="77777777" w:rsidTr="00850D33">
        <w:trPr>
          <w:cantSplit/>
        </w:trPr>
        <w:tc>
          <w:tcPr>
            <w:tcW w:w="2000" w:type="pct"/>
          </w:tcPr>
          <w:p w14:paraId="1B76365D" w14:textId="77777777" w:rsidR="00405F45" w:rsidRDefault="00D9742B" w:rsidP="00850D33">
            <w:pPr>
              <w:pStyle w:val="Celda"/>
              <w:keepNext/>
            </w:pPr>
            <w:r>
              <w:t>inicio_propuesto</w:t>
            </w:r>
          </w:p>
        </w:tc>
        <w:tc>
          <w:tcPr>
            <w:tcW w:w="3000" w:type="pct"/>
          </w:tcPr>
          <w:p w14:paraId="1B76365E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62" w14:textId="77777777" w:rsidTr="00850D33">
        <w:trPr>
          <w:cantSplit/>
        </w:trPr>
        <w:tc>
          <w:tcPr>
            <w:tcW w:w="2000" w:type="pct"/>
          </w:tcPr>
          <w:p w14:paraId="1B763660" w14:textId="77777777" w:rsidR="00405F45" w:rsidRDefault="00D9742B" w:rsidP="00850D33">
            <w:pPr>
              <w:pStyle w:val="Celda"/>
              <w:keepNext/>
            </w:pPr>
            <w:r>
              <w:t>fin_propuesto</w:t>
            </w:r>
          </w:p>
        </w:tc>
        <w:tc>
          <w:tcPr>
            <w:tcW w:w="3000" w:type="pct"/>
          </w:tcPr>
          <w:p w14:paraId="1B763661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65" w14:textId="77777777" w:rsidTr="00850D33">
        <w:trPr>
          <w:cantSplit/>
        </w:trPr>
        <w:tc>
          <w:tcPr>
            <w:tcW w:w="2000" w:type="pct"/>
          </w:tcPr>
          <w:p w14:paraId="1B763663" w14:textId="77777777" w:rsidR="00405F45" w:rsidRDefault="00D9742B" w:rsidP="00850D33">
            <w:pPr>
              <w:pStyle w:val="Celda"/>
              <w:keepNext/>
            </w:pPr>
            <w:r>
              <w:t>version_cita</w:t>
            </w:r>
          </w:p>
        </w:tc>
        <w:tc>
          <w:tcPr>
            <w:tcW w:w="3000" w:type="pct"/>
          </w:tcPr>
          <w:p w14:paraId="1B763664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668" w14:textId="77777777" w:rsidTr="00850D33">
        <w:trPr>
          <w:cantSplit/>
        </w:trPr>
        <w:tc>
          <w:tcPr>
            <w:tcW w:w="2000" w:type="pct"/>
          </w:tcPr>
          <w:p w14:paraId="1B763666" w14:textId="77777777" w:rsidR="00405F45" w:rsidRDefault="00D9742B" w:rsidP="00850D33">
            <w:pPr>
              <w:pStyle w:val="Celda"/>
              <w:keepNext/>
            </w:pPr>
            <w:r>
              <w:t>ciclo</w:t>
            </w:r>
          </w:p>
        </w:tc>
        <w:tc>
          <w:tcPr>
            <w:tcW w:w="3000" w:type="pct"/>
          </w:tcPr>
          <w:p w14:paraId="1B763667" w14:textId="77777777" w:rsidR="00405F45" w:rsidRDefault="00D9742B" w:rsidP="00850D33">
            <w:pPr>
              <w:pStyle w:val="Celda"/>
              <w:keepNext/>
            </w:pPr>
            <w:r>
              <w:t>INT NOT NULL DEFAULT 0</w:t>
            </w:r>
          </w:p>
        </w:tc>
      </w:tr>
      <w:tr w:rsidR="00405F45" w14:paraId="1B76366B" w14:textId="77777777" w:rsidTr="00850D33">
        <w:trPr>
          <w:cantSplit/>
        </w:trPr>
        <w:tc>
          <w:tcPr>
            <w:tcW w:w="2000" w:type="pct"/>
          </w:tcPr>
          <w:p w14:paraId="1B763669" w14:textId="77777777" w:rsidR="00405F45" w:rsidRDefault="00D9742B" w:rsidP="00850D33">
            <w:pPr>
              <w:pStyle w:val="Celda"/>
              <w:keepNext/>
            </w:pPr>
            <w:r>
              <w:t>motivo</w:t>
            </w:r>
          </w:p>
        </w:tc>
        <w:tc>
          <w:tcPr>
            <w:tcW w:w="3000" w:type="pct"/>
          </w:tcPr>
          <w:p w14:paraId="1B76366A" w14:textId="77777777" w:rsidR="00405F45" w:rsidRDefault="00D9742B" w:rsidP="00850D33">
            <w:pPr>
              <w:pStyle w:val="Celda"/>
              <w:keepNext/>
            </w:pPr>
            <w:r>
              <w:t>VARCHAR(255) DEFAULT NULL</w:t>
            </w:r>
          </w:p>
        </w:tc>
      </w:tr>
      <w:tr w:rsidR="00405F45" w14:paraId="1B76366E" w14:textId="77777777" w:rsidTr="00850D33">
        <w:trPr>
          <w:cantSplit/>
        </w:trPr>
        <w:tc>
          <w:tcPr>
            <w:tcW w:w="2000" w:type="pct"/>
          </w:tcPr>
          <w:p w14:paraId="1B76366C" w14:textId="77777777" w:rsidR="00405F45" w:rsidRDefault="00D9742B">
            <w:pPr>
              <w:pStyle w:val="Celda"/>
            </w:pPr>
            <w:r>
              <w:t>cita_pendiente</w:t>
            </w:r>
          </w:p>
        </w:tc>
        <w:tc>
          <w:tcPr>
            <w:tcW w:w="3000" w:type="pct"/>
          </w:tcPr>
          <w:p w14:paraId="1B76366D" w14:textId="77777777" w:rsidR="00405F45" w:rsidRDefault="00D9742B">
            <w:pPr>
              <w:pStyle w:val="Celda"/>
            </w:pPr>
            <w:r>
              <w:t>INT DEFAULT NULL</w:t>
            </w:r>
          </w:p>
        </w:tc>
      </w:tr>
    </w:tbl>
    <w:p w14:paraId="1B76366F" w14:textId="77777777" w:rsidR="00405F45" w:rsidRDefault="00D9742B">
      <w:pPr>
        <w:pStyle w:val="FirstParagraph"/>
      </w:pPr>
      <w:r>
        <w:t xml:space="preserve">Índices: KEY idx_reasig_clinica_limite (id_clinica, estado, fecha_limite); KEY idx_reasig_intentos (id_cita, ciclo, id_veterinario_destino); UNIQUE KEY uq_reasig_pendiente (cita_pendiente). Relaciones añadidas: id_clinica → clinicas(id_clinica); id_cita,id_clinica → citas(id_cita,id_clinica). </w:t>
      </w:r>
      <w:r>
        <w:t>cita_pendiente calculada en B2=id_cita si estado pendiente, NULL en resto; drawDB convencional comentada. id_clinica demostrable desde cita; nuevas pendientes requieren intervalo y versión, no apartan capacidad. Destino miembro activo; aceptar antes del límite y releer todo. Legacy sin intervalo/versión no puede aceptarse ciegamente; se marca cita para revisión. Duplicados pendientes preexistentes hacen detener actualización con diagnóstico, no borrado automático.</w:t>
      </w:r>
    </w:p>
    <w:p w14:paraId="1B763670" w14:textId="77777777" w:rsidR="00405F45" w:rsidRDefault="00D9742B">
      <w:pPr>
        <w:pStyle w:val="Textoindependiente"/>
      </w:pPr>
      <w:r>
        <w:rPr>
          <w:b/>
          <w:bCs/>
        </w:rPr>
        <w:t>ingresos_emergencia — RE-4.15.3/9/10.</w:t>
      </w:r>
    </w:p>
    <w:p w14:paraId="1B763671" w14:textId="77777777" w:rsidR="00405F45" w:rsidRDefault="00D9742B">
      <w:pPr>
        <w:pStyle w:val="Rotulo"/>
      </w:pPr>
      <w:r>
        <w:lastRenderedPageBreak/>
        <w:t>Tabla 10</w:t>
      </w:r>
    </w:p>
    <w:p w14:paraId="1B763672" w14:textId="77777777" w:rsidR="00405F45" w:rsidRDefault="00D9742B">
      <w:pPr>
        <w:pStyle w:val="RotuloTitulo"/>
      </w:pPr>
      <w:r>
        <w:t>Ampliaciones de entidades existentes — destino pendiente de B2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85"/>
        <w:gridCol w:w="4375"/>
      </w:tblGrid>
      <w:tr w:rsidR="00405F45" w14:paraId="1B763675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12" w:type="pct"/>
          </w:tcPr>
          <w:p w14:paraId="1B763673" w14:textId="77777777" w:rsidR="00405F45" w:rsidRDefault="00D9742B" w:rsidP="00850D33">
            <w:pPr>
              <w:pStyle w:val="Celda"/>
              <w:keepNext/>
            </w:pPr>
            <w:r>
              <w:t>Campo propuesto</w:t>
            </w:r>
          </w:p>
        </w:tc>
        <w:tc>
          <w:tcPr>
            <w:tcW w:w="2288" w:type="pct"/>
          </w:tcPr>
          <w:p w14:paraId="1B763674" w14:textId="77777777" w:rsidR="00405F45" w:rsidRDefault="00D9742B" w:rsidP="00850D33">
            <w:pPr>
              <w:pStyle w:val="Celda"/>
              <w:keepNext/>
            </w:pPr>
            <w:r>
              <w:t>Tipo</w:t>
            </w:r>
          </w:p>
        </w:tc>
      </w:tr>
      <w:tr w:rsidR="00405F45" w14:paraId="1B763678" w14:textId="77777777" w:rsidTr="00850D33">
        <w:trPr>
          <w:cantSplit/>
        </w:trPr>
        <w:tc>
          <w:tcPr>
            <w:tcW w:w="2712" w:type="pct"/>
          </w:tcPr>
          <w:p w14:paraId="1B763676" w14:textId="77777777" w:rsidR="00405F45" w:rsidRDefault="00D9742B" w:rsidP="00850D33">
            <w:pPr>
              <w:pStyle w:val="Celda"/>
              <w:keepNext/>
            </w:pPr>
            <w:r>
              <w:t>id_conciliador</w:t>
            </w:r>
          </w:p>
        </w:tc>
        <w:tc>
          <w:tcPr>
            <w:tcW w:w="2288" w:type="pct"/>
          </w:tcPr>
          <w:p w14:paraId="1B763677" w14:textId="77777777" w:rsidR="00405F45" w:rsidRDefault="00D9742B" w:rsidP="00850D33">
            <w:pPr>
              <w:pStyle w:val="Celda"/>
              <w:keepNext/>
            </w:pPr>
            <w:r>
              <w:t>INT DEFAULT NULL</w:t>
            </w:r>
          </w:p>
        </w:tc>
      </w:tr>
      <w:tr w:rsidR="00405F45" w14:paraId="1B76367B" w14:textId="77777777" w:rsidTr="00850D33">
        <w:trPr>
          <w:cantSplit/>
        </w:trPr>
        <w:tc>
          <w:tcPr>
            <w:tcW w:w="2712" w:type="pct"/>
          </w:tcPr>
          <w:p w14:paraId="1B763679" w14:textId="77777777" w:rsidR="00405F45" w:rsidRDefault="00D9742B" w:rsidP="00850D33">
            <w:pPr>
              <w:pStyle w:val="Celda"/>
              <w:keepNext/>
            </w:pPr>
            <w:r>
              <w:t>fecha_conciliacion</w:t>
            </w:r>
          </w:p>
        </w:tc>
        <w:tc>
          <w:tcPr>
            <w:tcW w:w="2288" w:type="pct"/>
          </w:tcPr>
          <w:p w14:paraId="1B76367A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7E" w14:textId="77777777" w:rsidTr="00850D33">
        <w:trPr>
          <w:cantSplit/>
        </w:trPr>
        <w:tc>
          <w:tcPr>
            <w:tcW w:w="2712" w:type="pct"/>
          </w:tcPr>
          <w:p w14:paraId="1B76367C" w14:textId="77777777" w:rsidR="00405F45" w:rsidRDefault="00D9742B" w:rsidP="00850D33">
            <w:pPr>
              <w:pStyle w:val="Celda"/>
              <w:keepNext/>
            </w:pPr>
            <w:r>
              <w:t>evidencia_conciliacion</w:t>
            </w:r>
          </w:p>
        </w:tc>
        <w:tc>
          <w:tcPr>
            <w:tcW w:w="2288" w:type="pct"/>
          </w:tcPr>
          <w:p w14:paraId="1B76367D" w14:textId="77777777" w:rsidR="00405F45" w:rsidRDefault="00D9742B" w:rsidP="00850D33">
            <w:pPr>
              <w:pStyle w:val="Celda"/>
              <w:keepNext/>
            </w:pPr>
            <w:r>
              <w:t>JSON DEFAULT NULL</w:t>
            </w:r>
          </w:p>
        </w:tc>
      </w:tr>
      <w:tr w:rsidR="00405F45" w14:paraId="1B763681" w14:textId="77777777" w:rsidTr="00850D33">
        <w:trPr>
          <w:cantSplit/>
        </w:trPr>
        <w:tc>
          <w:tcPr>
            <w:tcW w:w="2712" w:type="pct"/>
          </w:tcPr>
          <w:p w14:paraId="1B76367F" w14:textId="77777777" w:rsidR="00405F45" w:rsidRDefault="00D9742B" w:rsidP="00850D33">
            <w:pPr>
              <w:pStyle w:val="Celda"/>
              <w:keepNext/>
            </w:pPr>
            <w:r>
              <w:t>necesidad_contacto_resuelta_en</w:t>
            </w:r>
          </w:p>
        </w:tc>
        <w:tc>
          <w:tcPr>
            <w:tcW w:w="2288" w:type="pct"/>
          </w:tcPr>
          <w:p w14:paraId="1B763680" w14:textId="77777777" w:rsidR="00405F45" w:rsidRDefault="00D9742B" w:rsidP="00850D33">
            <w:pPr>
              <w:pStyle w:val="Celda"/>
              <w:keepNext/>
            </w:pPr>
            <w:r>
              <w:t>DATETIME DEFAULT NULL</w:t>
            </w:r>
          </w:p>
        </w:tc>
      </w:tr>
      <w:tr w:rsidR="00405F45" w14:paraId="1B763684" w14:textId="77777777" w:rsidTr="00850D33">
        <w:trPr>
          <w:cantSplit/>
        </w:trPr>
        <w:tc>
          <w:tcPr>
            <w:tcW w:w="2712" w:type="pct"/>
          </w:tcPr>
          <w:p w14:paraId="1B763682" w14:textId="77777777" w:rsidR="00405F45" w:rsidRDefault="00D9742B" w:rsidP="00850D33">
            <w:pPr>
              <w:pStyle w:val="Celda"/>
              <w:keepNext/>
            </w:pPr>
            <w:r>
              <w:t>motivo_conservacion_contacto</w:t>
            </w:r>
          </w:p>
        </w:tc>
        <w:tc>
          <w:tcPr>
            <w:tcW w:w="2288" w:type="pct"/>
          </w:tcPr>
          <w:p w14:paraId="1B763683" w14:textId="77777777" w:rsidR="00405F45" w:rsidRDefault="00D9742B" w:rsidP="00850D33">
            <w:pPr>
              <w:pStyle w:val="Celda"/>
              <w:keepNext/>
            </w:pPr>
            <w:r>
              <w:t>VARCHAR(255) DEFAULT NULL</w:t>
            </w:r>
          </w:p>
        </w:tc>
      </w:tr>
      <w:tr w:rsidR="00405F45" w14:paraId="1B763687" w14:textId="77777777" w:rsidTr="00850D33">
        <w:trPr>
          <w:cantSplit/>
        </w:trPr>
        <w:tc>
          <w:tcPr>
            <w:tcW w:w="2712" w:type="pct"/>
          </w:tcPr>
          <w:p w14:paraId="1B763685" w14:textId="77777777" w:rsidR="00405F45" w:rsidRDefault="00D9742B">
            <w:pPr>
              <w:pStyle w:val="Celda"/>
            </w:pPr>
            <w:r>
              <w:t>contacto_anonimizado_en</w:t>
            </w:r>
          </w:p>
        </w:tc>
        <w:tc>
          <w:tcPr>
            <w:tcW w:w="2288" w:type="pct"/>
          </w:tcPr>
          <w:p w14:paraId="1B763686" w14:textId="77777777" w:rsidR="00405F45" w:rsidRDefault="00D9742B">
            <w:pPr>
              <w:pStyle w:val="Celda"/>
            </w:pPr>
            <w:r>
              <w:t>DATETIME DEFAULT NULL</w:t>
            </w:r>
          </w:p>
        </w:tc>
      </w:tr>
    </w:tbl>
    <w:p w14:paraId="1B763688" w14:textId="77777777" w:rsidR="00405F45" w:rsidRDefault="00D9742B">
      <w:pPr>
        <w:pStyle w:val="FirstParagraph"/>
      </w:pPr>
      <w:r>
        <w:t xml:space="preserve">Índices: UNIQUE KEY uq_ingreso_clinica (id_ingreso, id_clinica). Relaciones añadidas: id_conciliador → usuarios(id_usuario). </w:t>
      </w:r>
      <w:r>
        <w:t>Solo admin/vet autorizado verificando titularidad; evidencia referencias a sesión/vínculos legítimos y mapa de IDs/HC, sin nuevo reto, documento obligatorio ni datos de contacto. Campos contacto existentes opcionales; documento_acompanante queda legado, no captura por defecto. Al cerrar atención y resolver identidad verificar necesidad: contacto a NULL salvo conservación necesaria motivada; registrar fecha/actor por auditoría sin guardar valores, limpiar copias operativas y no borrar ingreso/actos. Legacy s</w:t>
      </w:r>
      <w:r>
        <w:t>in evidencia no se declara conciliado ni limpiado retrospectivamente.</w:t>
      </w:r>
    </w:p>
    <w:p w14:paraId="1B763689" w14:textId="77777777" w:rsidR="00405F45" w:rsidRDefault="00D9742B">
      <w:pPr>
        <w:pStyle w:val="Ttulo2"/>
      </w:pPr>
      <w:bookmarkStart w:id="44" w:name="_3a65e980d85736d7641056d57f359accf869a9d"/>
      <w:bookmarkStart w:id="45" w:name="_Toc243683935"/>
      <w:bookmarkEnd w:id="42"/>
      <w:r>
        <w:t>Reconstrucción clínica, contacto y datos legados</w:t>
      </w:r>
      <w:bookmarkEnd w:id="45"/>
    </w:p>
    <w:p w14:paraId="1B76368A" w14:textId="77777777" w:rsidR="00405F45" w:rsidRDefault="00D9742B">
      <w:pPr>
        <w:pStyle w:val="FirstParagraph"/>
      </w:pPr>
      <w:r>
        <w:t xml:space="preserve">Política temporal M: duración pactada/sellos reales permanecen; duración activa objetivo y pausas reales permiten reconstruir nominal y extremo con un solo margen. fin_estimado es clínico, no incluye margen. Datos desconocidos de alpha.4 permanecen desconocidos; no se fabrican pausas, evaluaciones, autores, llegada ni horario recurrente. </w:t>
      </w:r>
      <w:r>
        <w:t xml:space="preserve">La ficha provisional se concilia solo desde su clínica, verificando titularidad con las identidades/vínculos vigentes. Se trasladan citas, consultas, alertas, vacunas y desparasitaciones cuando corresponda; tratamientos/archivos/síntomas siguen consulta o cita. Auditoría y escaneos históricos mantienen referencias de origen, con el mapa provisional→final en ingreso. La ficha provisional queda inactiva y su carnet no se reactiva. </w:t>
      </w:r>
      <w:r>
        <w:t>La relación mascota_clinica se une conservando los dos números HC como procedencia: si final ya tiene HC, se conserva la antigua fila provisional inactiva como alias con mapa al final; si final carece de HC y la provisional tiene uno, se transfiere bajo candado clínico y la evidencia registra el origen, sin duplicar el índice único. No se inventa un HC por conciliar; se asigna en primera consulta según RN-102. Una provisional con referencias clínicas de otra clínica exige detener/derivar la conciliación, si</w:t>
      </w:r>
      <w:r>
        <w:t>n apropiarse de actos ajenos.</w:t>
      </w:r>
      <w:r>
        <w:t xml:space="preserve"> Atención cerrada y titularidad resuelta disparan comprobación de fin de necesidad del contacto; sin necesidad o excepción justificada, nombre/teléfono y documento legado de acompañante se ponen a NULL conservando ingreso y actos. Las copias operativas/temporales/avisos no retienen esos valores; los respaldos siguen su política vigente y no se promete borrado retroactivo de copias inmutables, que permanecen restringidas y se purgan según esa política. No se introduce plazo de retención nuevo.</w:t>
      </w:r>
    </w:p>
    <w:p w14:paraId="1B76368B" w14:textId="77777777" w:rsidR="00405F45" w:rsidRDefault="00D9742B">
      <w:pPr>
        <w:pStyle w:val="Ttulo2"/>
      </w:pPr>
      <w:bookmarkStart w:id="46" w:name="_ffd18c9de5c28d309a1408929498ba759a058bc"/>
      <w:bookmarkStart w:id="47" w:name="_Toc243683936"/>
      <w:bookmarkEnd w:id="44"/>
      <w:r>
        <w:lastRenderedPageBreak/>
        <w:t>B1.1 — Conciliación de identidad y referencias operativas (2026-10-18)</w:t>
      </w:r>
      <w:bookmarkEnd w:id="47"/>
    </w:p>
    <w:p w14:paraId="1B76368C" w14:textId="77777777" w:rsidR="00405F45" w:rsidRDefault="00D9742B">
      <w:pPr>
        <w:pStyle w:val="FirstParagraph"/>
      </w:pPr>
      <w:r>
        <w:t xml:space="preserve">Precisión documental de RE-4.15.3/RN-110/206/207, sin ampliación de tablas, campos, relaciones o índices. Al completar P se conserva la misma ficha, se regulariza ficha_por_completar=0 con datos/titularidad legítimos y el ingreso guarda provisional=P/final=P, estado completado, sin activar carnet automáticamente. Al consolidar P sobre F, ingreso conserva provisional=P/final=F, estado consolidado; P queda inactiva/carnet inactivo. </w:t>
      </w:r>
      <w:r>
        <w:t xml:space="preserve">En ambos casos se conservan id_ingreso/id_solicitud/id_cita y los IDs de actos. No se sobrescriben atributos/titularidad/alertas vigentes de F con datos parciales de P; todos los ingresos afectados deben conservar un mapa compatible, o se aborta por incoherencia. </w:t>
      </w:r>
      <w:r>
        <w:rPr>
          <w:b/>
          <w:bCs/>
        </w:rPr>
        <w:t>solicitudes_agenda.id_mascota significa identidad vigente para todas las solicitudes, incluidas las terminales.</w:t>
      </w:r>
      <w:r>
        <w:t xml:space="preserve"> </w:t>
      </w:r>
      <w:r>
        <w:t>Se trasladan a F todas las S de P de la clínica, con o sin C, y sus citas/actos en una transacción; si una S enlaza C, ambas deben terminar con el mismo paciente vigente del ingreso. Se comprueban además las S que enlazan los recursos trasladados; una contradicción con otro paciente exige rollback, no reasignación por inferencia. Otras solicitudes de F ajenas a P permanecen intactas. El mapa de ingreso sirve para procedencia/detectar pedidos obsoletos, nunca para otorgar acceso a F ni a actos ajenos.</w:t>
      </w:r>
    </w:p>
    <w:p w14:paraId="1B76368D" w14:textId="77777777" w:rsidR="00405F45" w:rsidRDefault="00D9742B">
      <w:pPr>
        <w:pStyle w:val="Textoindependiente"/>
      </w:pPr>
      <w:r>
        <w:t xml:space="preserve">Cada conciliación efectiva incrementa version_solicitud y version_agenda de S/C afectados una sola vez, incluso al completar P→P; un reintento no incrementa nada. Activas son abierta/derivada/espera_presencial/asignada/en_atencion/pendiente_reprogramacion: conservan estado operativo, pero estado_revision pasa a pendiente y huella_revision a NULL. Finalizada/retirada conservan estado y revisión histórica, sin reabrirse ni habilitar nuevas órdenes. </w:t>
      </w:r>
      <w:r>
        <w:t xml:space="preserve">contexto_triage añade metadatos dentro de su JSON existente: id_mascota_evaluada y version_solicitud_evaluada, identificando el episodio de huella_entrada. La conciliación conserva contexto, huella de entrada, versión de conocimiento, niveles, contagio, fuente y autor/fecha/motivo clínicos originales; en una S activa los datos del revisor siguen siendo históricos, sin vigencia mientras la huella de revisión es NULL. </w:t>
      </w:r>
      <w:r>
        <w:t xml:space="preserve">En la terminal la revisión se conserva íntegra, ligada al episodio antiguo, no al paciente nuevo. La procedencia demostrable previa y el mapa de IDs/versiones se registran en evidencia_conciliacion y auditoria_sistema; no se inventan atributos ni se copia contacto provisional/medicación protegida. Si posteriormente el veterinario evalúa explícitamente el episodio operativo actual, el snapshot sustituido permanece en auditoría. </w:t>
      </w:r>
      <w:r>
        <w:t>No se recalculan decisiones pasadas ni se sustituye especie/raza/alertas del snapshot por los datos de F al leerlo.</w:t>
      </w:r>
    </w:p>
    <w:p w14:paraId="1B76368E" w14:textId="77777777" w:rsidR="00405F45" w:rsidRDefault="00D9742B">
      <w:pPr>
        <w:pStyle w:val="Textoindependiente"/>
      </w:pPr>
      <w:r>
        <w:t xml:space="preserve">Los consumidores resuelven IDs estables por clínica y exigen coherencia S/C/ingreso; muestran identidad actual separada de identidad evaluada. Para un comando nuevo se releen identidad/titular/vínculos, datos clínicos permitidos, marcas/tiempos, conocimiento y versiones; huella vigente liga todo ese contexto. </w:t>
      </w:r>
      <w:r>
        <w:t xml:space="preserve">Un token de P/contexto anterior falla incluso con mismo actor/color; comparar atributos actuales también detecta cambios que no aumentaron la versión S. Solo vet resuelve la revisión necesaria; admin marca invalidez mecánica al regularizar identidad, sin permiso de triage/consulta. Cita operativa queda pendiente_revision en estado_reajuste, conservando estado clínico/horas/asignación; no se cancela atención roja en curso. </w:t>
      </w:r>
      <w:r>
        <w:t xml:space="preserve">Propuesta pendiente anterior conserva su versión y límite: aceptación obsoleta falla; rechazo del destino o </w:t>
      </w:r>
      <w:r>
        <w:lastRenderedPageBreak/>
        <w:t>vencimiento original la resuelven antes de otra, sin nueva espera configurable. Cita completada conserva sus decisiones, contexto y sellos; no se reabre. No se habilita HU-4.17.</w:t>
      </w:r>
    </w:p>
    <w:p w14:paraId="1B76368F" w14:textId="77777777" w:rsidR="00405F45" w:rsidRDefault="00D9742B">
      <w:pPr>
        <w:pStyle w:val="Textoindependiente"/>
      </w:pPr>
      <w:r>
        <w:t xml:space="preserve">Eventos conservan ID/clave/refs/destino/canal; version_recurso refiere a C si existe y, si no, S. </w:t>
      </w:r>
      <w:r>
        <w:t xml:space="preserve">clave_evento conserva la causa/versión causal original; actualizar version_recurso por identidad no crea otra causa ni otro evento y el reintento reconoce la clave original. Pendiente/error solo se actualiza a la versión vigente tras revalidar misma causa, coherencia, destinatario original legítimo y contacto actual; el contenido se reconstruye desde identidad vigente sin afirmar una revisión vencida. </w:t>
      </w:r>
      <w:r>
        <w:t xml:space="preserve">Si depende de revisión pendiente, espera su resolución; si causa/destino ya no valen, omitido con motivo saneado, sin redirigir a otro titular. Enviado/incierto conservan historia y no se reenvían por conciliar. El worker reclama con candados comunes y relectura vigente, commit antes de SMTP. Conciliación con evento afectado reclamado/incierto sin resolver devuelve conflicto sin escrituras; resolución operativa exige que el worker anterior ya no pueda continuar antes de liberar la barrera. </w:t>
      </w:r>
      <w:r>
        <w:t>Así no se confirma P→F mientras sigue autorizado un envío de la identidad anterior; no se mantiene un candado SQL durante SMTP ni se bloquea atención roja. Las notificaciones previas conservan procedencia y sus enlaces revalidan acceso.</w:t>
      </w:r>
    </w:p>
    <w:p w14:paraId="1B763690" w14:textId="77777777" w:rsidR="00405F45" w:rsidRDefault="00D9742B">
      <w:pPr>
        <w:pStyle w:val="Textoindependiente"/>
      </w:pPr>
      <w:r>
        <w:t xml:space="preserve">operaciones_agenda conserva huella/carga original y resultado como referencias, no datos renderizados. Reintento exacto ya confirmado no escribe: reconstruye acuse con identidad/versión y acceso actuales; sin permiso, deniega sin datos. </w:t>
      </w:r>
      <w:r>
        <w:t>Carga distinta con misma clave da conflicto; clave nueva requiere autorización actual, sin redirigir silenciosamente una orden vieja sobre P. Dos conciliadores serializan en clínica y releen ingreso: destino ya confirmado igual produce acuse sin otro traslado; diferente, conflicto.</w:t>
      </w:r>
    </w:p>
    <w:p w14:paraId="1B763691" w14:textId="77777777" w:rsidR="00405F45" w:rsidRDefault="00D9742B">
      <w:pPr>
        <w:pStyle w:val="Textoindependiente"/>
      </w:pPr>
      <w:r>
        <w:t xml:space="preserve">Orden común: clínica→usuarios→mascotas→vínculos→configuración/horarios/ausencias/cierres→bloques→citas→solicitudes→reasignaciones→ingresos→pausas→consultas/alertas/vacunas/desparasitaciones y sus hijos→operaciones→eventos; claves ascendentes dentro de cada tabla. Incluir todas las S activas/terminales, C, I, propuestas, pausas, eventos y recursos de identidad de origen/destino; si falta recurso, rollback/reinicio ordenado. </w:t>
      </w:r>
      <w:r>
        <w:t>Fallo después de trasladar C y antes de S/I revierte también mapa/HC, actos, versiones, revisiones, eventos, auditoría nueva y operación: nunca queda confirmado S→P/C→F. Se mantiene la conservación/limpieza de contacto ya definida, sin destinatarios, plazo ni facultades administrativas nuevas.</w:t>
      </w:r>
    </w:p>
    <w:p w14:paraId="1B763692" w14:textId="77777777" w:rsidR="00405F45" w:rsidRDefault="00D9742B">
      <w:pPr>
        <w:pStyle w:val="Ttulo2"/>
      </w:pPr>
      <w:bookmarkStart w:id="48" w:name="_de63352b645bbd863ded9fb0a9ed3075ae772bf"/>
      <w:bookmarkStart w:id="49" w:name="_Toc243683937"/>
      <w:bookmarkEnd w:id="46"/>
      <w:r>
        <w:t>Materialización B2 — restricciones de datos (2026-10-18)</w:t>
      </w:r>
      <w:bookmarkEnd w:id="49"/>
    </w:p>
    <w:p w14:paraId="1B763693" w14:textId="77777777" w:rsidR="00405F45" w:rsidRDefault="00D9742B">
      <w:pPr>
        <w:pStyle w:val="FirstParagraph"/>
      </w:pPr>
      <w:r>
        <w:t xml:space="preserve">01_schema.sql y 08_agenda_grafo_ii.sql contienen los mismos campos, índices y FK del destino B1/B1.1; no se agregan entidades ni campos. </w:t>
      </w:r>
      <w:r>
        <w:t xml:space="preserve">pausas_cita.cita_abierta es INT STORED calculado: id_cita si fin IS NULL, NULL en el resto. reasignaciones.cita_pendiente es INT STORED calculado: id_cita si estado=pendiente, NULL en el resto. Ambas tienen unicidad con varios NULL permitidos; drawDB mantiene su representación convencional por compatibilidad. </w:t>
      </w:r>
      <w:r>
        <w:t>Las FK compuestas comprueban clínica de cita/solicitud/ingreso/bloque; el vínculo del bloque con usuario_clinica existe, pero actividad/rol y coincidencia exacta de vet/fecha requieren el escritor transaccional futuro.</w:t>
      </w:r>
    </w:p>
    <w:p w14:paraId="1B763694" w14:textId="77777777" w:rsidR="00405F45" w:rsidRDefault="00D9742B">
      <w:pPr>
        <w:pStyle w:val="Rotulo"/>
      </w:pPr>
      <w:r>
        <w:lastRenderedPageBreak/>
        <w:t>Tabla 11</w:t>
      </w:r>
    </w:p>
    <w:p w14:paraId="1B763695" w14:textId="77777777" w:rsidR="00405F45" w:rsidRDefault="00D9742B">
      <w:pPr>
        <w:pStyle w:val="RotuloTitulo"/>
      </w:pPr>
      <w:r>
        <w:t>Materialización B2 — restricciones de datos (2026-10-18)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780"/>
        <w:gridCol w:w="4780"/>
      </w:tblGrid>
      <w:tr w:rsidR="00405F45" w14:paraId="1B763698" w14:textId="77777777" w:rsidTr="00850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00" w:type="pct"/>
          </w:tcPr>
          <w:p w14:paraId="1B763696" w14:textId="77777777" w:rsidR="00405F45" w:rsidRDefault="00D9742B" w:rsidP="00850D33">
            <w:pPr>
              <w:pStyle w:val="Celda"/>
              <w:keepNext/>
            </w:pPr>
            <w:r>
              <w:t>CHECK instalado</w:t>
            </w:r>
          </w:p>
        </w:tc>
        <w:tc>
          <w:tcPr>
            <w:tcW w:w="2500" w:type="pct"/>
          </w:tcPr>
          <w:p w14:paraId="1B763697" w14:textId="77777777" w:rsidR="00405F45" w:rsidRDefault="00D9742B" w:rsidP="00850D33">
            <w:pPr>
              <w:pStyle w:val="Celda"/>
              <w:keepNext/>
            </w:pPr>
            <w:r>
              <w:t>Predicado local</w:t>
            </w:r>
          </w:p>
        </w:tc>
      </w:tr>
      <w:tr w:rsidR="00405F45" w14:paraId="1B76369B" w14:textId="77777777" w:rsidTr="00850D33">
        <w:trPr>
          <w:cantSplit/>
        </w:trPr>
        <w:tc>
          <w:tcPr>
            <w:tcW w:w="2500" w:type="pct"/>
          </w:tcPr>
          <w:p w14:paraId="1B763699" w14:textId="77777777" w:rsidR="00405F45" w:rsidRDefault="00D9742B" w:rsidP="00850D33">
            <w:pPr>
              <w:pStyle w:val="Celda"/>
              <w:keepNext/>
            </w:pPr>
            <w:r>
              <w:t>cierres_clinica.ck_m4_cierre_intervalo</w:t>
            </w:r>
          </w:p>
        </w:tc>
        <w:tc>
          <w:tcPr>
            <w:tcW w:w="2500" w:type="pct"/>
          </w:tcPr>
          <w:p w14:paraId="1B76369A" w14:textId="77777777" w:rsidR="00405F45" w:rsidRDefault="00D9742B" w:rsidP="00850D33">
            <w:pPr>
              <w:pStyle w:val="Celda"/>
              <w:keepNext/>
            </w:pPr>
            <w:r>
              <w:t>fin &gt; inicio</w:t>
            </w:r>
          </w:p>
        </w:tc>
      </w:tr>
      <w:tr w:rsidR="00405F45" w14:paraId="1B76369E" w14:textId="77777777" w:rsidTr="00850D33">
        <w:trPr>
          <w:cantSplit/>
        </w:trPr>
        <w:tc>
          <w:tcPr>
            <w:tcW w:w="2500" w:type="pct"/>
          </w:tcPr>
          <w:p w14:paraId="1B76369C" w14:textId="77777777" w:rsidR="00405F45" w:rsidRDefault="00D9742B" w:rsidP="00850D33">
            <w:pPr>
              <w:pStyle w:val="Celda"/>
              <w:keepNext/>
            </w:pPr>
            <w:r>
              <w:t>bloques_agenda.ck_m4_bloque_intervalo</w:t>
            </w:r>
          </w:p>
        </w:tc>
        <w:tc>
          <w:tcPr>
            <w:tcW w:w="2500" w:type="pct"/>
          </w:tcPr>
          <w:p w14:paraId="1B76369D" w14:textId="77777777" w:rsidR="00405F45" w:rsidRDefault="00D9742B" w:rsidP="00850D33">
            <w:pPr>
              <w:pStyle w:val="Celda"/>
              <w:keepNext/>
            </w:pPr>
            <w:r>
              <w:t>fin_original &gt; inicio_original</w:t>
            </w:r>
          </w:p>
        </w:tc>
      </w:tr>
      <w:tr w:rsidR="00405F45" w14:paraId="1B7636A1" w14:textId="77777777" w:rsidTr="00850D33">
        <w:trPr>
          <w:cantSplit/>
        </w:trPr>
        <w:tc>
          <w:tcPr>
            <w:tcW w:w="2500" w:type="pct"/>
          </w:tcPr>
          <w:p w14:paraId="1B76369F" w14:textId="77777777" w:rsidR="00405F45" w:rsidRDefault="00D9742B" w:rsidP="00850D33">
            <w:pPr>
              <w:pStyle w:val="Celda"/>
              <w:keepNext/>
            </w:pPr>
            <w:r>
              <w:t>pausas_cita.ck_m4_pausa_intervalo</w:t>
            </w:r>
          </w:p>
        </w:tc>
        <w:tc>
          <w:tcPr>
            <w:tcW w:w="2500" w:type="pct"/>
          </w:tcPr>
          <w:p w14:paraId="1B7636A0" w14:textId="77777777" w:rsidR="00405F45" w:rsidRDefault="00D9742B" w:rsidP="00850D33">
            <w:pPr>
              <w:pStyle w:val="Celda"/>
              <w:keepNext/>
            </w:pPr>
            <w:r>
              <w:t>fin IS NULL OR fin &gt; inicio</w:t>
            </w:r>
          </w:p>
        </w:tc>
      </w:tr>
      <w:tr w:rsidR="00405F45" w14:paraId="1B7636A4" w14:textId="77777777" w:rsidTr="00850D33">
        <w:trPr>
          <w:cantSplit/>
        </w:trPr>
        <w:tc>
          <w:tcPr>
            <w:tcW w:w="2500" w:type="pct"/>
          </w:tcPr>
          <w:p w14:paraId="1B7636A2" w14:textId="77777777" w:rsidR="00405F45" w:rsidRDefault="00D9742B" w:rsidP="00850D33">
            <w:pPr>
              <w:pStyle w:val="Celda"/>
              <w:keepNext/>
            </w:pPr>
            <w:r>
              <w:t>citas.ck_m4_cita_objetivo</w:t>
            </w:r>
          </w:p>
        </w:tc>
        <w:tc>
          <w:tcPr>
            <w:tcW w:w="2500" w:type="pct"/>
          </w:tcPr>
          <w:p w14:paraId="1B7636A3" w14:textId="77777777" w:rsidR="00405F45" w:rsidRDefault="00D9742B" w:rsidP="00850D33">
            <w:pPr>
              <w:pStyle w:val="Celda"/>
              <w:keepNext/>
            </w:pPr>
            <w:r>
              <w:t>duracion_activa_objetivo_segundos IS NULL OR duracion_activa_objetivo_segundos &gt; 0</w:t>
            </w:r>
          </w:p>
        </w:tc>
      </w:tr>
      <w:tr w:rsidR="00405F45" w14:paraId="1B7636A7" w14:textId="77777777" w:rsidTr="00850D33">
        <w:trPr>
          <w:cantSplit/>
        </w:trPr>
        <w:tc>
          <w:tcPr>
            <w:tcW w:w="2500" w:type="pct"/>
          </w:tcPr>
          <w:p w14:paraId="1B7636A5" w14:textId="77777777" w:rsidR="00405F45" w:rsidRDefault="00D9742B" w:rsidP="00850D33">
            <w:pPr>
              <w:pStyle w:val="Celda"/>
              <w:keepNext/>
            </w:pPr>
            <w:r>
              <w:t>ausencias_veterinario.ck_m4_ausencia_intervalo</w:t>
            </w:r>
          </w:p>
        </w:tc>
        <w:tc>
          <w:tcPr>
            <w:tcW w:w="2500" w:type="pct"/>
          </w:tcPr>
          <w:p w14:paraId="1B7636A6" w14:textId="77777777" w:rsidR="00405F45" w:rsidRDefault="00D9742B" w:rsidP="00850D33">
            <w:pPr>
              <w:pStyle w:val="Celda"/>
              <w:keepNext/>
            </w:pPr>
            <w:r>
              <w:t>fecha_hora_fin &gt; fecha_hora_inicio</w:t>
            </w:r>
          </w:p>
        </w:tc>
      </w:tr>
      <w:tr w:rsidR="00405F45" w14:paraId="1B7636AA" w14:textId="77777777" w:rsidTr="00850D33">
        <w:trPr>
          <w:cantSplit/>
        </w:trPr>
        <w:tc>
          <w:tcPr>
            <w:tcW w:w="2500" w:type="pct"/>
          </w:tcPr>
          <w:p w14:paraId="1B7636A8" w14:textId="77777777" w:rsidR="00405F45" w:rsidRDefault="00D9742B" w:rsidP="00850D33">
            <w:pPr>
              <w:pStyle w:val="Celda"/>
              <w:keepNext/>
            </w:pPr>
            <w:r>
              <w:t>reasignaciones.ck_m4_reasig_intervalo</w:t>
            </w:r>
          </w:p>
        </w:tc>
        <w:tc>
          <w:tcPr>
            <w:tcW w:w="2500" w:type="pct"/>
          </w:tcPr>
          <w:p w14:paraId="1B7636A9" w14:textId="77777777" w:rsidR="00405F45" w:rsidRDefault="00D9742B" w:rsidP="00850D33">
            <w:pPr>
              <w:pStyle w:val="Celda"/>
              <w:keepNext/>
            </w:pPr>
            <w:r>
              <w:t>(inicio_propuesto IS NULL AND fin_propuesto IS NULL) OR (inicio_propuesto IS NOT NULL AND fin_propuesto IS NOT NULL AND fin_propuesto &gt; inicio_propuesto)</w:t>
            </w:r>
          </w:p>
        </w:tc>
      </w:tr>
      <w:tr w:rsidR="00405F45" w14:paraId="1B7636AD" w14:textId="77777777" w:rsidTr="00850D33">
        <w:trPr>
          <w:cantSplit/>
        </w:trPr>
        <w:tc>
          <w:tcPr>
            <w:tcW w:w="2500" w:type="pct"/>
          </w:tcPr>
          <w:p w14:paraId="1B7636AB" w14:textId="77777777" w:rsidR="00405F45" w:rsidRDefault="00D9742B" w:rsidP="00850D33">
            <w:pPr>
              <w:pStyle w:val="Celda"/>
              <w:keepNext/>
            </w:pPr>
            <w:r>
              <w:t>solicitudes_agenda.ck_m4_solicitud_presencia</w:t>
            </w:r>
          </w:p>
        </w:tc>
        <w:tc>
          <w:tcPr>
            <w:tcW w:w="2500" w:type="pct"/>
          </w:tcPr>
          <w:p w14:paraId="1B7636AC" w14:textId="77777777" w:rsidR="00405F45" w:rsidRDefault="00D9742B" w:rsidP="00850D33">
            <w:pPr>
              <w:pStyle w:val="Celda"/>
              <w:keepNext/>
            </w:pPr>
            <w:r>
              <w:t>(fecha_llegada IS NULL AND id_receptor IS NULL) OR (fecha_llegada IS NOT NULL AND id_receptor IS NOT NULL)</w:t>
            </w:r>
          </w:p>
        </w:tc>
      </w:tr>
      <w:tr w:rsidR="00405F45" w14:paraId="1B7636B0" w14:textId="77777777" w:rsidTr="00850D33">
        <w:trPr>
          <w:cantSplit/>
        </w:trPr>
        <w:tc>
          <w:tcPr>
            <w:tcW w:w="2500" w:type="pct"/>
          </w:tcPr>
          <w:p w14:paraId="1B7636AE" w14:textId="77777777" w:rsidR="00405F45" w:rsidRDefault="00D9742B" w:rsidP="00850D33">
            <w:pPr>
              <w:pStyle w:val="Celda"/>
              <w:keepNext/>
            </w:pPr>
            <w:r>
              <w:t>solicitudes_agenda.ck_m4_solicitud_espera</w:t>
            </w:r>
          </w:p>
        </w:tc>
        <w:tc>
          <w:tcPr>
            <w:tcW w:w="2500" w:type="pct"/>
          </w:tcPr>
          <w:p w14:paraId="1B7636AF" w14:textId="77777777" w:rsidR="00405F45" w:rsidRDefault="00D9742B" w:rsidP="00850D33">
            <w:pPr>
              <w:pStyle w:val="Celda"/>
              <w:keepNext/>
            </w:pPr>
            <w:r>
              <w:t>estado NOT IN ('espera_presencial','en_atencion') OR (fecha_llegada IS NOT NULL AND id_receptor IS NOT NULL)</w:t>
            </w:r>
          </w:p>
        </w:tc>
      </w:tr>
      <w:tr w:rsidR="00405F45" w14:paraId="1B7636B3" w14:textId="77777777" w:rsidTr="00850D33">
        <w:trPr>
          <w:cantSplit/>
        </w:trPr>
        <w:tc>
          <w:tcPr>
            <w:tcW w:w="2500" w:type="pct"/>
          </w:tcPr>
          <w:p w14:paraId="1B7636B1" w14:textId="77777777" w:rsidR="00405F45" w:rsidRDefault="00D9742B" w:rsidP="00850D33">
            <w:pPr>
              <w:pStyle w:val="Celda"/>
              <w:keepNext/>
            </w:pPr>
            <w:r>
              <w:t>solicitudes_agenda.ck_m4_solicitud_revision</w:t>
            </w:r>
          </w:p>
        </w:tc>
        <w:tc>
          <w:tcPr>
            <w:tcW w:w="2500" w:type="pct"/>
          </w:tcPr>
          <w:p w14:paraId="1B7636B2" w14:textId="77777777" w:rsidR="00405F45" w:rsidRDefault="00D9742B" w:rsidP="00850D33">
            <w:pPr>
              <w:pStyle w:val="Celda"/>
              <w:keepNext/>
            </w:pPr>
            <w:r>
              <w:t>estado_revision &lt;&gt; 'resuelta' OR (id_revisor IS NOT NULL AND fecha_revision IS NOT NULL AND huella_revision IS NOT NULL)</w:t>
            </w:r>
          </w:p>
        </w:tc>
      </w:tr>
      <w:tr w:rsidR="00405F45" w14:paraId="1B7636B6" w14:textId="77777777" w:rsidTr="00850D33">
        <w:trPr>
          <w:cantSplit/>
        </w:trPr>
        <w:tc>
          <w:tcPr>
            <w:tcW w:w="2500" w:type="pct"/>
          </w:tcPr>
          <w:p w14:paraId="1B7636B4" w14:textId="77777777" w:rsidR="00405F45" w:rsidRDefault="00D9742B" w:rsidP="00850D33">
            <w:pPr>
              <w:pStyle w:val="Celda"/>
              <w:keepNext/>
            </w:pPr>
            <w:r>
              <w:t>solicitudes_agenda.ck_m4_solicitud_grafo</w:t>
            </w:r>
          </w:p>
        </w:tc>
        <w:tc>
          <w:tcPr>
            <w:tcW w:w="2500" w:type="pct"/>
          </w:tcPr>
          <w:p w14:paraId="1B7636B5" w14:textId="77777777" w:rsidR="00405F45" w:rsidRDefault="00D9742B" w:rsidP="00850D33">
            <w:pPr>
              <w:pStyle w:val="Celda"/>
              <w:keepNext/>
            </w:pPr>
            <w:r>
              <w:t>fuente_nivel IS NULL OR fuente_nivel &lt;&gt; 'grafo' OR (nivel_calculado IS NOT NULL AND version_conocimiento IS NOT NULL)</w:t>
            </w:r>
          </w:p>
        </w:tc>
      </w:tr>
      <w:tr w:rsidR="00405F45" w14:paraId="1B7636B9" w14:textId="77777777" w:rsidTr="00850D33">
        <w:trPr>
          <w:cantSplit/>
        </w:trPr>
        <w:tc>
          <w:tcPr>
            <w:tcW w:w="2500" w:type="pct"/>
          </w:tcPr>
          <w:p w14:paraId="1B7636B7" w14:textId="77777777" w:rsidR="00405F45" w:rsidRDefault="00D9742B" w:rsidP="00850D33">
            <w:pPr>
              <w:pStyle w:val="Celda"/>
              <w:keepNext/>
            </w:pPr>
            <w:r>
              <w:t>solicitudes_agenda.ck_m4_solicitud_clinica</w:t>
            </w:r>
          </w:p>
        </w:tc>
        <w:tc>
          <w:tcPr>
            <w:tcW w:w="2500" w:type="pct"/>
          </w:tcPr>
          <w:p w14:paraId="1B7636B8" w14:textId="77777777" w:rsidR="00405F45" w:rsidRDefault="00D9742B" w:rsidP="00850D33">
            <w:pPr>
              <w:pStyle w:val="Celda"/>
              <w:keepNext/>
            </w:pPr>
            <w:r>
              <w:t>fuente_nivel IS NULL OR fuente_nivel &lt;&gt; 'clinico_presencial' OR (nivel_aprobado IS NOT NULL AND nivel_aprobado = 'rojo' AND id_revisor IS NOT NULL AND motivo_revision IS NOT NULL)</w:t>
            </w:r>
          </w:p>
        </w:tc>
      </w:tr>
      <w:tr w:rsidR="00405F45" w14:paraId="1B7636BC" w14:textId="77777777" w:rsidTr="00850D33">
        <w:trPr>
          <w:cantSplit/>
        </w:trPr>
        <w:tc>
          <w:tcPr>
            <w:tcW w:w="2500" w:type="pct"/>
          </w:tcPr>
          <w:p w14:paraId="1B7636BA" w14:textId="77777777" w:rsidR="00405F45" w:rsidRDefault="00D9742B" w:rsidP="00850D33">
            <w:pPr>
              <w:pStyle w:val="Celda"/>
              <w:keepNext/>
            </w:pPr>
            <w:r>
              <w:t>eventos_agenda.ck_m4_evento_recurso</w:t>
            </w:r>
          </w:p>
        </w:tc>
        <w:tc>
          <w:tcPr>
            <w:tcW w:w="2500" w:type="pct"/>
          </w:tcPr>
          <w:p w14:paraId="1B7636BB" w14:textId="77777777" w:rsidR="00405F45" w:rsidRDefault="00D9742B" w:rsidP="00850D33">
            <w:pPr>
              <w:pStyle w:val="Celda"/>
              <w:keepNext/>
            </w:pPr>
            <w:r>
              <w:t>id_cita IS NOT NULL OR id_solicitud IS NOT NULL</w:t>
            </w:r>
          </w:p>
        </w:tc>
      </w:tr>
      <w:tr w:rsidR="00405F45" w14:paraId="1B7636BF" w14:textId="77777777" w:rsidTr="00850D33">
        <w:trPr>
          <w:cantSplit/>
        </w:trPr>
        <w:tc>
          <w:tcPr>
            <w:tcW w:w="2500" w:type="pct"/>
          </w:tcPr>
          <w:p w14:paraId="1B7636BD" w14:textId="77777777" w:rsidR="00405F45" w:rsidRDefault="00D9742B">
            <w:pPr>
              <w:pStyle w:val="Celda"/>
            </w:pPr>
            <w:r>
              <w:t>eventos_agenda.ck_m4_evento_destino</w:t>
            </w:r>
          </w:p>
        </w:tc>
        <w:tc>
          <w:tcPr>
            <w:tcW w:w="2500" w:type="pct"/>
          </w:tcPr>
          <w:p w14:paraId="1B7636BE" w14:textId="77777777" w:rsidR="00405F45" w:rsidRDefault="00D9742B">
            <w:pPr>
              <w:pStyle w:val="Celda"/>
            </w:pPr>
            <w:r>
              <w:t>(id_destinatario IS NULL AND id_rol_destino IS NOT NULL) OR (id_destinatario IS NOT NULL AND id_rol_destino IS NULL)</w:t>
            </w:r>
          </w:p>
        </w:tc>
      </w:tr>
    </w:tbl>
    <w:p w14:paraId="1B7636C0" w14:textId="77777777" w:rsidR="00405F45" w:rsidRDefault="00D9742B">
      <w:pPr>
        <w:pStyle w:val="FirstParagraph"/>
      </w:pPr>
      <w:r>
        <w:t xml:space="preserve">La revisión pendiente puede conservar autor/fecha del episodio anterior conforme B1.1; no se exige que metadatos históricos de JSON coincidan con la identidad/versión actual. Presencia acreditada y revisión completa se comprueban localmente por campos, no prueban titularidad, huellas verdaderas ni decisiones clínicas legítimas. </w:t>
      </w:r>
      <w:r>
        <w:t>No se crean triggers para solapes, tope naranja, orden, igualdad de paciente S/C, grafo, conciliación ni barrera SMTP; requieren servicios/candados de C.</w:t>
      </w:r>
    </w:p>
    <w:p w14:paraId="1B7636C1" w14:textId="77777777" w:rsidR="00405F45" w:rsidRDefault="00D9742B">
      <w:pPr>
        <w:pStyle w:val="Textoindependiente"/>
      </w:pPr>
      <w:r>
        <w:rPr>
          <w:b/>
          <w:bCs/>
        </w:rPr>
        <w:t>Transición:</w:t>
      </w:r>
      <w:r>
        <w:t xml:space="preserve"> ausencia previamente efectiva queda aprobada, autores desconocidos NULL; reasignación recibe clínica desde su cita, nunca una clínica elegida. D se rellena solo para snapshot propio positivo con fin-inicio pactados coincidentes, sin inicio/fin real ni llegada y pendiente/confirmada; no se lee el tipo vigente. </w:t>
      </w:r>
      <w:r>
        <w:t xml:space="preserve">Completadas, pausadas o datos no demostrables conservan D NULL, sin fabricar pausas, presencia, origen, conocimiento o revisiones. Futuras activas con datos faltantes quedan pendiente_revision; política temporal previa desconocida permanece NULL. La columna origen se agrega al cerrar el relleno: su presencia distingue una pasada ya rellenada para no retocar registros/personalizaciones posteriores; un corte anterior se </w:t>
      </w:r>
      <w:r>
        <w:lastRenderedPageBreak/>
        <w:t xml:space="preserve">reanuda con predicados de NULL/estado. </w:t>
      </w:r>
      <w:r>
        <w:t>No se declara rollback global de DDL: se inspecciona definición antes de cada paso, y conflictos producen M4-08 con objeto/ID; no hay borrado o elección de duplicado. No se recalculan ni consolidan datos clínicos durante 08; los contratos funcionales B1.1 siguen pendientes de C.</w:t>
      </w:r>
      <w:bookmarkEnd w:id="28"/>
      <w:bookmarkEnd w:id="48"/>
    </w:p>
    <w:sectPr w:rsidR="00405F45"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928" w:right="1440" w:bottom="1474" w:left="1440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B8F0" w14:textId="77777777" w:rsidR="00D9742B" w:rsidRDefault="00D9742B">
      <w:pPr>
        <w:spacing w:after="0" w:line="240" w:lineRule="auto"/>
      </w:pPr>
      <w:r>
        <w:separator/>
      </w:r>
    </w:p>
  </w:endnote>
  <w:endnote w:type="continuationSeparator" w:id="0">
    <w:p w14:paraId="4BD415A3" w14:textId="77777777" w:rsidR="00D9742B" w:rsidRDefault="00D9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36CD" w14:textId="77777777" w:rsidR="00405F45" w:rsidRDefault="00D9742B">
    <w:pPr>
      <w:pBdr>
        <w:top w:val="single" w:sz="6" w:space="4" w:color="404040"/>
      </w:pBdr>
      <w:spacing w:after="0" w:line="240" w:lineRule="auto"/>
      <w:jc w:val="right"/>
    </w:pPr>
    <w:r>
      <w:rPr>
        <w:color w:val="1F3864"/>
        <w:sz w:val="16"/>
        <w:szCs w:val="16"/>
      </w:rPr>
      <w:t>Servicio Nacional de Aprendizaje (SENA) · Ficha 3142784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36CF" w14:textId="77777777" w:rsidR="00405F45" w:rsidRDefault="00405F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B92BA" w14:textId="77777777" w:rsidR="00D9742B" w:rsidRDefault="00D9742B">
      <w:pPr>
        <w:spacing w:after="0" w:line="240" w:lineRule="auto"/>
      </w:pPr>
      <w:r>
        <w:separator/>
      </w:r>
    </w:p>
  </w:footnote>
  <w:footnote w:type="continuationSeparator" w:id="0">
    <w:p w14:paraId="48493FA5" w14:textId="77777777" w:rsidR="00D9742B" w:rsidRDefault="00D9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"/>
      <w:tblW w:w="9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00"/>
      <w:gridCol w:w="4960"/>
      <w:gridCol w:w="2200"/>
    </w:tblGrid>
    <w:tr w:rsidR="00405F45" w14:paraId="1B7636CB" w14:textId="77777777" w:rsidTr="00405F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200" w:type="dxa"/>
          <w:tcBorders>
            <w:bottom w:val="single" w:sz="6" w:space="0" w:color="404040"/>
          </w:tcBorders>
        </w:tcPr>
        <w:p w14:paraId="1B7636C6" w14:textId="77777777" w:rsidR="00405F45" w:rsidRDefault="00D9742B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1B7636D0" wp14:editId="1B7636D1">
                <wp:extent cx="324000" cy="324000"/>
                <wp:effectExtent l="0" t="0" r="0" b="0"/>
                <wp:docPr id="9001" name="Logo Zooki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1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1565C0"/>
              <w:sz w:val="26"/>
              <w:szCs w:val="26"/>
            </w:rPr>
            <w:t xml:space="preserve"> Zooki</w:t>
          </w:r>
        </w:p>
      </w:tc>
      <w:tc>
        <w:tcPr>
          <w:tcW w:w="4960" w:type="dxa"/>
          <w:tcBorders>
            <w:bottom w:val="single" w:sz="6" w:space="0" w:color="404040"/>
          </w:tcBorders>
        </w:tcPr>
        <w:p w14:paraId="1B7636C7" w14:textId="77777777" w:rsidR="00405F45" w:rsidRDefault="00D9742B">
          <w:pPr>
            <w:spacing w:after="0" w:line="240" w:lineRule="auto"/>
            <w:jc w:val="center"/>
          </w:pPr>
          <w:r>
            <w:rPr>
              <w:sz w:val="17"/>
              <w:szCs w:val="17"/>
            </w:rPr>
            <w:t>Zooki v2.0</w:t>
          </w:r>
        </w:p>
        <w:p w14:paraId="1B7636C8" w14:textId="77777777" w:rsidR="00405F45" w:rsidRDefault="00D9742B">
          <w:pPr>
            <w:spacing w:after="0" w:line="240" w:lineRule="auto"/>
            <w:jc w:val="center"/>
          </w:pPr>
          <w:r>
            <w:rPr>
              <w:sz w:val="17"/>
              <w:szCs w:val="17"/>
            </w:rPr>
            <w:t>Modelo Entidad-Relación (MER)</w:t>
          </w:r>
        </w:p>
      </w:tc>
      <w:tc>
        <w:tcPr>
          <w:tcW w:w="2200" w:type="dxa"/>
          <w:tcBorders>
            <w:bottom w:val="single" w:sz="6" w:space="0" w:color="404040"/>
          </w:tcBorders>
        </w:tcPr>
        <w:p w14:paraId="1B7636C9" w14:textId="77777777" w:rsidR="00405F45" w:rsidRDefault="00405F45">
          <w:pPr>
            <w:spacing w:after="0" w:line="240" w:lineRule="auto"/>
            <w:jc w:val="right"/>
          </w:pPr>
        </w:p>
        <w:p w14:paraId="1B7636CA" w14:textId="77777777" w:rsidR="00405F45" w:rsidRDefault="00D9742B">
          <w:pPr>
            <w:spacing w:after="0" w:line="240" w:lineRule="auto"/>
            <w:jc w:val="right"/>
          </w:pPr>
          <w:r>
            <w:rPr>
              <w:sz w:val="17"/>
              <w:szCs w:val="17"/>
            </w:rPr>
            <w:t xml:space="preserve">Pág.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 xml:space="preserve"> PAGE </w:instrText>
          </w:r>
          <w:r>
            <w:rPr>
              <w:sz w:val="17"/>
              <w:szCs w:val="17"/>
            </w:rPr>
            <w:fldChar w:fldCharType="separate"/>
          </w:r>
          <w:r>
            <w:rPr>
              <w:sz w:val="17"/>
              <w:szCs w:val="17"/>
            </w:rPr>
            <w:t>1</w:t>
          </w:r>
          <w:r>
            <w:rPr>
              <w:sz w:val="17"/>
              <w:szCs w:val="17"/>
            </w:rPr>
            <w:fldChar w:fldCharType="end"/>
          </w:r>
        </w:p>
      </w:tc>
    </w:tr>
  </w:tbl>
  <w:p w14:paraId="1B7636CC" w14:textId="77777777" w:rsidR="00405F45" w:rsidRDefault="00405F45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36CE" w14:textId="77777777" w:rsidR="00405F45" w:rsidRDefault="00405F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9449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E6C9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2499984">
    <w:abstractNumId w:val="0"/>
  </w:num>
  <w:num w:numId="2" w16cid:durableId="1531645987">
    <w:abstractNumId w:val="1"/>
  </w:num>
  <w:num w:numId="3" w16cid:durableId="1356273387">
    <w:abstractNumId w:val="1"/>
  </w:num>
  <w:num w:numId="4" w16cid:durableId="64958321">
    <w:abstractNumId w:val="1"/>
  </w:num>
  <w:num w:numId="5" w16cid:durableId="96025897">
    <w:abstractNumId w:val="1"/>
  </w:num>
  <w:num w:numId="6" w16cid:durableId="581331298">
    <w:abstractNumId w:val="1"/>
  </w:num>
  <w:num w:numId="7" w16cid:durableId="261881884">
    <w:abstractNumId w:val="1"/>
  </w:num>
  <w:num w:numId="8" w16cid:durableId="1707019073">
    <w:abstractNumId w:val="1"/>
  </w:num>
  <w:num w:numId="9" w16cid:durableId="14356589">
    <w:abstractNumId w:val="1"/>
  </w:num>
  <w:num w:numId="10" w16cid:durableId="475224598">
    <w:abstractNumId w:val="1"/>
  </w:num>
  <w:num w:numId="11" w16cid:durableId="191990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F45"/>
    <w:rsid w:val="0001095C"/>
    <w:rsid w:val="00405F45"/>
    <w:rsid w:val="00850D33"/>
    <w:rsid w:val="00D9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348E"/>
  <w15:docId w15:val="{64C7579B-47D2-4920-893C-D2DF20C3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qFormat/>
    <w:pPr>
      <w:keepNext/>
      <w:keepLines/>
      <w:pageBreakBefore/>
      <w:spacing w:after="200" w:line="240" w:lineRule="auto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Textoindependiente"/>
    <w:qFormat/>
    <w:pPr>
      <w:keepNext/>
      <w:keepLines/>
      <w:spacing w:before="280" w:line="240" w:lineRule="auto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Textoindependiente"/>
    <w:qFormat/>
    <w:pPr>
      <w:keepNext/>
      <w:keepLines/>
      <w:spacing w:before="240" w:after="80" w:line="240" w:lineRule="auto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Textoindependiente"/>
    <w:qFormat/>
    <w:pPr>
      <w:keepNext/>
      <w:keepLines/>
      <w:spacing w:before="200" w:after="80" w:line="240" w:lineRule="auto"/>
      <w:outlineLvl w:val="3"/>
    </w:pPr>
    <w:rPr>
      <w:b/>
      <w:bCs/>
    </w:rPr>
  </w:style>
  <w:style w:type="paragraph" w:styleId="Ttulo5">
    <w:name w:val="heading 5"/>
    <w:basedOn w:val="Normal"/>
    <w:next w:val="Textoindependiente"/>
    <w:qFormat/>
    <w:pPr>
      <w:keepNext/>
      <w:keepLines/>
      <w:spacing w:before="200" w:after="80" w:line="240" w:lineRule="auto"/>
      <w:outlineLvl w:val="4"/>
    </w:pPr>
    <w:rPr>
      <w:b/>
      <w:bCs/>
      <w:i/>
      <w:iCs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extoindependienteCar">
    <w:name w:val="Texto independiente Car"/>
    <w:basedOn w:val="Fuentedeprrafopredeter"/>
    <w:link w:val="Textoindependiente"/>
  </w:style>
  <w:style w:type="character" w:customStyle="1" w:styleId="SectionNumber">
    <w:name w:val="Section Number"/>
    <w:basedOn w:val="TextoindependienteCar"/>
  </w:style>
  <w:style w:type="character" w:styleId="Refdenotaalpie">
    <w:name w:val="footnote reference"/>
    <w:basedOn w:val="TextoindependienteCar"/>
    <w:rPr>
      <w:vertAlign w:val="superscript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extoindependiente">
    <w:name w:val="Body Text"/>
    <w:basedOn w:val="Normal"/>
    <w:link w:val="TextoindependienteCar"/>
    <w:qFormat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Normal"/>
    <w:qFormat/>
    <w:pPr>
      <w:spacing w:after="40"/>
    </w:pPr>
  </w:style>
  <w:style w:type="paragraph" w:styleId="Textodebloque">
    <w:name w:val="Block Text"/>
    <w:basedOn w:val="Normal"/>
    <w:qFormat/>
    <w:pPr>
      <w:pBdr>
        <w:left w:val="single" w:sz="12" w:space="8" w:color="BFBFBF"/>
      </w:pBdr>
      <w:ind w:left="300"/>
    </w:pPr>
    <w:rPr>
      <w:color w:val="262626"/>
    </w:rPr>
  </w:style>
  <w:style w:type="paragraph" w:customStyle="1" w:styleId="PortadaEspacio">
    <w:name w:val="PortadaEspacio"/>
    <w:basedOn w:val="Normal"/>
    <w:qFormat/>
    <w:pPr>
      <w:spacing w:after="0" w:line="240" w:lineRule="auto"/>
    </w:pPr>
  </w:style>
  <w:style w:type="paragraph" w:customStyle="1" w:styleId="PortadaTitulo">
    <w:name w:val="PortadaTitulo"/>
    <w:basedOn w:val="Normal"/>
    <w:qFormat/>
    <w:pPr>
      <w:pBdr>
        <w:top w:val="thickThinSmallGap" w:sz="24" w:space="8" w:color="000000"/>
      </w:pBdr>
      <w:spacing w:after="160" w:line="240" w:lineRule="auto"/>
      <w:ind w:left="2950"/>
    </w:pPr>
    <w:rPr>
      <w:b/>
      <w:bCs/>
      <w:color w:val="595959"/>
      <w:sz w:val="36"/>
      <w:szCs w:val="36"/>
    </w:rPr>
  </w:style>
  <w:style w:type="paragraph" w:customStyle="1" w:styleId="PortadaProyecto">
    <w:name w:val="PortadaProyecto"/>
    <w:basedOn w:val="Normal"/>
    <w:qFormat/>
    <w:pPr>
      <w:spacing w:after="20" w:line="240" w:lineRule="auto"/>
      <w:ind w:left="2950"/>
    </w:pPr>
    <w:rPr>
      <w:b/>
      <w:bCs/>
      <w:color w:val="595959"/>
      <w:sz w:val="22"/>
      <w:szCs w:val="22"/>
    </w:rPr>
  </w:style>
  <w:style w:type="paragraph" w:customStyle="1" w:styleId="PortadaRevision">
    <w:name w:val="PortadaRevision"/>
    <w:basedOn w:val="Normal"/>
    <w:qFormat/>
    <w:pPr>
      <w:spacing w:after="0" w:line="240" w:lineRule="auto"/>
      <w:ind w:left="2950"/>
    </w:pPr>
    <w:rPr>
      <w:color w:val="1F3864"/>
      <w:sz w:val="20"/>
      <w:szCs w:val="20"/>
    </w:rPr>
  </w:style>
  <w:style w:type="paragraph" w:customStyle="1" w:styleId="PortadaAutoria">
    <w:name w:val="PortadaAutoria"/>
    <w:basedOn w:val="Normal"/>
    <w:qFormat/>
    <w:pPr>
      <w:spacing w:after="0" w:line="240" w:lineRule="auto"/>
      <w:ind w:left="2950"/>
    </w:pPr>
    <w:rPr>
      <w:color w:val="404040"/>
      <w:sz w:val="19"/>
      <w:szCs w:val="19"/>
    </w:rPr>
  </w:style>
  <w:style w:type="paragraph" w:customStyle="1" w:styleId="PortadaPie">
    <w:name w:val="PortadaPie"/>
    <w:basedOn w:val="Normal"/>
    <w:qFormat/>
    <w:pPr>
      <w:pBdr>
        <w:top w:val="thickThinSmallGap" w:sz="24" w:space="8" w:color="000000"/>
      </w:pBdr>
      <w:tabs>
        <w:tab w:val="right" w:pos="9360"/>
      </w:tabs>
      <w:spacing w:after="0" w:line="240" w:lineRule="auto"/>
    </w:pPr>
    <w:rPr>
      <w:color w:val="1F3864"/>
      <w:sz w:val="19"/>
      <w:szCs w:val="19"/>
    </w:rPr>
  </w:style>
  <w:style w:type="paragraph" w:customStyle="1" w:styleId="TituloSeccion">
    <w:name w:val="TituloSeccion"/>
    <w:basedOn w:val="Normal"/>
    <w:qFormat/>
    <w:pPr>
      <w:keepNext/>
      <w:pageBreakBefore/>
      <w:spacing w:after="240" w:line="240" w:lineRule="auto"/>
    </w:pPr>
    <w:rPr>
      <w:b/>
      <w:bCs/>
      <w:sz w:val="32"/>
      <w:szCs w:val="32"/>
    </w:rPr>
  </w:style>
  <w:style w:type="paragraph" w:customStyle="1" w:styleId="FichaTexto">
    <w:name w:val="FichaTexto"/>
    <w:basedOn w:val="Normal"/>
    <w:qFormat/>
    <w:pPr>
      <w:spacing w:before="1400" w:line="240" w:lineRule="auto"/>
    </w:pPr>
    <w:rPr>
      <w:sz w:val="18"/>
      <w:szCs w:val="18"/>
    </w:rPr>
  </w:style>
  <w:style w:type="paragraph" w:customStyle="1" w:styleId="Rotulo">
    <w:name w:val="Rotulo"/>
    <w:basedOn w:val="Normal"/>
    <w:qFormat/>
    <w:pPr>
      <w:keepNext/>
      <w:spacing w:before="120" w:after="0" w:line="240" w:lineRule="auto"/>
    </w:pPr>
    <w:rPr>
      <w:b/>
      <w:bCs/>
      <w:sz w:val="19"/>
      <w:szCs w:val="19"/>
    </w:rPr>
  </w:style>
  <w:style w:type="paragraph" w:customStyle="1" w:styleId="RotuloTitulo">
    <w:name w:val="RotuloTitulo"/>
    <w:basedOn w:val="Normal"/>
    <w:qFormat/>
    <w:pPr>
      <w:keepNext/>
      <w:spacing w:after="60" w:line="240" w:lineRule="auto"/>
    </w:pPr>
    <w:rPr>
      <w:i/>
      <w:iCs/>
      <w:sz w:val="19"/>
      <w:szCs w:val="19"/>
    </w:rPr>
  </w:style>
  <w:style w:type="paragraph" w:customStyle="1" w:styleId="Celda">
    <w:name w:val="Celda"/>
    <w:basedOn w:val="Normal"/>
    <w:qFormat/>
    <w:pPr>
      <w:spacing w:before="20" w:after="20" w:line="240" w:lineRule="auto"/>
    </w:pPr>
    <w:rPr>
      <w:sz w:val="18"/>
      <w:szCs w:val="18"/>
    </w:rPr>
  </w:style>
  <w:style w:type="paragraph" w:customStyle="1" w:styleId="FiguraImagen">
    <w:name w:val="FiguraImagen"/>
    <w:basedOn w:val="Normal"/>
    <w:qFormat/>
    <w:pPr>
      <w:spacing w:after="0" w:line="240" w:lineRule="auto"/>
      <w:jc w:val="center"/>
    </w:pPr>
  </w:style>
  <w:style w:type="paragraph" w:styleId="TDC1">
    <w:name w:val="toc 1"/>
    <w:basedOn w:val="Normal"/>
    <w:uiPriority w:val="39"/>
    <w:qFormat/>
    <w:pPr>
      <w:tabs>
        <w:tab w:val="right" w:pos="9360"/>
      </w:tabs>
      <w:spacing w:before="160" w:after="40" w:line="240" w:lineRule="auto"/>
    </w:pPr>
    <w:rPr>
      <w:b/>
      <w:bCs/>
      <w:caps/>
      <w:sz w:val="19"/>
      <w:szCs w:val="19"/>
    </w:rPr>
  </w:style>
  <w:style w:type="paragraph" w:styleId="TDC2">
    <w:name w:val="toc 2"/>
    <w:basedOn w:val="Normal"/>
    <w:uiPriority w:val="39"/>
    <w:qFormat/>
    <w:pPr>
      <w:tabs>
        <w:tab w:val="right" w:pos="9360"/>
      </w:tabs>
      <w:spacing w:after="30" w:line="240" w:lineRule="auto"/>
      <w:ind w:left="510"/>
    </w:pPr>
    <w:rPr>
      <w:sz w:val="19"/>
      <w:szCs w:val="19"/>
    </w:rPr>
  </w:style>
  <w:style w:type="character" w:styleId="Hipervnculo">
    <w:name w:val="Hyperlink"/>
    <w:basedOn w:val="Fuentedeprrafopredeter"/>
    <w:uiPriority w:val="99"/>
    <w:rPr>
      <w:color w:val="1F4E8C"/>
    </w:rPr>
  </w:style>
  <w:style w:type="character" w:customStyle="1" w:styleId="VerbatimChar">
    <w:name w:val="Verbatim Char"/>
    <w:basedOn w:val="Fuentedeprrafopredeter"/>
    <w:link w:val="SourceCode"/>
    <w:rPr>
      <w:rFonts w:ascii="Consolas" w:hAnsi="Consolas"/>
      <w:sz w:val="18"/>
      <w:szCs w:val="18"/>
    </w:rPr>
  </w:style>
  <w:style w:type="table" w:customStyle="1" w:styleId="Table">
    <w:name w:val="Table"/>
    <w:qFormat/>
    <w:tblPr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</w:rPr>
      <w:tblPr/>
      <w:tcPr>
        <w:shd w:val="clear" w:color="auto" w:fill="D9D9D9"/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  <w:szCs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  <w:szCs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  <w:szCs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  <w:szCs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  <w:szCs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  <w:szCs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  <w:szCs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  <w:szCs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  <w:szCs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  <w:szCs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  <w:szCs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  <w:szCs w:val="18"/>
    </w:rPr>
  </w:style>
  <w:style w:type="character" w:customStyle="1" w:styleId="NormalTok">
    <w:name w:val="NormalTok"/>
    <w:basedOn w:val="VerbatimChar"/>
    <w:rPr>
      <w:rFonts w:ascii="Consolas" w:hAnsi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8403</Words>
  <Characters>46222</Characters>
  <Application>Microsoft Office Word</Application>
  <DocSecurity>0</DocSecurity>
  <Lines>385</Lines>
  <Paragraphs>109</Paragraphs>
  <ScaleCrop>false</ScaleCrop>
  <Company/>
  <LinksUpToDate>false</LinksUpToDate>
  <CharactersWithSpaces>54516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Sebastian Carvajal</cp:lastModifiedBy>
  <cp:revision>2</cp:revision>
  <dcterms:created xsi:type="dcterms:W3CDTF">2026-10-24T02:28:00Z</dcterms:created>
  <dcterms:modified xsi:type="dcterms:W3CDTF">2026-10-24T02:32:00Z</dcterms:modified>
</cp:coreProperties>
</file>