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importancia de la informática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pro del medio ambiente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Martín Alejandro Carvajal Rada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01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Ingeniero José Gilberto Vargas Cano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 a la informática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Tecnológica de Pereira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Lunes, 19 de Agosto de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informática cumple un papel importante en el sector ambiental, hay una variedad de programas informáticos que nos pueden ayudar en la planificación, preparación, prevención y muchas más funciones necesarias para el medio ambiente.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actualidad, prácticamente todos los trabajos técnicos relacionados con el sector ambiental necesitan para su adecuado desarrollo el conocimiento y aplicación de las diferentes herramientas informáticas que existen en el mercado.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forma los conocimientos y el manejo de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herramientas informáticas en el sector medioambiental</w:t>
        </w:r>
      </w:hyperlink>
      <w:r w:rsidDel="00000000" w:rsidR="00000000" w:rsidRPr="00000000">
        <w:rPr>
          <w:sz w:val="24"/>
          <w:szCs w:val="24"/>
          <w:rtl w:val="0"/>
        </w:rPr>
        <w:t xml:space="preserve"> se han convertido en un valor añadido que en ocasiones puede ser el elemento diferenciador entre un profesional y otro.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conocimientos técnicos se complementan y combinan con el trabajo administrativo y procedimental al igual que con el desempeño de una labor más técnica y de campo. Es decir, el manejo de estos instrumentos siempre será algo positivo y necesario para el desarrollo de una prometedora trayectoria en el sector del medio ambiente.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Así, al igual que nadie concibe un personal administrativo sin conocimientos de programas tipo Office, es difícil concebir un técnico cualificado que no disponga de amplios conocimientos de programas tipo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AutoCad</w:t>
        </w:r>
      </w:hyperlink>
      <w:r w:rsidDel="00000000" w:rsidR="00000000" w:rsidRPr="00000000">
        <w:rPr>
          <w:sz w:val="24"/>
          <w:szCs w:val="24"/>
          <w:rtl w:val="0"/>
        </w:rPr>
        <w:t xml:space="preserve"> (dibujo técnico),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Presto</w:t>
        </w:r>
      </w:hyperlink>
      <w:r w:rsidDel="00000000" w:rsidR="00000000" w:rsidRPr="00000000">
        <w:rPr>
          <w:sz w:val="24"/>
          <w:szCs w:val="24"/>
          <w:rtl w:val="0"/>
        </w:rPr>
        <w:t xml:space="preserve">(presupuestos, gestión de obra y control de costes),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Software Gis</w:t>
        </w:r>
      </w:hyperlink>
      <w:r w:rsidDel="00000000" w:rsidR="00000000" w:rsidRPr="00000000">
        <w:rPr>
          <w:sz w:val="24"/>
          <w:szCs w:val="24"/>
          <w:rtl w:val="0"/>
        </w:rPr>
        <w:t xml:space="preserve"> (sistemas de información geográfica),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Simapro</w:t>
        </w:r>
      </w:hyperlink>
      <w:r w:rsidDel="00000000" w:rsidR="00000000" w:rsidRPr="00000000">
        <w:rPr>
          <w:sz w:val="24"/>
          <w:szCs w:val="24"/>
          <w:rtl w:val="0"/>
        </w:rPr>
        <w:t xml:space="preserve"> (análisis de ciclo de vida de productos eventos o servicios),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Programa AIRE</w:t>
        </w:r>
      </w:hyperlink>
      <w:r w:rsidDel="00000000" w:rsidR="00000000" w:rsidRPr="00000000">
        <w:rPr>
          <w:sz w:val="24"/>
          <w:szCs w:val="24"/>
          <w:rtl w:val="0"/>
        </w:rPr>
        <w:t xml:space="preserve"> (cálculo de huella de carbono) o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CE3 y CE3X</w:t>
        </w:r>
      </w:hyperlink>
      <w:r w:rsidDel="00000000" w:rsidR="00000000" w:rsidRPr="00000000">
        <w:rPr>
          <w:sz w:val="24"/>
          <w:szCs w:val="24"/>
          <w:rtl w:val="0"/>
        </w:rPr>
        <w:t xml:space="preserve">(software de certificación energética de edificios).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menudo los profesionales de medio ambiente y sobre todo los recién licenciados tienden a pensar que este tipo de herramientas informáticas no tendrán nada o muy poco que ver con el futuro desempeño de su labor dentro de la empresa, sea esta pública o privada, es decir, lo ven como algo ajeno a lo que no deben prestar atención.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 la humanidad y la informática van de la mano para satisfacer necesidades de este, desde los procesos más simples hasta los más complejos, la informática siempre nos podrá ayudar en cualquier sector.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Fuentes: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https://www.ecoavant.com/destacados-vivir-green/informatica-para-el-sector-ambiental_2360_102.html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http://www.comunidadism.es/blogs/herramientas-informaticas-en-el-sector-medioambiental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smedioambiente.com/programas-formativos/simapro-herramienta-de-analisis-de-ciclo-de-vida" TargetMode="External"/><Relationship Id="rId10" Type="http://schemas.openxmlformats.org/officeDocument/2006/relationships/hyperlink" Target="http://www.ismedioambiente.com/sistemas-de-informacion-geografica" TargetMode="External"/><Relationship Id="rId13" Type="http://schemas.openxmlformats.org/officeDocument/2006/relationships/hyperlink" Target="http://www.ismedioambiente.com/programas-formativos/certificacion-energetica-de-edificios-existentes-opcion-simplificada-con-ce3-y-ce3x" TargetMode="External"/><Relationship Id="rId12" Type="http://schemas.openxmlformats.org/officeDocument/2006/relationships/hyperlink" Target="http://www.ismedioambiente.com/programas-formativos/calculo-de-huella-de-carbono-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smedioambiente.com/programas-formativos/presto-para-tecnicos-de-medio-ambiente-elaboracion-de-presupuestos-y-ofertas-economicas" TargetMode="External"/><Relationship Id="rId15" Type="http://schemas.openxmlformats.org/officeDocument/2006/relationships/hyperlink" Target="http://www.comunidadism.es/blogs/herramientas-informaticas-en-el-sector-medioambiental" TargetMode="External"/><Relationship Id="rId14" Type="http://schemas.openxmlformats.org/officeDocument/2006/relationships/hyperlink" Target="https://www.ecoavant.com/destacados-vivir-green/informatica-para-el-sector-ambiental_2360_102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smedioambiente.com/aula-de-software-ambiental" TargetMode="External"/><Relationship Id="rId8" Type="http://schemas.openxmlformats.org/officeDocument/2006/relationships/hyperlink" Target="http://www.ismedioambiente.com/programas-formativos/autocad-para-tecnicos-de-medio-ambien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G2z5DgWqaniyv/Nc5FSMJ4GrA==">AMUW2mWzACtjcmzqVPciT1YagzdKmiIEoT+kw7xWEXHzcU7ZLRbI2cFq2iOUB4ezxY/NZe4LdY2n4FfE0MsR3r7606BNDcXIBkseKrxrn00rnhKtPb0LIsM=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