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Instalação do Xampp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  <w:t xml:space="preserve">1.1) Baixe o instalador do Xampp no site oficial: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link aqui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  <w:t xml:space="preserve">1.2) Após concluído o download, execute o instalador com privilégios de administrador. Na primeira tela do instalador, apenas clique em “next” para prosseguir com a instalação.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895850" cy="4105275"/>
            <wp:effectExtent b="0" l="0" r="0" t="0"/>
            <wp:docPr descr="imagem01.png" id="1" name="image05.png"/>
            <a:graphic>
              <a:graphicData uri="http://schemas.openxmlformats.org/drawingml/2006/picture">
                <pic:pic>
                  <pic:nvPicPr>
                    <pic:cNvPr descr="imagem01.png" id="0" name="image0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  <w:t xml:space="preserve">1.3) Na segunda imagem, é exibido os componentes que vão ser instalados pelo Xampp, Apache e PHP acompanham a instalação obrigatoriamente, mas o MySQL é opcional, é importante reparar se o mesmo está selecionado, caso não estiver, selecione.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895850" cy="4105275"/>
            <wp:effectExtent b="0" l="0" r="0" t="0"/>
            <wp:docPr descr="imagem02.png" id="13" name="image25.png"/>
            <a:graphic>
              <a:graphicData uri="http://schemas.openxmlformats.org/drawingml/2006/picture">
                <pic:pic>
                  <pic:nvPicPr>
                    <pic:cNvPr descr="imagem02.png"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  <w:t xml:space="preserve">Após selecionados os itens de desejados, clique em “next” e prossiga com a instalação.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  <w:t xml:space="preserve">1.4) O próximo passo é decidir em qual diretório o Xampp será instalado, por padrão eles instala na raiz do disco C, é uma pasta chamada xampp, mas caso se faça necessário, outro diretório pode ser escolhido.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895850" cy="4095750"/>
            <wp:effectExtent b="0" l="0" r="0" t="0"/>
            <wp:docPr descr="imagem03.png" id="5" name="image14.png"/>
            <a:graphic>
              <a:graphicData uri="http://schemas.openxmlformats.org/drawingml/2006/picture">
                <pic:pic>
                  <pic:nvPicPr>
                    <pic:cNvPr descr="imagem03.png"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  <w:t xml:space="preserve">Em seguida clique em “next”.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  <w:t xml:space="preserve">1.5) Na página a seguir, será lhe apresentada uma oferta de instalação de alguns softwares gratuitos, como eles não são necessários para o Xampp funcionar, você pode desabilitar a instalação dos mesmos deixando a caixa de seleção desmarcada.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895850" cy="4086225"/>
            <wp:effectExtent b="0" l="0" r="0" t="0"/>
            <wp:docPr descr="imagem04.png" id="3" name="image12.png"/>
            <a:graphic>
              <a:graphicData uri="http://schemas.openxmlformats.org/drawingml/2006/picture">
                <pic:pic>
                  <pic:nvPicPr>
                    <pic:cNvPr descr="imagem04.png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  <w:t xml:space="preserve">A seguir, clique em “next” para dar continuidade a instalação.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1.6) Agora, a tela exibida deve ser apenas para informar que a instalação está está pronta para ser iniciada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4895850" cy="4095750"/>
            <wp:effectExtent b="0" l="0" r="0" t="0"/>
            <wp:docPr descr="imagem05.png" id="4" name="image13.png"/>
            <a:graphic>
              <a:graphicData uri="http://schemas.openxmlformats.org/drawingml/2006/picture">
                <pic:pic>
                  <pic:nvPicPr>
                    <pic:cNvPr descr="imagem05.png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Como nenhuma configuração precisa ser feita, apenas clique em “next”.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1.7) A tela a seguir é a de progressão da instalação do Xampp, após o termino da mesma basta fechar a janela para concluir a tarefa.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2. Apresentação do Xampp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2.1) Na tela inicial do Xampp é exibido o principais serviços que podem ser iniciados pelo usuário.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731200" cy="3975100"/>
            <wp:effectExtent b="0" l="0" r="0" t="0"/>
            <wp:docPr descr="imagem06.png" id="2" name="image06.png"/>
            <a:graphic>
              <a:graphicData uri="http://schemas.openxmlformats.org/drawingml/2006/picture">
                <pic:pic>
                  <pic:nvPicPr>
                    <pic:cNvPr descr="imagem06.png" id="0" name="image0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2.2) Para está tarefa necessitamos apenas inicializar o MySQL e o Apache, fazemos isso apertando no botão “start” ao lado do serviço.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731200" cy="3975100"/>
            <wp:effectExtent b="0" l="0" r="0" t="0"/>
            <wp:docPr descr="imagem07.png" id="12" name="image24.png"/>
            <a:graphic>
              <a:graphicData uri="http://schemas.openxmlformats.org/drawingml/2006/picture">
                <pic:pic>
                  <pic:nvPicPr>
                    <pic:cNvPr descr="imagem07.png"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Caso de algum erro ao tentar iniciar um deles, é 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 Importação do Banco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3.1) Existe muitas formas de importar um banco de dados, da pra fazer através do terminal de linha de comando do Windows/Linux, pelo phpMyAdmin, MySQL Workbench (no caso do banco ser o MySQL) e etc. Neste manual será ensinado a importar o banco via linha de comando no Windows.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3.2) Abra o cmd, para isso aperte a teclas “window” e R ao mesmo tempo, com esse comando será aberto uma janela,  e nela deve ser passado o comando “cmd”, e depois clicar em “OK”.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048125" cy="2228850"/>
            <wp:effectExtent b="0" l="0" r="0" t="0"/>
            <wp:docPr descr="imagem08.png" id="9" name="image18.png"/>
            <a:graphic>
              <a:graphicData uri="http://schemas.openxmlformats.org/drawingml/2006/picture">
                <pic:pic>
                  <pic:nvPicPr>
                    <pic:cNvPr descr="imagem08.png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3.2) Com o “cmd” aberto, o próximo passo é acessar o diretório aonde o MySQL está instalado, com o uso do comando “cd”, é só digitar “cd” (sem aspas) e logo em seguida o diretório do MySQL. No caso do Xampp, o diretório padrão é o “C:/Xampp/mysql/bin”.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1200" cy="2882900"/>
            <wp:effectExtent b="0" l="0" r="0" t="0"/>
            <wp:docPr descr="imagem09.png" id="14" name="image27.png"/>
            <a:graphic>
              <a:graphicData uri="http://schemas.openxmlformats.org/drawingml/2006/picture">
                <pic:pic>
                  <pic:nvPicPr>
                    <pic:cNvPr descr="imagem09.png"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ab/>
        <w:t xml:space="preserve">3.3) Agora se pode acessar o MySQL com o comando “mysql -u nome_de_usuario -p” e em seguida, quando for solicitado, a senha. Inicialmente, o banco só pode ser acessado com o usuário root, sem senha, porém, é possível colocar senha no usuário root, ou até mesmo criar outro usuário e conceder privilégios de administrador do banco.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1200" cy="2895600"/>
            <wp:effectExtent b="0" l="0" r="0" t="0"/>
            <wp:docPr descr="imagem10.png" id="11" name="image22.png"/>
            <a:graphic>
              <a:graphicData uri="http://schemas.openxmlformats.org/drawingml/2006/picture">
                <pic:pic>
                  <pic:nvPicPr>
                    <pic:cNvPr descr="imagem10.png"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ab/>
        <w:t xml:space="preserve">3.4) Agora com o banco aberto, devemos importar o arquivo com a database com o auxilio do comando “source” seguido do diretório do arquivo.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1200" cy="2882900"/>
            <wp:effectExtent b="0" l="0" r="0" t="0"/>
            <wp:docPr descr="imagem11.png" id="10" name="image19.png"/>
            <a:graphic>
              <a:graphicData uri="http://schemas.openxmlformats.org/drawingml/2006/picture">
                <pic:pic>
                  <pic:nvPicPr>
                    <pic:cNvPr descr="imagem11.png"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1200" cy="2895600"/>
            <wp:effectExtent b="0" l="0" r="0" t="0"/>
            <wp:docPr descr="imagem12.png" id="7" name="image16.png"/>
            <a:graphic>
              <a:graphicData uri="http://schemas.openxmlformats.org/drawingml/2006/picture">
                <pic:pic>
                  <pic:nvPicPr>
                    <pic:cNvPr descr="imagem12.png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ab/>
        <w:t xml:space="preserve">Como o banco é um pouco extenso, em alguns computadores, a sua execução completa por demorar bastante, podendo ser até mesmo, mais de 1 dia. Devindo a isso, é recomendável que o arquivo .sql seja dividido em 2 partes ou mais, para esse manual por exemplo, o arquivo foi dividido em 6 partes.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ab/>
        <w:t xml:space="preserve">3.5) Quando a importação acabar, basta fechar o “cmd”.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 xml:space="preserve">4. Instalando o e-SIC Livre.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ab/>
        <w:t xml:space="preserve">4.1) Após extrair os arquivos da página do e-SIC livre, a mesma deve ser movida para a pasta htdocs do Apache, caso esteja usando o Xampp, o caminho padrão é “C:/xampp/htdocs”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619750" cy="4229100"/>
            <wp:effectExtent b="0" l="0" r="0" t="0"/>
            <wp:docPr descr="imagem13.png" id="15" name="image29.png"/>
            <a:graphic>
              <a:graphicData uri="http://schemas.openxmlformats.org/drawingml/2006/picture">
                <pic:pic>
                  <pic:nvPicPr>
                    <pic:cNvPr descr="imagem13.png"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ab/>
        <w:t xml:space="preserve">4.2) Agora é possível acessar o e-SIC Livre localmente, em qualquer navegador, no campo de endereços, acesse através do “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http://localhost/pasta_do_seu_esic/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left"/>
      </w:pPr>
      <w:r w:rsidDel="00000000" w:rsidR="00000000" w:rsidRPr="00000000">
        <w:rPr>
          <w:rtl w:val="0"/>
        </w:rPr>
        <w:t xml:space="preserve">No primeiro acesso, é normal a página exibir diversos “notices”, muito provavelmente, a maioria deles vai ser devido a página estar tentando usar informações que ainda não foram passadas pelo usuário, com isso em mente, abra o arquivo especificado pelo “notice” e adicione um @ no inicio da variável acusada pelo mesmo.</w:t>
      </w:r>
    </w:p>
    <w:p w:rsidR="00000000" w:rsidDel="00000000" w:rsidP="00000000" w:rsidRDefault="00000000" w:rsidRPr="00000000">
      <w:pPr>
        <w:ind w:left="0" w:firstLine="7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1200" cy="4610100"/>
            <wp:effectExtent b="0" l="0" r="0" t="0"/>
            <wp:docPr descr="imagem15.png" id="16" name="image31.png"/>
            <a:graphic>
              <a:graphicData uri="http://schemas.openxmlformats.org/drawingml/2006/picture">
                <pic:pic>
                  <pic:nvPicPr>
                    <pic:cNvPr descr="imagem15.png"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ab/>
        <w:t xml:space="preserve">É possível tambem, que a página apresente erros nas palavras com acentuação, para resolver esse problema, devesse definir a codificação da pagina para UTF-8.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1200" cy="4152900"/>
            <wp:effectExtent b="0" l="0" r="0" t="0"/>
            <wp:docPr descr="imagem16.png" id="6" name="image15.png"/>
            <a:graphic>
              <a:graphicData uri="http://schemas.openxmlformats.org/drawingml/2006/picture">
                <pic:pic>
                  <pic:nvPicPr>
                    <pic:cNvPr descr="imagem16.png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ab/>
        <w:t xml:space="preserve">O arquivo tambem deve ser salvo com o mesmo padrão de codificação, no caso, UTF-8.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ab/>
        <w:t xml:space="preserve">4.3) Com todos os “notices” resolvidos, e o problema de codificação solucionado, a página deve ser exibida normalmente.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1200" cy="4610100"/>
            <wp:effectExtent b="0" l="0" r="0" t="0"/>
            <wp:docPr descr="imagem14.png" id="8" name="image17.png"/>
            <a:graphic>
              <a:graphicData uri="http://schemas.openxmlformats.org/drawingml/2006/picture">
                <pic:pic>
                  <pic:nvPicPr>
                    <pic:cNvPr descr="imagem14.png"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24.png"/><Relationship Id="rId10" Type="http://schemas.openxmlformats.org/officeDocument/2006/relationships/image" Target="media/image06.png"/><Relationship Id="rId21" Type="http://schemas.openxmlformats.org/officeDocument/2006/relationships/image" Target="media/image17.png"/><Relationship Id="rId13" Type="http://schemas.openxmlformats.org/officeDocument/2006/relationships/image" Target="media/image27.png"/><Relationship Id="rId12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5" Type="http://schemas.openxmlformats.org/officeDocument/2006/relationships/image" Target="media/image19.png"/><Relationship Id="rId14" Type="http://schemas.openxmlformats.org/officeDocument/2006/relationships/image" Target="media/image22.png"/><Relationship Id="rId17" Type="http://schemas.openxmlformats.org/officeDocument/2006/relationships/image" Target="media/image29.png"/><Relationship Id="rId16" Type="http://schemas.openxmlformats.org/officeDocument/2006/relationships/image" Target="media/image16.png"/><Relationship Id="rId5" Type="http://schemas.openxmlformats.org/officeDocument/2006/relationships/image" Target="media/image05.png"/><Relationship Id="rId19" Type="http://schemas.openxmlformats.org/officeDocument/2006/relationships/image" Target="media/image31.png"/><Relationship Id="rId6" Type="http://schemas.openxmlformats.org/officeDocument/2006/relationships/image" Target="media/image25.png"/><Relationship Id="rId18" Type="http://schemas.openxmlformats.org/officeDocument/2006/relationships/hyperlink" Target="http://localhost/pasta_do_seu_esic/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