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841AFD0" w14:textId="77777777" w:rsidR="00393D1F" w:rsidRDefault="00393D1F">
      <w:pPr>
        <w:spacing w:after="0"/>
        <w:jc w:val="center"/>
      </w:pPr>
    </w:p>
    <w:p w14:paraId="0841AFD1" w14:textId="77777777" w:rsidR="00393D1F" w:rsidRDefault="00393D1F">
      <w:pPr>
        <w:spacing w:after="0"/>
        <w:jc w:val="center"/>
      </w:pPr>
    </w:p>
    <w:p w14:paraId="0841AFD2" w14:textId="77777777" w:rsidR="00393D1F" w:rsidRDefault="00393D1F">
      <w:pPr>
        <w:spacing w:after="0"/>
        <w:ind w:left="900" w:right="990"/>
        <w:jc w:val="center"/>
      </w:pPr>
    </w:p>
    <w:p w14:paraId="0841AFD3" w14:textId="77777777" w:rsidR="00393D1F" w:rsidRDefault="00393D1F">
      <w:pPr>
        <w:spacing w:after="0"/>
        <w:jc w:val="center"/>
      </w:pPr>
    </w:p>
    <w:p w14:paraId="0841AFD4" w14:textId="77777777" w:rsidR="00393D1F" w:rsidRDefault="00393D1F">
      <w:pPr>
        <w:spacing w:after="0"/>
        <w:jc w:val="center"/>
      </w:pPr>
    </w:p>
    <w:p w14:paraId="0841AFD5" w14:textId="77777777" w:rsidR="00393D1F" w:rsidRDefault="00393D1F">
      <w:pPr>
        <w:pBdr>
          <w:top w:val="single" w:sz="4" w:space="1" w:color="auto"/>
        </w:pBdr>
      </w:pPr>
    </w:p>
    <w:p w14:paraId="0841AFD6" w14:textId="77777777" w:rsidR="00393D1F" w:rsidRDefault="00AE2614">
      <w:pPr>
        <w:pStyle w:val="Title"/>
        <w:jc w:val="center"/>
      </w:pPr>
      <w:bookmarkStart w:id="0" w:name="h.itl3fpyqbx4z" w:colFirst="0" w:colLast="0"/>
      <w:bookmarkEnd w:id="0"/>
      <w:r>
        <w:t>spread 'em 2013</w:t>
      </w:r>
    </w:p>
    <w:p w14:paraId="0841AFD7" w14:textId="77777777" w:rsidR="00393D1F" w:rsidRDefault="00393D1F">
      <w:pPr>
        <w:pBdr>
          <w:top w:val="single" w:sz="4" w:space="1" w:color="auto"/>
        </w:pBdr>
      </w:pPr>
    </w:p>
    <w:p w14:paraId="0841AFD8" w14:textId="77777777" w:rsidR="00393D1F" w:rsidRDefault="00393D1F"/>
    <w:p w14:paraId="0841AFD9" w14:textId="77777777" w:rsidR="00393D1F" w:rsidRDefault="00AE2614">
      <w:pPr>
        <w:pStyle w:val="Subtitle"/>
        <w:jc w:val="center"/>
      </w:pPr>
      <w:bookmarkStart w:id="1" w:name="h.w9s64124557f" w:colFirst="0" w:colLast="0"/>
      <w:bookmarkEnd w:id="1"/>
      <w:r>
        <w:rPr>
          <w:color w:val="434343"/>
        </w:rPr>
        <w:t>"anything is possible"</w:t>
      </w:r>
    </w:p>
    <w:p w14:paraId="0841AFDA" w14:textId="77777777" w:rsidR="00393D1F" w:rsidRDefault="00393D1F">
      <w:pPr>
        <w:spacing w:after="0"/>
        <w:jc w:val="center"/>
      </w:pPr>
    </w:p>
    <w:p w14:paraId="0841AFDB" w14:textId="77777777" w:rsidR="00393D1F" w:rsidRDefault="00393D1F">
      <w:pPr>
        <w:spacing w:after="0"/>
        <w:jc w:val="center"/>
      </w:pPr>
    </w:p>
    <w:p w14:paraId="0841AFDC" w14:textId="77777777" w:rsidR="00393D1F" w:rsidRDefault="00AE2614">
      <w:pPr>
        <w:spacing w:after="0"/>
        <w:jc w:val="center"/>
      </w:pPr>
      <w:r>
        <w:t>rev 0.0.</w:t>
      </w:r>
      <w:r>
        <w:t>1</w:t>
      </w:r>
    </w:p>
    <w:p w14:paraId="0841AFDD" w14:textId="77777777" w:rsidR="00393D1F" w:rsidRDefault="00AE2614">
      <w:pPr>
        <w:jc w:val="center"/>
      </w:pPr>
      <w:r>
        <w:rPr>
          <w:sz w:val="16"/>
        </w:rPr>
        <w:t>(version.major.minor)</w:t>
      </w:r>
    </w:p>
    <w:p w14:paraId="0841AFDE" w14:textId="77777777" w:rsidR="00393D1F" w:rsidRDefault="00393D1F">
      <w:pPr>
        <w:jc w:val="center"/>
      </w:pPr>
    </w:p>
    <w:p w14:paraId="0841AFDF" w14:textId="77777777" w:rsidR="00393D1F" w:rsidRDefault="00AE2614">
      <w:pPr>
        <w:spacing w:after="0"/>
        <w:jc w:val="center"/>
      </w:pPr>
      <w:r>
        <w:rPr>
          <w:b/>
        </w:rPr>
        <w:t>xii team</w:t>
      </w:r>
    </w:p>
    <w:p w14:paraId="0841AFE0" w14:textId="77777777" w:rsidR="00393D1F" w:rsidRDefault="00AE2614">
      <w:pPr>
        <w:spacing w:after="0"/>
        <w:jc w:val="center"/>
      </w:pPr>
      <w:r>
        <w:rPr>
          <w:sz w:val="16"/>
        </w:rPr>
        <w:t>Adam Stevenson</w:t>
      </w:r>
    </w:p>
    <w:p w14:paraId="0841AFE1" w14:textId="77777777" w:rsidR="00393D1F" w:rsidRDefault="00AE2614">
      <w:pPr>
        <w:jc w:val="center"/>
      </w:pPr>
      <w:r>
        <w:rPr>
          <w:sz w:val="16"/>
        </w:rPr>
        <w:t>Erik Stevenson</w:t>
      </w:r>
      <w:r>
        <w:rPr>
          <w:sz w:val="16"/>
        </w:rPr>
        <w:br/>
        <w:t>Joshua Croix</w:t>
      </w:r>
      <w:r>
        <w:rPr>
          <w:sz w:val="16"/>
        </w:rPr>
        <w:br/>
        <w:t>Matthew Olsen</w:t>
      </w:r>
    </w:p>
    <w:p w14:paraId="0841AFE2" w14:textId="77777777" w:rsidR="00393D1F" w:rsidRDefault="00393D1F">
      <w:pPr>
        <w:jc w:val="right"/>
      </w:pPr>
    </w:p>
    <w:p w14:paraId="0841AFE3" w14:textId="77777777" w:rsidR="00393D1F" w:rsidRDefault="00393D1F">
      <w:pPr>
        <w:jc w:val="right"/>
      </w:pPr>
    </w:p>
    <w:p w14:paraId="0841AFE4" w14:textId="77777777" w:rsidR="00393D1F" w:rsidRDefault="00393D1F">
      <w:pPr>
        <w:jc w:val="right"/>
      </w:pPr>
    </w:p>
    <w:p w14:paraId="0841AFE5" w14:textId="77777777" w:rsidR="00393D1F" w:rsidRDefault="00AE2614">
      <w:pPr>
        <w:jc w:val="right"/>
      </w:pPr>
      <w:r>
        <w:t>reviewed:_______________________________</w:t>
      </w:r>
    </w:p>
    <w:p w14:paraId="0841AFE6" w14:textId="77777777" w:rsidR="00393D1F" w:rsidRDefault="00393D1F"/>
    <w:p w14:paraId="0841AFE7" w14:textId="77777777" w:rsidR="00393D1F" w:rsidRDefault="00AE2614">
      <w:pPr>
        <w:jc w:val="right"/>
      </w:pPr>
      <w:r>
        <w:lastRenderedPageBreak/>
        <w:t>approved:_______________________________</w:t>
      </w:r>
    </w:p>
    <w:p w14:paraId="0841AFE8" w14:textId="77777777" w:rsidR="00393D1F" w:rsidRDefault="00AE2614">
      <w:pPr>
        <w:pStyle w:val="Heading1"/>
      </w:pPr>
      <w:bookmarkStart w:id="2" w:name="h.sul3knhei859" w:colFirst="0" w:colLast="0"/>
      <w:bookmarkEnd w:id="2"/>
      <w:r>
        <w:t>0000 organization of this manual</w:t>
      </w:r>
    </w:p>
    <w:p w14:paraId="0841AFE9" w14:textId="77777777" w:rsidR="00393D1F" w:rsidRDefault="00AE2614">
      <w:pPr>
        <w:jc w:val="left"/>
      </w:pPr>
      <w:r>
        <w:rPr>
          <w:sz w:val="16"/>
        </w:rPr>
        <w:t>(vol,part,chapter,section)</w:t>
      </w:r>
    </w:p>
    <w:p w14:paraId="0841AFEA" w14:textId="77777777" w:rsidR="00393D1F" w:rsidRDefault="00AE2614">
      <w:r>
        <w:tab/>
        <w:t xml:space="preserve">1000 </w:t>
      </w:r>
      <w:r>
        <w:t>volume</w:t>
      </w:r>
      <w:r>
        <w:t>: system description</w:t>
      </w:r>
    </w:p>
    <w:p w14:paraId="0841AFEB" w14:textId="77777777" w:rsidR="00393D1F" w:rsidRDefault="00AE2614">
      <w:r>
        <w:tab/>
      </w:r>
      <w:r>
        <w:tab/>
        <w:t>1100: definitions</w:t>
      </w:r>
    </w:p>
    <w:p w14:paraId="0841AFEC" w14:textId="77777777" w:rsidR="00393D1F" w:rsidRDefault="00AE2614">
      <w:r>
        <w:tab/>
      </w:r>
      <w:r>
        <w:tab/>
        <w:t>1200: summary</w:t>
      </w:r>
    </w:p>
    <w:p w14:paraId="0841AFED" w14:textId="77777777" w:rsidR="00393D1F" w:rsidRDefault="00AE2614">
      <w:r>
        <w:tab/>
      </w:r>
      <w:r>
        <w:tab/>
        <w:t>1300: requirements</w:t>
      </w:r>
    </w:p>
    <w:p w14:paraId="0841AFEE" w14:textId="77777777" w:rsidR="00393D1F" w:rsidRDefault="00AE2614">
      <w:r>
        <w:tab/>
        <w:t xml:space="preserve">2000 </w:t>
      </w:r>
      <w:r>
        <w:t>volume</w:t>
      </w:r>
      <w:r>
        <w:t>: operation</w:t>
      </w:r>
    </w:p>
    <w:p w14:paraId="0841AFEF" w14:textId="77777777" w:rsidR="00393D1F" w:rsidRDefault="00AE2614">
      <w:pPr>
        <w:jc w:val="left"/>
      </w:pPr>
      <w:r>
        <w:tab/>
      </w:r>
      <w:r>
        <w:tab/>
        <w:t>2100: principles of operation</w:t>
      </w:r>
    </w:p>
    <w:p w14:paraId="0841AFF0" w14:textId="77777777" w:rsidR="00393D1F" w:rsidRDefault="00AE2614">
      <w:pPr>
        <w:jc w:val="left"/>
      </w:pPr>
      <w:r>
        <w:tab/>
      </w:r>
      <w:r>
        <w:tab/>
        <w:t>2200: operating procedures</w:t>
      </w:r>
    </w:p>
    <w:p w14:paraId="0841AFF1" w14:textId="77777777" w:rsidR="00393D1F" w:rsidRDefault="00AE2614">
      <w:pPr>
        <w:jc w:val="left"/>
      </w:pPr>
      <w:r>
        <w:tab/>
      </w:r>
      <w:r>
        <w:tab/>
        <w:t>2300: operating ins</w:t>
      </w:r>
      <w:r>
        <w:t>tructions</w:t>
      </w:r>
    </w:p>
    <w:p w14:paraId="0841AFF2" w14:textId="77777777" w:rsidR="00393D1F" w:rsidRDefault="00393D1F">
      <w:pPr>
        <w:jc w:val="left"/>
      </w:pPr>
    </w:p>
    <w:p w14:paraId="0841AFF3" w14:textId="77777777" w:rsidR="00393D1F" w:rsidRDefault="00AE2614">
      <w:r>
        <w:br w:type="page"/>
      </w:r>
    </w:p>
    <w:p w14:paraId="0841AFF4" w14:textId="77777777" w:rsidR="00393D1F" w:rsidRDefault="00393D1F">
      <w:pPr>
        <w:jc w:val="left"/>
      </w:pPr>
    </w:p>
    <w:p w14:paraId="0841AFF5" w14:textId="77777777" w:rsidR="00393D1F" w:rsidRDefault="00AE2614">
      <w:pPr>
        <w:pStyle w:val="Heading1"/>
        <w:spacing w:after="200"/>
      </w:pPr>
      <w:bookmarkStart w:id="3" w:name="h.bizz5e5zpkky" w:colFirst="0" w:colLast="0"/>
      <w:bookmarkEnd w:id="3"/>
      <w:r>
        <w:t>1000 system description</w:t>
      </w:r>
    </w:p>
    <w:p w14:paraId="0841AFF6" w14:textId="77777777" w:rsidR="00393D1F" w:rsidRDefault="00393D1F">
      <w:pPr>
        <w:pStyle w:val="Heading2"/>
        <w:spacing w:after="200"/>
      </w:pPr>
      <w:bookmarkStart w:id="4" w:name="h.2npksp5nj6c2" w:colFirst="0" w:colLast="0"/>
      <w:bookmarkEnd w:id="4"/>
    </w:p>
    <w:p w14:paraId="0841AFF7" w14:textId="77777777" w:rsidR="00393D1F" w:rsidRDefault="00AE2614">
      <w:r>
        <w:br w:type="page"/>
      </w:r>
    </w:p>
    <w:p w14:paraId="0841AFF8" w14:textId="77777777" w:rsidR="00393D1F" w:rsidRDefault="00393D1F">
      <w:pPr>
        <w:pStyle w:val="Heading2"/>
        <w:spacing w:after="200"/>
      </w:pPr>
      <w:bookmarkStart w:id="5" w:name="h.e1yhm8chyjmp" w:colFirst="0" w:colLast="0"/>
      <w:bookmarkEnd w:id="5"/>
    </w:p>
    <w:p w14:paraId="0841AFF9" w14:textId="77777777" w:rsidR="00393D1F" w:rsidRDefault="00AE2614">
      <w:pPr>
        <w:pStyle w:val="Heading2"/>
        <w:spacing w:after="200"/>
      </w:pPr>
      <w:bookmarkStart w:id="6" w:name="h.4z6pax1wzcr" w:colFirst="0" w:colLast="0"/>
      <w:bookmarkEnd w:id="6"/>
      <w:r>
        <w:t>1100 definitions</w:t>
      </w:r>
    </w:p>
    <w:p w14:paraId="0841AFFA" w14:textId="32130B76" w:rsidR="00393D1F" w:rsidRDefault="00AE2614">
      <w:r>
        <w:rPr>
          <w:b/>
        </w:rPr>
        <w:t>change:</w:t>
      </w:r>
      <w:r>
        <w:t xml:space="preserve"> variance unde</w:t>
      </w:r>
      <w:r>
        <w:t xml:space="preserve">rgone by a system </w:t>
      </w:r>
      <w:r w:rsidR="008C4616">
        <w:t>variable</w:t>
      </w:r>
    </w:p>
    <w:p w14:paraId="0841AFFB" w14:textId="77777777" w:rsidR="00393D1F" w:rsidRDefault="00AE2614">
      <w:r>
        <w:rPr>
          <w:b/>
        </w:rPr>
        <w:t>direction of change:</w:t>
      </w:r>
      <w:r>
        <w:t xml:space="preserve"> change with respect to time</w:t>
      </w:r>
    </w:p>
    <w:p w14:paraId="0841AFFC" w14:textId="1071143A" w:rsidR="00393D1F" w:rsidRDefault="00AE2614">
      <w:r>
        <w:rPr>
          <w:b/>
        </w:rPr>
        <w:t>change coefficient:</w:t>
      </w:r>
      <w:r>
        <w:t xml:space="preserve"> factor by which a given system </w:t>
      </w:r>
      <w:r w:rsidR="008C4616">
        <w:t>variable</w:t>
      </w:r>
      <w:r>
        <w:t xml:space="preserve"> varies over a given unit of time</w:t>
      </w:r>
    </w:p>
    <w:p w14:paraId="0841AFFD" w14:textId="534F1158" w:rsidR="00393D1F" w:rsidRDefault="00AE2614">
      <w:r>
        <w:rPr>
          <w:b/>
        </w:rPr>
        <w:t xml:space="preserve">change </w:t>
      </w:r>
      <w:r>
        <w:rPr>
          <w:b/>
        </w:rPr>
        <w:t>product:</w:t>
      </w:r>
      <w:r>
        <w:t xml:space="preserve"> the product of all involved </w:t>
      </w:r>
      <w:r w:rsidR="008C4616">
        <w:t>variables</w:t>
      </w:r>
      <w:r>
        <w:t>' change coefficients for a given process</w:t>
      </w:r>
    </w:p>
    <w:p w14:paraId="0841AFFE" w14:textId="2672E2BD" w:rsidR="00393D1F" w:rsidRDefault="00AE2614">
      <w:r>
        <w:rPr>
          <w:b/>
        </w:rPr>
        <w:t>great change:</w:t>
      </w:r>
      <w:r>
        <w:t xml:space="preserve"> condition existing in </w:t>
      </w:r>
      <w:r w:rsidR="008C4616">
        <w:t>a variable</w:t>
      </w:r>
      <w:r>
        <w:t xml:space="preserve"> or set of </w:t>
      </w:r>
      <w:r w:rsidR="008C4616">
        <w:t>variables</w:t>
      </w:r>
      <w:r>
        <w:t xml:space="preserve"> when the product of all involved change coefficients is greater than one</w:t>
      </w:r>
    </w:p>
    <w:p w14:paraId="0841AFFF" w14:textId="4F576CDC" w:rsidR="00393D1F" w:rsidRDefault="00AE2614">
      <w:r>
        <w:rPr>
          <w:b/>
        </w:rPr>
        <w:t>compatibility:</w:t>
      </w:r>
      <w:r>
        <w:t xml:space="preserve"> factor rep</w:t>
      </w:r>
      <w:r>
        <w:t xml:space="preserve">resenting a given system </w:t>
      </w:r>
      <w:r w:rsidR="008C4616">
        <w:t>variable</w:t>
      </w:r>
      <w:r>
        <w:t>’s ability to undergo a given change</w:t>
      </w:r>
    </w:p>
    <w:p w14:paraId="0841B000" w14:textId="77777777" w:rsidR="00393D1F" w:rsidRDefault="00AE2614">
      <w:r>
        <w:rPr>
          <w:b/>
        </w:rPr>
        <w:t>direction of compatibility:</w:t>
      </w:r>
      <w:r>
        <w:t xml:space="preserve"> compatibility with respect to time</w:t>
      </w:r>
    </w:p>
    <w:p w14:paraId="0841B001" w14:textId="34654A4B" w:rsidR="00393D1F" w:rsidRDefault="00AE2614">
      <w:r>
        <w:rPr>
          <w:b/>
        </w:rPr>
        <w:t>motivation:</w:t>
      </w:r>
      <w:r>
        <w:t xml:space="preserve"> factor representing a given system </w:t>
      </w:r>
      <w:r w:rsidR="008C4616">
        <w:t>variable</w:t>
      </w:r>
      <w:r>
        <w:t>'s intent to change</w:t>
      </w:r>
    </w:p>
    <w:p w14:paraId="0841B002" w14:textId="77777777" w:rsidR="00393D1F" w:rsidRDefault="00AE2614">
      <w:r>
        <w:rPr>
          <w:b/>
        </w:rPr>
        <w:t>direction of motivation:</w:t>
      </w:r>
      <w:r>
        <w:t xml:space="preserve"> motivation with respect to time</w:t>
      </w:r>
    </w:p>
    <w:p w14:paraId="0841B003" w14:textId="279FEFF3" w:rsidR="00393D1F" w:rsidRDefault="00AE2614">
      <w:r>
        <w:rPr>
          <w:b/>
        </w:rPr>
        <w:t>relation:</w:t>
      </w:r>
      <w:r>
        <w:t xml:space="preserve"> the way in which one </w:t>
      </w:r>
      <w:r w:rsidR="008C4616">
        <w:t>variable</w:t>
      </w:r>
      <w:r>
        <w:t xml:space="preserve"> affects another</w:t>
      </w:r>
    </w:p>
    <w:p w14:paraId="0841B004" w14:textId="5D247BF2" w:rsidR="00393D1F" w:rsidRDefault="00AE2614">
      <w:r>
        <w:rPr>
          <w:b/>
        </w:rPr>
        <w:t>direction of relation:</w:t>
      </w:r>
      <w:r>
        <w:t xml:space="preserve"> the relation between two </w:t>
      </w:r>
      <w:r w:rsidR="008C4616">
        <w:t>variables</w:t>
      </w:r>
      <w:r>
        <w:t xml:space="preserve"> with respect to time</w:t>
      </w:r>
    </w:p>
    <w:p w14:paraId="0841B005" w14:textId="77777777" w:rsidR="00393D1F" w:rsidRDefault="00393D1F">
      <w:pPr>
        <w:jc w:val="left"/>
      </w:pPr>
    </w:p>
    <w:p w14:paraId="0841B006" w14:textId="77777777" w:rsidR="00393D1F" w:rsidRDefault="00393D1F">
      <w:pPr>
        <w:jc w:val="left"/>
      </w:pPr>
    </w:p>
    <w:p w14:paraId="0841B007" w14:textId="77777777" w:rsidR="00393D1F" w:rsidRDefault="00393D1F">
      <w:pPr>
        <w:jc w:val="left"/>
      </w:pPr>
    </w:p>
    <w:p w14:paraId="0841B008" w14:textId="77777777" w:rsidR="00393D1F" w:rsidRDefault="00393D1F">
      <w:pPr>
        <w:jc w:val="left"/>
      </w:pPr>
    </w:p>
    <w:p w14:paraId="0841B009" w14:textId="77777777" w:rsidR="00393D1F" w:rsidRDefault="00393D1F">
      <w:pPr>
        <w:pStyle w:val="Heading1"/>
        <w:spacing w:after="200"/>
      </w:pPr>
      <w:bookmarkStart w:id="7" w:name="h.yabpbaewuwla" w:colFirst="0" w:colLast="0"/>
      <w:bookmarkEnd w:id="7"/>
    </w:p>
    <w:p w14:paraId="0841B00A" w14:textId="77777777" w:rsidR="00393D1F" w:rsidRDefault="00393D1F">
      <w:pPr>
        <w:pStyle w:val="Heading2"/>
        <w:spacing w:after="200"/>
      </w:pPr>
      <w:bookmarkStart w:id="8" w:name="h.czzxblxdw6ks" w:colFirst="0" w:colLast="0"/>
      <w:bookmarkEnd w:id="8"/>
    </w:p>
    <w:p w14:paraId="0841B00B" w14:textId="77777777" w:rsidR="00393D1F" w:rsidRDefault="00AE2614">
      <w:r>
        <w:br w:type="page"/>
      </w:r>
    </w:p>
    <w:p w14:paraId="0841B00C" w14:textId="77777777" w:rsidR="00393D1F" w:rsidRDefault="00393D1F">
      <w:pPr>
        <w:pStyle w:val="Heading2"/>
        <w:spacing w:after="200"/>
      </w:pPr>
      <w:bookmarkStart w:id="9" w:name="h.rpn69fjgt59y" w:colFirst="0" w:colLast="0"/>
      <w:bookmarkEnd w:id="9"/>
    </w:p>
    <w:p w14:paraId="0841B00D" w14:textId="77777777" w:rsidR="00393D1F" w:rsidRDefault="00AE2614">
      <w:pPr>
        <w:pStyle w:val="Heading2"/>
        <w:spacing w:after="200"/>
      </w:pPr>
      <w:bookmarkStart w:id="10" w:name="h.f7fpjslg4kv7" w:colFirst="0" w:colLast="0"/>
      <w:bookmarkEnd w:id="10"/>
      <w:r>
        <w:t>1200 summary</w:t>
      </w:r>
    </w:p>
    <w:p w14:paraId="0841B00E" w14:textId="4B8ADD4A" w:rsidR="00393D1F" w:rsidRDefault="00AE2614">
      <w:r>
        <w:t xml:space="preserve">the product of a compatibility and a motivation for a given </w:t>
      </w:r>
      <w:r w:rsidR="008C4616">
        <w:t>variable</w:t>
      </w:r>
      <w:r>
        <w:t xml:space="preserve"> is one factor that can result in change. </w:t>
      </w:r>
    </w:p>
    <w:p w14:paraId="0841B00F" w14:textId="77777777" w:rsidR="00393D1F" w:rsidRDefault="00AE2614">
      <w:pPr>
        <w:pStyle w:val="Heading3"/>
        <w:spacing w:after="200"/>
      </w:pPr>
      <w:bookmarkStart w:id="11" w:name="h.ahd4szsgm4gz" w:colFirst="0" w:colLast="0"/>
      <w:bookmarkEnd w:id="11"/>
      <w:r>
        <w:t>1210 supervisor</w:t>
      </w:r>
    </w:p>
    <w:p w14:paraId="0841B010" w14:textId="77777777" w:rsidR="00393D1F" w:rsidRDefault="00AE2614">
      <w:pPr>
        <w:pStyle w:val="Heading4"/>
      </w:pPr>
      <w:bookmarkStart w:id="12" w:name="h.2cu97pihvnn5" w:colFirst="0" w:colLast="0"/>
      <w:bookmarkEnd w:id="12"/>
      <w:r>
        <w:t>1211 supervisor responsibility</w:t>
      </w:r>
    </w:p>
    <w:p w14:paraId="0841B011" w14:textId="1EDC3618" w:rsidR="00393D1F" w:rsidRDefault="00AE2614">
      <w:r>
        <w:t xml:space="preserve">the supervisor is responsible for managing the state of all </w:t>
      </w:r>
      <w:r w:rsidR="008C4616">
        <w:t>variables</w:t>
      </w:r>
      <w:r>
        <w:t xml:space="preserve"> in its authority. in genera</w:t>
      </w:r>
      <w:r>
        <w:t>l, this is accomplished by controlling the rate at which change is able to occur. this is done in two ways.</w:t>
      </w:r>
    </w:p>
    <w:p w14:paraId="0841B012" w14:textId="77777777" w:rsidR="00393D1F" w:rsidRDefault="00AE2614">
      <w:pPr>
        <w:numPr>
          <w:ilvl w:val="0"/>
          <w:numId w:val="1"/>
        </w:numPr>
        <w:ind w:hanging="359"/>
      </w:pPr>
      <w:r>
        <w:t>control of time itself.</w:t>
      </w:r>
    </w:p>
    <w:p w14:paraId="0841B013" w14:textId="5FC979FF" w:rsidR="00393D1F" w:rsidRDefault="00AE2614">
      <w:pPr>
        <w:numPr>
          <w:ilvl w:val="0"/>
          <w:numId w:val="1"/>
        </w:numPr>
        <w:ind w:hanging="359"/>
      </w:pPr>
      <w:r>
        <w:t xml:space="preserve">governing </w:t>
      </w:r>
      <w:r w:rsidR="008C4616">
        <w:t>a variable</w:t>
      </w:r>
      <w:r>
        <w:t xml:space="preserve">’s direction of change; e.g. imposing limits on the maximum magnitude amount of change </w:t>
      </w:r>
      <w:r w:rsidR="008C4616">
        <w:t>a variable</w:t>
      </w:r>
      <w:r>
        <w:t xml:space="preserve"> can </w:t>
      </w:r>
      <w:r>
        <w:t>undergo per unit time.</w:t>
      </w:r>
    </w:p>
    <w:p w14:paraId="0841B014" w14:textId="4EC70601" w:rsidR="00393D1F" w:rsidRDefault="00AE2614">
      <w:r>
        <w:t xml:space="preserve">in addition, the supervisor is able to indirectly control the amount of change taking place by affecting </w:t>
      </w:r>
      <w:r w:rsidR="008C4616">
        <w:t>a variable</w:t>
      </w:r>
      <w:r>
        <w:t>’s factors for change; e.g. compatibility and motivation.</w:t>
      </w:r>
    </w:p>
    <w:p w14:paraId="0841B015" w14:textId="77777777" w:rsidR="00393D1F" w:rsidRDefault="00AE2614">
      <w:r>
        <w:t>the supervisor displays important information to the user.</w:t>
      </w:r>
    </w:p>
    <w:p w14:paraId="0841B016" w14:textId="2F3E0158" w:rsidR="00393D1F" w:rsidRDefault="00AE2614">
      <w:pPr>
        <w:pStyle w:val="Heading3"/>
        <w:spacing w:after="200"/>
      </w:pPr>
      <w:bookmarkStart w:id="13" w:name="h.r5i86so63kc2" w:colFirst="0" w:colLast="0"/>
      <w:bookmarkEnd w:id="13"/>
      <w:r>
        <w:t xml:space="preserve">1220 </w:t>
      </w:r>
      <w:r w:rsidR="008C4616">
        <w:t>variable</w:t>
      </w:r>
    </w:p>
    <w:p w14:paraId="0841B017" w14:textId="6D129400" w:rsidR="00393D1F" w:rsidRDefault="00AE2614">
      <w:pPr>
        <w:pStyle w:val="Heading4"/>
      </w:pPr>
      <w:bookmarkStart w:id="14" w:name="h.vp9fzbs5ildy" w:colFirst="0" w:colLast="0"/>
      <w:bookmarkEnd w:id="14"/>
      <w:r>
        <w:t xml:space="preserve">1221 </w:t>
      </w:r>
      <w:r w:rsidR="008C4616">
        <w:t>variable</w:t>
      </w:r>
      <w:r>
        <w:t xml:space="preserve"> responsibility</w:t>
      </w:r>
    </w:p>
    <w:p w14:paraId="0841B018" w14:textId="77777777" w:rsidR="00393D1F" w:rsidRDefault="00AE2614">
      <w:pPr>
        <w:pStyle w:val="Heading3"/>
        <w:spacing w:after="200"/>
      </w:pPr>
      <w:bookmarkStart w:id="15" w:name="h.fwr080y4qgox" w:colFirst="0" w:colLast="0"/>
      <w:bookmarkEnd w:id="15"/>
      <w:r>
        <w:t>1230 relationship</w:t>
      </w:r>
    </w:p>
    <w:p w14:paraId="0841B019" w14:textId="76007B55" w:rsidR="00393D1F" w:rsidRDefault="008C4616">
      <w:r>
        <w:t>variables</w:t>
      </w:r>
      <w:r w:rsidR="00AE2614">
        <w:t xml:space="preserve"> can be linked to another, thereby affecting one another.</w:t>
      </w:r>
    </w:p>
    <w:p w14:paraId="0841B01A" w14:textId="77777777" w:rsidR="00393D1F" w:rsidRDefault="00AE2614">
      <w:pPr>
        <w:pStyle w:val="Heading4"/>
      </w:pPr>
      <w:bookmarkStart w:id="16" w:name="h.u7ia86rhp5" w:colFirst="0" w:colLast="0"/>
      <w:bookmarkEnd w:id="16"/>
      <w:r>
        <w:t>1231 types of relationships</w:t>
      </w:r>
    </w:p>
    <w:p w14:paraId="0841B01B" w14:textId="77777777" w:rsidR="00393D1F" w:rsidRDefault="00393D1F">
      <w:pPr>
        <w:pStyle w:val="Heading2"/>
      </w:pPr>
      <w:bookmarkStart w:id="17" w:name="h.iq8gte6ygqr6" w:colFirst="0" w:colLast="0"/>
      <w:bookmarkEnd w:id="17"/>
    </w:p>
    <w:p w14:paraId="0841B01C" w14:textId="77777777" w:rsidR="00393D1F" w:rsidRDefault="00AE2614">
      <w:r>
        <w:br w:type="page"/>
      </w:r>
    </w:p>
    <w:p w14:paraId="0841B01D" w14:textId="77777777" w:rsidR="00393D1F" w:rsidRDefault="00393D1F">
      <w:pPr>
        <w:pStyle w:val="Heading2"/>
        <w:spacing w:after="200"/>
      </w:pPr>
      <w:bookmarkStart w:id="18" w:name="h.ey5umihle82t" w:colFirst="0" w:colLast="0"/>
      <w:bookmarkStart w:id="19" w:name="_GoBack"/>
      <w:bookmarkEnd w:id="18"/>
      <w:bookmarkEnd w:id="19"/>
    </w:p>
    <w:p w14:paraId="0841B01E" w14:textId="77777777" w:rsidR="00393D1F" w:rsidRDefault="00AE2614">
      <w:pPr>
        <w:pStyle w:val="Heading2"/>
        <w:spacing w:after="200"/>
      </w:pPr>
      <w:bookmarkStart w:id="20" w:name="h.p7i6rnqf3f6p" w:colFirst="0" w:colLast="0"/>
      <w:bookmarkEnd w:id="20"/>
      <w:r>
        <w:t>1300 requirements</w:t>
      </w:r>
    </w:p>
    <w:p w14:paraId="0841B01F" w14:textId="77777777" w:rsidR="00393D1F" w:rsidRDefault="00AE2614">
      <w:pPr>
        <w:pStyle w:val="Heading3"/>
        <w:spacing w:after="200"/>
      </w:pPr>
      <w:bookmarkStart w:id="21" w:name="h.sggtcb7w7av6" w:colFirst="0" w:colLast="0"/>
      <w:bookmarkEnd w:id="21"/>
      <w:r>
        <w:t>1310 supervisor</w:t>
      </w:r>
    </w:p>
    <w:p w14:paraId="0841B020" w14:textId="211E2DDE" w:rsidR="00393D1F" w:rsidRDefault="00AE2614">
      <w:pPr>
        <w:pStyle w:val="Heading3"/>
        <w:spacing w:after="200"/>
      </w:pPr>
      <w:bookmarkStart w:id="22" w:name="h.q68kbpcibuck" w:colFirst="0" w:colLast="0"/>
      <w:bookmarkEnd w:id="22"/>
      <w:r>
        <w:t xml:space="preserve">1320 </w:t>
      </w:r>
      <w:r w:rsidR="008C4616">
        <w:t>variable</w:t>
      </w:r>
      <w:r>
        <w:t xml:space="preserve"> </w:t>
      </w:r>
    </w:p>
    <w:p w14:paraId="0841B021" w14:textId="77777777" w:rsidR="00393D1F" w:rsidRDefault="00AE2614">
      <w:pPr>
        <w:pStyle w:val="Heading4"/>
        <w:spacing w:before="160" w:after="0"/>
        <w:jc w:val="left"/>
      </w:pPr>
      <w:bookmarkStart w:id="23" w:name="h.4rsozc7p2kk5" w:colFirst="0" w:colLast="0"/>
      <w:bookmarkEnd w:id="23"/>
      <w:r>
        <w:t>fields:</w:t>
      </w:r>
    </w:p>
    <w:p w14:paraId="0841B02A" w14:textId="5FCFA1DF" w:rsidR="00393D1F" w:rsidRDefault="00AE2614" w:rsidP="004836F9">
      <w:pPr>
        <w:ind w:left="361"/>
      </w:pPr>
      <w:r>
        <w:t>id</w:t>
      </w:r>
      <w:r w:rsidR="004836F9">
        <w:t xml:space="preserve">, </w:t>
      </w:r>
      <w:r>
        <w:t>function / auto-subscribe</w:t>
      </w:r>
      <w:r w:rsidR="004836F9">
        <w:t xml:space="preserve">, </w:t>
      </w:r>
      <w:r>
        <w:t>value / notify</w:t>
      </w:r>
      <w:r w:rsidR="004836F9">
        <w:t xml:space="preserve">, </w:t>
      </w:r>
      <w:r>
        <w:t>change / notify</w:t>
      </w:r>
      <w:r w:rsidR="004836F9">
        <w:t xml:space="preserve">, </w:t>
      </w:r>
      <w:r>
        <w:t>change product / notify</w:t>
      </w:r>
      <w:r w:rsidR="004836F9">
        <w:t xml:space="preserve">, </w:t>
      </w:r>
      <w:r>
        <w:t>color</w:t>
      </w:r>
      <w:r w:rsidR="004836F9">
        <w:t xml:space="preserve">, </w:t>
      </w:r>
      <w:r>
        <w:t>name</w:t>
      </w:r>
      <w:r w:rsidR="004836F9">
        <w:t xml:space="preserve">, </w:t>
      </w:r>
      <w:r>
        <w:t>tags</w:t>
      </w:r>
      <w:r w:rsidR="004836F9">
        <w:t xml:space="preserve">, </w:t>
      </w:r>
      <w:r>
        <w:t>auto</w:t>
      </w:r>
    </w:p>
    <w:p w14:paraId="0841B02B" w14:textId="77777777" w:rsidR="00393D1F" w:rsidRDefault="00AE2614">
      <w:pPr>
        <w:pStyle w:val="Heading4"/>
        <w:spacing w:before="160" w:after="0"/>
        <w:jc w:val="left"/>
      </w:pPr>
      <w:bookmarkStart w:id="24" w:name="h.j1ridnpeqj9" w:colFirst="0" w:colLast="0"/>
      <w:bookmarkEnd w:id="24"/>
      <w:r>
        <w:t>behavior:</w:t>
      </w:r>
    </w:p>
    <w:p w14:paraId="0841B02C" w14:textId="220640FA" w:rsidR="00393D1F" w:rsidRDefault="00AE2614">
      <w:pPr>
        <w:numPr>
          <w:ilvl w:val="0"/>
          <w:numId w:val="4"/>
        </w:numPr>
        <w:ind w:hanging="359"/>
      </w:pPr>
      <w:r>
        <w:t xml:space="preserve">when notified of change, </w:t>
      </w:r>
      <w:r w:rsidR="008C4616">
        <w:t>a variable</w:t>
      </w:r>
      <w:r>
        <w:t xml:space="preserve"> will:</w:t>
      </w:r>
    </w:p>
    <w:p w14:paraId="0841B02D" w14:textId="6CF2CD25" w:rsidR="00393D1F" w:rsidRDefault="00AE2614">
      <w:pPr>
        <w:numPr>
          <w:ilvl w:val="1"/>
          <w:numId w:val="4"/>
        </w:numPr>
        <w:ind w:hanging="359"/>
      </w:pPr>
      <w:r>
        <w:t>evaluate its function</w:t>
      </w:r>
    </w:p>
    <w:p w14:paraId="0841B02E" w14:textId="77777777" w:rsidR="00393D1F" w:rsidRDefault="00AE2614">
      <w:pPr>
        <w:numPr>
          <w:ilvl w:val="1"/>
          <w:numId w:val="4"/>
        </w:numPr>
        <w:ind w:hanging="359"/>
      </w:pPr>
      <w:r>
        <w:t>update value</w:t>
      </w:r>
    </w:p>
    <w:p w14:paraId="0841B02F" w14:textId="77777777" w:rsidR="00393D1F" w:rsidRDefault="00AE2614">
      <w:pPr>
        <w:numPr>
          <w:ilvl w:val="1"/>
          <w:numId w:val="4"/>
        </w:numPr>
        <w:ind w:hanging="359"/>
      </w:pPr>
      <w:r>
        <w:t>update change</w:t>
      </w:r>
    </w:p>
    <w:p w14:paraId="0841B030" w14:textId="77777777" w:rsidR="00393D1F" w:rsidRDefault="00AE2614">
      <w:pPr>
        <w:numPr>
          <w:ilvl w:val="1"/>
          <w:numId w:val="4"/>
        </w:numPr>
        <w:ind w:hanging="359"/>
      </w:pPr>
      <w:r>
        <w:t>update change product</w:t>
      </w:r>
    </w:p>
    <w:p w14:paraId="0841B031" w14:textId="77777777" w:rsidR="00393D1F" w:rsidRDefault="00AE2614">
      <w:pPr>
        <w:numPr>
          <w:ilvl w:val="1"/>
          <w:numId w:val="4"/>
        </w:numPr>
        <w:ind w:hanging="359"/>
      </w:pPr>
      <w:r>
        <w:t>if change product is not equ</w:t>
      </w:r>
      <w:r>
        <w:t>al to 1, notify subscribers</w:t>
      </w:r>
    </w:p>
    <w:p w14:paraId="0841B032" w14:textId="70A3CC42" w:rsidR="00393D1F" w:rsidRDefault="00AE2614">
      <w:pPr>
        <w:numPr>
          <w:ilvl w:val="0"/>
          <w:numId w:val="4"/>
        </w:numPr>
        <w:ind w:hanging="359"/>
      </w:pPr>
      <w:r>
        <w:lastRenderedPageBreak/>
        <w:t xml:space="preserve">when auto-subscribe is selected, add own id to </w:t>
      </w:r>
      <w:r w:rsidR="00B75743">
        <w:t>referenced</w:t>
      </w:r>
      <w:r>
        <w:t xml:space="preserve"> </w:t>
      </w:r>
      <w:r w:rsidR="008C4616">
        <w:t>variables</w:t>
      </w:r>
      <w:r w:rsidR="00B75743">
        <w:t>’</w:t>
      </w:r>
      <w:r>
        <w:t xml:space="preserve"> notification list.</w:t>
      </w:r>
    </w:p>
    <w:p w14:paraId="0841B033" w14:textId="77777777" w:rsidR="00393D1F" w:rsidRDefault="00AE2614">
      <w:pPr>
        <w:numPr>
          <w:ilvl w:val="0"/>
          <w:numId w:val="4"/>
        </w:numPr>
        <w:ind w:hanging="359"/>
      </w:pPr>
      <w:r>
        <w:t>function reference syntax:</w:t>
      </w:r>
    </w:p>
    <w:p w14:paraId="0841B034" w14:textId="77777777" w:rsidR="00393D1F" w:rsidRDefault="00AE2614">
      <w:pPr>
        <w:numPr>
          <w:ilvl w:val="1"/>
          <w:numId w:val="4"/>
        </w:numPr>
        <w:ind w:hanging="359"/>
      </w:pPr>
      <w:r>
        <w:t>%XXX references XXX’s change product</w:t>
      </w:r>
    </w:p>
    <w:p w14:paraId="0841B035" w14:textId="77777777" w:rsidR="00393D1F" w:rsidRDefault="00AE2614">
      <w:pPr>
        <w:numPr>
          <w:ilvl w:val="1"/>
          <w:numId w:val="4"/>
        </w:numPr>
        <w:ind w:hanging="359"/>
      </w:pPr>
      <w:r>
        <w:t>#XXX references XXX’s value</w:t>
      </w:r>
    </w:p>
    <w:p w14:paraId="0841B036" w14:textId="77777777" w:rsidR="00393D1F" w:rsidRDefault="00AE2614">
      <w:pPr>
        <w:numPr>
          <w:ilvl w:val="1"/>
          <w:numId w:val="4"/>
        </w:numPr>
        <w:ind w:hanging="359"/>
      </w:pPr>
      <w:r>
        <w:t>@XXX references XXX’s change</w:t>
      </w:r>
    </w:p>
    <w:p w14:paraId="0841B037" w14:textId="77777777" w:rsidR="00393D1F" w:rsidRDefault="00AE2614">
      <w:pPr>
        <w:numPr>
          <w:ilvl w:val="0"/>
          <w:numId w:val="4"/>
        </w:numPr>
        <w:ind w:hanging="359"/>
      </w:pPr>
      <w:r>
        <w:t>function special syntax:</w:t>
      </w:r>
    </w:p>
    <w:p w14:paraId="0841B038" w14:textId="77777777" w:rsidR="00393D1F" w:rsidRDefault="00AE2614">
      <w:pPr>
        <w:numPr>
          <w:ilvl w:val="1"/>
          <w:numId w:val="4"/>
        </w:numPr>
        <w:ind w:hanging="359"/>
      </w:pPr>
      <w:r>
        <w:t>boolean logic</w:t>
      </w:r>
    </w:p>
    <w:p w14:paraId="0841B039" w14:textId="77777777" w:rsidR="00393D1F" w:rsidRDefault="00AE2614">
      <w:pPr>
        <w:numPr>
          <w:ilvl w:val="2"/>
          <w:numId w:val="4"/>
        </w:numPr>
        <w:ind w:hanging="359"/>
      </w:pPr>
      <w:r>
        <w:t>&gt; greater than</w:t>
      </w:r>
    </w:p>
    <w:p w14:paraId="0841B03A" w14:textId="77777777" w:rsidR="00393D1F" w:rsidRDefault="00AE2614">
      <w:pPr>
        <w:numPr>
          <w:ilvl w:val="2"/>
          <w:numId w:val="4"/>
        </w:numPr>
        <w:ind w:hanging="359"/>
      </w:pPr>
      <w:r>
        <w:t>&lt; less than</w:t>
      </w:r>
    </w:p>
    <w:p w14:paraId="0841B03B" w14:textId="77777777" w:rsidR="00393D1F" w:rsidRDefault="00AE2614">
      <w:pPr>
        <w:numPr>
          <w:ilvl w:val="2"/>
          <w:numId w:val="4"/>
        </w:numPr>
        <w:ind w:hanging="359"/>
      </w:pPr>
      <w:r>
        <w:t>== equals</w:t>
      </w:r>
    </w:p>
    <w:p w14:paraId="7E2E7470" w14:textId="22C73F6B" w:rsidR="00B75743" w:rsidRDefault="00AE2614" w:rsidP="00B75743">
      <w:pPr>
        <w:numPr>
          <w:ilvl w:val="0"/>
          <w:numId w:val="4"/>
        </w:numPr>
        <w:ind w:hanging="359"/>
      </w:pPr>
      <w:r>
        <w:t>auto allows user to specify a time interval in milliseconds to be updated.</w:t>
      </w:r>
      <w:bookmarkStart w:id="25" w:name="h.oujzip9ssse5" w:colFirst="0" w:colLast="0"/>
      <w:bookmarkEnd w:id="25"/>
    </w:p>
    <w:p w14:paraId="2E94F2A4" w14:textId="3FBD79C7" w:rsidR="00B75743" w:rsidRDefault="00B75743" w:rsidP="00B75743">
      <w:pPr>
        <w:pStyle w:val="Heading3"/>
      </w:pPr>
      <w:r>
        <w:t>1330 display device</w:t>
      </w:r>
    </w:p>
    <w:p w14:paraId="62F5AA59" w14:textId="33E9432E" w:rsidR="00B75743" w:rsidRPr="00B75743" w:rsidRDefault="004836F9" w:rsidP="00B75743">
      <w:r>
        <w:t xml:space="preserve">a special variable </w:t>
      </w:r>
      <w:r w:rsidR="00B75743">
        <w:t>which has a square display box, and two function fields (e.g. ‘x’ and ‘y’ respectively).</w:t>
      </w:r>
    </w:p>
    <w:p w14:paraId="232D5C37" w14:textId="660E8B94" w:rsidR="00B75743" w:rsidRDefault="00B75743" w:rsidP="00B75743">
      <w:pPr>
        <w:pStyle w:val="Heading3"/>
      </w:pPr>
      <w:r>
        <w:t>1340 input device</w:t>
      </w:r>
    </w:p>
    <w:p w14:paraId="5A5DB790" w14:textId="38A1833A" w:rsidR="00B75743" w:rsidRPr="00B75743" w:rsidRDefault="004836F9" w:rsidP="00B75743">
      <w:r>
        <w:t>a special variable</w:t>
      </w:r>
      <w:r>
        <w:t xml:space="preserve"> which updates itself in response to keyboard or mouse input.</w:t>
      </w:r>
    </w:p>
    <w:p w14:paraId="0841B03D" w14:textId="699A91AB" w:rsidR="00393D1F" w:rsidRDefault="00AE2614">
      <w:pPr>
        <w:pStyle w:val="Heading3"/>
        <w:spacing w:after="200"/>
      </w:pPr>
      <w:r>
        <w:t>1</w:t>
      </w:r>
      <w:r>
        <w:t>3</w:t>
      </w:r>
      <w:r w:rsidR="00B75743">
        <w:t>5</w:t>
      </w:r>
      <w:r>
        <w:t>0 user interface</w:t>
      </w:r>
    </w:p>
    <w:p w14:paraId="0841B03E" w14:textId="0E99DFDD" w:rsidR="00393D1F" w:rsidRDefault="00AE2614">
      <w:pPr>
        <w:numPr>
          <w:ilvl w:val="0"/>
          <w:numId w:val="2"/>
        </w:numPr>
        <w:ind w:hanging="359"/>
      </w:pPr>
      <w:r>
        <w:t xml:space="preserve">a vertical list of </w:t>
      </w:r>
      <w:r w:rsidR="008C4616">
        <w:t>variables</w:t>
      </w:r>
      <w:r>
        <w:t xml:space="preserve"> displaying id and name on left. right side contains two</w:t>
      </w:r>
      <w:r>
        <w:t xml:space="preserve"> thin line graphs displaying value and change product over time.</w:t>
      </w:r>
    </w:p>
    <w:p w14:paraId="0841B03F" w14:textId="77777777" w:rsidR="00393D1F" w:rsidRDefault="00AE2614">
      <w:pPr>
        <w:numPr>
          <w:ilvl w:val="0"/>
          <w:numId w:val="2"/>
        </w:numPr>
        <w:ind w:hanging="359"/>
      </w:pPr>
      <w:r>
        <w:t>when selected, all fields are displayed below the name and can be manipulated.</w:t>
      </w:r>
    </w:p>
    <w:p w14:paraId="0841B040" w14:textId="3C44AC1D" w:rsidR="00393D1F" w:rsidRDefault="008C4616">
      <w:pPr>
        <w:numPr>
          <w:ilvl w:val="0"/>
          <w:numId w:val="2"/>
        </w:numPr>
        <w:ind w:hanging="359"/>
      </w:pPr>
      <w:r>
        <w:t>variables</w:t>
      </w:r>
      <w:r w:rsidR="00AE2614">
        <w:t xml:space="preserve"> can be organized into folders to represent constructs.</w:t>
      </w:r>
    </w:p>
    <w:p w14:paraId="0841B041" w14:textId="77777777" w:rsidR="00393D1F" w:rsidRDefault="00AE2614">
      <w:pPr>
        <w:numPr>
          <w:ilvl w:val="0"/>
          <w:numId w:val="2"/>
        </w:numPr>
        <w:ind w:hanging="359"/>
      </w:pPr>
      <w:r>
        <w:t>switch between folder/category and alphabetical views.</w:t>
      </w:r>
    </w:p>
    <w:p w14:paraId="0841B042" w14:textId="77777777" w:rsidR="00393D1F" w:rsidRDefault="00393D1F"/>
    <w:p w14:paraId="0841B043" w14:textId="77777777" w:rsidR="00393D1F" w:rsidRDefault="00AE2614">
      <w:r>
        <w:br w:type="page"/>
      </w:r>
    </w:p>
    <w:p w14:paraId="0841B044" w14:textId="77777777" w:rsidR="00393D1F" w:rsidRDefault="00393D1F">
      <w:pPr>
        <w:pStyle w:val="Heading1"/>
        <w:spacing w:after="200"/>
      </w:pPr>
      <w:bookmarkStart w:id="26" w:name="h.k4dfyqnnf51o" w:colFirst="0" w:colLast="0"/>
      <w:bookmarkEnd w:id="26"/>
    </w:p>
    <w:p w14:paraId="0841B045" w14:textId="77777777" w:rsidR="00393D1F" w:rsidRDefault="00AE2614">
      <w:pPr>
        <w:pStyle w:val="Heading1"/>
        <w:spacing w:after="200"/>
      </w:pPr>
      <w:bookmarkStart w:id="27" w:name="h.5gcve7tenopv" w:colFirst="0" w:colLast="0"/>
      <w:bookmarkEnd w:id="27"/>
      <w:r>
        <w:t>2000 operation</w:t>
      </w:r>
    </w:p>
    <w:p w14:paraId="0841B046" w14:textId="77777777" w:rsidR="00393D1F" w:rsidRDefault="00393D1F">
      <w:pPr>
        <w:pStyle w:val="Heading2"/>
        <w:spacing w:after="200"/>
      </w:pPr>
      <w:bookmarkStart w:id="28" w:name="h.8gxfey2x99fe" w:colFirst="0" w:colLast="0"/>
      <w:bookmarkEnd w:id="28"/>
    </w:p>
    <w:p w14:paraId="0841B047" w14:textId="77777777" w:rsidR="00393D1F" w:rsidRDefault="00AE2614">
      <w:r>
        <w:br w:type="page"/>
      </w:r>
    </w:p>
    <w:p w14:paraId="0841B048" w14:textId="77777777" w:rsidR="00393D1F" w:rsidRDefault="00393D1F">
      <w:pPr>
        <w:pStyle w:val="Heading2"/>
        <w:spacing w:after="200"/>
      </w:pPr>
      <w:bookmarkStart w:id="29" w:name="h.wgi11wkmgfqd" w:colFirst="0" w:colLast="0"/>
      <w:bookmarkEnd w:id="29"/>
    </w:p>
    <w:p w14:paraId="0841B049" w14:textId="77777777" w:rsidR="00393D1F" w:rsidRDefault="00AE2614">
      <w:pPr>
        <w:pStyle w:val="Heading2"/>
        <w:spacing w:after="200"/>
      </w:pPr>
      <w:bookmarkStart w:id="30" w:name="h.4d233g7zw070" w:colFirst="0" w:colLast="0"/>
      <w:bookmarkEnd w:id="30"/>
      <w:r>
        <w:t>2100 principles of operation</w:t>
      </w:r>
    </w:p>
    <w:p w14:paraId="0841B04A" w14:textId="77777777" w:rsidR="00393D1F" w:rsidRDefault="00393D1F">
      <w:pPr>
        <w:pStyle w:val="Heading2"/>
        <w:spacing w:after="200"/>
      </w:pPr>
      <w:bookmarkStart w:id="31" w:name="h.agywaaisvaz0" w:colFirst="0" w:colLast="0"/>
      <w:bookmarkEnd w:id="31"/>
    </w:p>
    <w:p w14:paraId="0841B04B" w14:textId="77777777" w:rsidR="00393D1F" w:rsidRDefault="00AE2614">
      <w:r>
        <w:br w:type="page"/>
      </w:r>
    </w:p>
    <w:p w14:paraId="0841B04C" w14:textId="77777777" w:rsidR="00393D1F" w:rsidRDefault="00393D1F">
      <w:pPr>
        <w:pStyle w:val="Heading2"/>
        <w:spacing w:after="200"/>
      </w:pPr>
      <w:bookmarkStart w:id="32" w:name="h.pkfejn579yl8" w:colFirst="0" w:colLast="0"/>
      <w:bookmarkEnd w:id="32"/>
    </w:p>
    <w:p w14:paraId="0841B04D" w14:textId="77777777" w:rsidR="00393D1F" w:rsidRDefault="00AE2614">
      <w:pPr>
        <w:pStyle w:val="Heading2"/>
        <w:spacing w:after="200"/>
      </w:pPr>
      <w:bookmarkStart w:id="33" w:name="h.6my2q4qa87a4" w:colFirst="0" w:colLast="0"/>
      <w:bookmarkEnd w:id="33"/>
      <w:r>
        <w:t>2200 operating procedures</w:t>
      </w:r>
    </w:p>
    <w:p w14:paraId="0841B04E" w14:textId="77777777" w:rsidR="00393D1F" w:rsidRDefault="00AE2614">
      <w:pPr>
        <w:pStyle w:val="Heading3"/>
        <w:spacing w:after="200"/>
      </w:pPr>
      <w:bookmarkStart w:id="34" w:name="h.lksmfsql3ey" w:colFirst="0" w:colLast="0"/>
      <w:bookmarkEnd w:id="34"/>
      <w:r>
        <w:t>2210 calculating change product</w:t>
      </w:r>
    </w:p>
    <w:p w14:paraId="0841B04F" w14:textId="77777777" w:rsidR="00393D1F" w:rsidRDefault="00AE2614">
      <w:pPr>
        <w:pStyle w:val="Heading4"/>
      </w:pPr>
      <w:bookmarkStart w:id="35" w:name="h.dhpwrtldfohu" w:colFirst="0" w:colLast="0"/>
      <w:bookmarkEnd w:id="35"/>
      <w:r>
        <w:t>2211 precautions and limitations</w:t>
      </w:r>
    </w:p>
    <w:p w14:paraId="0841B050" w14:textId="77777777" w:rsidR="00393D1F" w:rsidRDefault="00AE2614">
      <w:pPr>
        <w:pStyle w:val="Heading4"/>
      </w:pPr>
      <w:bookmarkStart w:id="36" w:name="h.31f4sfn69o2u" w:colFirst="0" w:colLast="0"/>
      <w:bookmarkEnd w:id="36"/>
      <w:r>
        <w:t>2212 standard operating procedure</w:t>
      </w:r>
    </w:p>
    <w:p w14:paraId="0841B051" w14:textId="77777777" w:rsidR="00393D1F" w:rsidRDefault="00AE2614">
      <w:r>
        <w:t>f</w:t>
      </w:r>
      <w:r>
        <w:t>or the given period of time, calculate the product of all change factors.</w:t>
      </w:r>
    </w:p>
    <w:p w14:paraId="0841B052" w14:textId="77777777" w:rsidR="00393D1F" w:rsidRDefault="00AE2614">
      <w:pPr>
        <w:pStyle w:val="Heading4"/>
      </w:pPr>
      <w:bookmarkStart w:id="37" w:name="h.8x15n396cof" w:colFirst="0" w:colLast="0"/>
      <w:bookmarkEnd w:id="37"/>
      <w:r>
        <w:t>2213 abnormal conditions</w:t>
      </w:r>
    </w:p>
    <w:p w14:paraId="0841B053" w14:textId="77777777" w:rsidR="00393D1F" w:rsidRDefault="00AE2614">
      <w:r>
        <w:t>dividing by zero</w:t>
      </w:r>
    </w:p>
    <w:p w14:paraId="0841B054" w14:textId="42C43422" w:rsidR="00393D1F" w:rsidRDefault="00AE2614">
      <w:pPr>
        <w:pStyle w:val="Heading3"/>
        <w:spacing w:after="200"/>
      </w:pPr>
      <w:bookmarkStart w:id="38" w:name="h.wkfus7ohbgdw" w:colFirst="0" w:colLast="0"/>
      <w:bookmarkEnd w:id="38"/>
      <w:r>
        <w:t xml:space="preserve">2220 </w:t>
      </w:r>
      <w:r>
        <w:t>blessing in</w:t>
      </w:r>
      <w:r>
        <w:t xml:space="preserve"> </w:t>
      </w:r>
      <w:r w:rsidR="008C4616">
        <w:t>a variable</w:t>
      </w:r>
    </w:p>
    <w:p w14:paraId="0841B055" w14:textId="77777777" w:rsidR="00393D1F" w:rsidRDefault="00AE2614">
      <w:pPr>
        <w:pStyle w:val="Heading3"/>
        <w:spacing w:after="200"/>
      </w:pPr>
      <w:bookmarkStart w:id="39" w:name="h.6puoskbgzo10" w:colFirst="0" w:colLast="0"/>
      <w:bookmarkEnd w:id="39"/>
      <w:r>
        <w:t>2230</w:t>
      </w:r>
      <w:r>
        <w:t xml:space="preserve"> forming</w:t>
      </w:r>
      <w:r>
        <w:t xml:space="preserve"> a relationship</w:t>
      </w:r>
    </w:p>
    <w:p w14:paraId="0841B056" w14:textId="77777777" w:rsidR="00393D1F" w:rsidRDefault="00393D1F">
      <w:pPr>
        <w:pStyle w:val="Heading2"/>
        <w:spacing w:after="200"/>
      </w:pPr>
      <w:bookmarkStart w:id="40" w:name="h.85djss6hd1cm" w:colFirst="0" w:colLast="0"/>
      <w:bookmarkEnd w:id="40"/>
    </w:p>
    <w:p w14:paraId="0841B057" w14:textId="77777777" w:rsidR="00393D1F" w:rsidRDefault="00AE2614">
      <w:r>
        <w:br w:type="page"/>
      </w:r>
    </w:p>
    <w:p w14:paraId="0841B058" w14:textId="77777777" w:rsidR="00393D1F" w:rsidRDefault="00393D1F">
      <w:pPr>
        <w:pStyle w:val="Heading2"/>
        <w:spacing w:after="200"/>
      </w:pPr>
      <w:bookmarkStart w:id="41" w:name="h.uw9gypcrhl7y" w:colFirst="0" w:colLast="0"/>
      <w:bookmarkEnd w:id="41"/>
    </w:p>
    <w:p w14:paraId="0841B059" w14:textId="77777777" w:rsidR="00393D1F" w:rsidRDefault="00AE2614">
      <w:pPr>
        <w:pStyle w:val="Heading2"/>
        <w:spacing w:after="200"/>
      </w:pPr>
      <w:bookmarkStart w:id="42" w:name="h.6ajkf3ta80vk" w:colFirst="0" w:colLast="0"/>
      <w:bookmarkEnd w:id="42"/>
      <w:r>
        <w:t>2300 operating instructions</w:t>
      </w:r>
    </w:p>
    <w:p w14:paraId="0841B05A" w14:textId="77777777" w:rsidR="00393D1F" w:rsidRDefault="00393D1F">
      <w:pPr>
        <w:jc w:val="left"/>
      </w:pPr>
    </w:p>
    <w:p w14:paraId="0841B05B" w14:textId="77777777" w:rsidR="00393D1F" w:rsidRDefault="00393D1F">
      <w:pPr>
        <w:jc w:val="left"/>
      </w:pPr>
    </w:p>
    <w:p w14:paraId="0841B05C" w14:textId="77777777" w:rsidR="00393D1F" w:rsidRDefault="00393D1F">
      <w:pPr>
        <w:jc w:val="left"/>
      </w:pPr>
    </w:p>
    <w:p w14:paraId="0841B05D" w14:textId="77777777" w:rsidR="00393D1F" w:rsidRDefault="00393D1F">
      <w:pPr>
        <w:jc w:val="left"/>
      </w:pPr>
    </w:p>
    <w:p w14:paraId="0841B05E" w14:textId="77777777" w:rsidR="00393D1F" w:rsidRDefault="00393D1F">
      <w:pPr>
        <w:spacing w:after="0"/>
        <w:jc w:val="left"/>
      </w:pPr>
    </w:p>
    <w:p w14:paraId="0841B05F" w14:textId="77777777" w:rsidR="00393D1F" w:rsidRDefault="00393D1F"/>
    <w:sectPr w:rsidR="00393D1F">
      <w:headerReference w:type="default" r:id="rId8"/>
      <w:footerReference w:type="default" r:id="rId9"/>
      <w:pgSz w:w="12240" w:h="15840"/>
      <w:pgMar w:top="2160" w:right="1440" w:bottom="21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1B06D" w14:textId="77777777" w:rsidR="00000000" w:rsidRDefault="00AE2614">
      <w:pPr>
        <w:spacing w:after="0"/>
      </w:pPr>
      <w:r>
        <w:separator/>
      </w:r>
    </w:p>
  </w:endnote>
  <w:endnote w:type="continuationSeparator" w:id="0">
    <w:p w14:paraId="0841B06F" w14:textId="77777777" w:rsidR="00000000" w:rsidRDefault="00AE2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1B063" w14:textId="77777777" w:rsidR="00393D1F" w:rsidRDefault="00393D1F">
    <w:pPr>
      <w:jc w:val="right"/>
    </w:pPr>
  </w:p>
  <w:p w14:paraId="0841B064" w14:textId="77777777" w:rsidR="00393D1F" w:rsidRDefault="00393D1F">
    <w:pPr>
      <w:jc w:val="right"/>
    </w:pPr>
  </w:p>
  <w:p w14:paraId="0841B065" w14:textId="77777777" w:rsidR="00393D1F" w:rsidRDefault="00393D1F">
    <w:pPr>
      <w:pStyle w:val="Heading6"/>
      <w:jc w:val="center"/>
    </w:pPr>
    <w:bookmarkStart w:id="43" w:name="h.4xsrfa7onaey" w:colFirst="0" w:colLast="0"/>
    <w:bookmarkEnd w:id="43"/>
  </w:p>
  <w:p w14:paraId="0841B066" w14:textId="77777777" w:rsidR="00393D1F" w:rsidRDefault="00393D1F">
    <w:pPr>
      <w:pBdr>
        <w:top w:val="single" w:sz="4" w:space="1" w:color="auto"/>
      </w:pBdr>
    </w:pPr>
  </w:p>
  <w:p w14:paraId="0841B067" w14:textId="77777777" w:rsidR="00393D1F" w:rsidRDefault="00393D1F">
    <w:pPr>
      <w:jc w:val="right"/>
    </w:pPr>
  </w:p>
  <w:p w14:paraId="0841B068" w14:textId="77777777" w:rsidR="00393D1F" w:rsidRDefault="00AE2614">
    <w:pPr>
      <w:jc w:val="right"/>
    </w:pPr>
    <w:r>
      <w:fldChar w:fldCharType="begin"/>
    </w:r>
    <w:r>
      <w:instrText>PAGE</w:instrText>
    </w:r>
    <w:r>
      <w:fldChar w:fldCharType="separate"/>
    </w:r>
    <w:r w:rsidR="004836F9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1B069" w14:textId="77777777" w:rsidR="00000000" w:rsidRDefault="00AE2614">
      <w:pPr>
        <w:spacing w:after="0"/>
      </w:pPr>
      <w:r>
        <w:separator/>
      </w:r>
    </w:p>
  </w:footnote>
  <w:footnote w:type="continuationSeparator" w:id="0">
    <w:p w14:paraId="0841B06B" w14:textId="77777777" w:rsidR="00000000" w:rsidRDefault="00AE26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1B060" w14:textId="77777777" w:rsidR="00393D1F" w:rsidRDefault="00AE2614">
    <w:pPr>
      <w:jc w:val="center"/>
    </w:pPr>
    <w:r>
      <w:rPr>
        <w:sz w:val="16"/>
      </w:rPr>
      <w:t>this revision reflects a work in progress and should not be redistributed. changes may occur without notice.</w:t>
    </w:r>
  </w:p>
  <w:p w14:paraId="0841B061" w14:textId="77777777" w:rsidR="00393D1F" w:rsidRDefault="00393D1F">
    <w:pPr>
      <w:pBdr>
        <w:top w:val="single" w:sz="4" w:space="1" w:color="auto"/>
      </w:pBdr>
    </w:pPr>
  </w:p>
  <w:p w14:paraId="0841B062" w14:textId="77777777" w:rsidR="00393D1F" w:rsidRDefault="00393D1F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C68D3"/>
    <w:multiLevelType w:val="multilevel"/>
    <w:tmpl w:val="6DA0F40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</w:abstractNum>
  <w:abstractNum w:abstractNumId="1">
    <w:nsid w:val="275640C1"/>
    <w:multiLevelType w:val="multilevel"/>
    <w:tmpl w:val="C916F75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</w:abstractNum>
  <w:abstractNum w:abstractNumId="2">
    <w:nsid w:val="5B0108A4"/>
    <w:multiLevelType w:val="multilevel"/>
    <w:tmpl w:val="32C2C04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</w:abstractNum>
  <w:abstractNum w:abstractNumId="3">
    <w:nsid w:val="68CE7AB9"/>
    <w:multiLevelType w:val="multilevel"/>
    <w:tmpl w:val="DF02D9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4"/>
        <w:u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isplayBackgroundShape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1F"/>
    <w:rsid w:val="00393D1F"/>
    <w:rsid w:val="004836F9"/>
    <w:rsid w:val="008C4616"/>
    <w:rsid w:val="00AE2614"/>
    <w:rsid w:val="00B75743"/>
    <w:rsid w:val="00F6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AFD0"/>
  <w15:docId w15:val="{28E75BAB-E6D2-4A3C-BEF8-9C85EB70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40" w:lineRule="auto"/>
      <w:jc w:val="both"/>
    </w:pPr>
    <w:rPr>
      <w:rFonts w:ascii="Arial" w:eastAsia="Arial" w:hAnsi="Arial" w:cs="Arial"/>
      <w:color w:val="434343"/>
      <w:sz w:val="24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8C46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4616"/>
    <w:rPr>
      <w:rFonts w:ascii="Arial" w:eastAsia="Arial" w:hAnsi="Arial" w:cs="Arial"/>
      <w:color w:val="434343"/>
      <w:sz w:val="24"/>
    </w:rPr>
  </w:style>
  <w:style w:type="paragraph" w:styleId="Footer">
    <w:name w:val="footer"/>
    <w:basedOn w:val="Normal"/>
    <w:link w:val="FooterChar"/>
    <w:uiPriority w:val="99"/>
    <w:unhideWhenUsed/>
    <w:rsid w:val="008C46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4616"/>
    <w:rPr>
      <w:rFonts w:ascii="Arial" w:eastAsia="Arial" w:hAnsi="Arial" w:cs="Arial"/>
      <w:color w:val="43434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A65D6-9BF4-491B-9195-2DE34A466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spread'em.docx</vt:lpstr>
    </vt:vector>
  </TitlesOfParts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spread'em.docx</dc:title>
  <dc:creator>Adam Stevenson</dc:creator>
  <cp:lastModifiedBy>Adam Stevenson</cp:lastModifiedBy>
  <cp:revision>3</cp:revision>
  <dcterms:created xsi:type="dcterms:W3CDTF">2013-07-05T16:03:00Z</dcterms:created>
  <dcterms:modified xsi:type="dcterms:W3CDTF">2013-07-05T17:15:00Z</dcterms:modified>
</cp:coreProperties>
</file>