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00ef30de7e0e5b82a3508682be394a5eae3d0e"/>
    <w:p>
      <w:pPr>
        <w:pStyle w:val="Heading1"/>
      </w:pPr>
      <w:r>
        <w:t xml:space="preserve">MAPA DE ASSETS REAIS - Imagens da Página Low Ticket</w:t>
      </w:r>
    </w:p>
    <w:bookmarkStart w:id="20" w:name="Xf1dcf70795fbded9c04b964470a475b716fb996"/>
    <w:p>
      <w:pPr>
        <w:pStyle w:val="Heading2"/>
      </w:pPr>
      <w:r>
        <w:t xml:space="preserve">Dr. Renato Zaneti - Imersão: Atualização em Medicina da Dor</w:t>
      </w:r>
    </w:p>
    <w:p>
      <w:pPr>
        <w:pStyle w:val="FirstParagraph"/>
      </w:pPr>
      <w:r>
        <w:t xml:space="preserve">Conecta os slots de imagem nomeados (design system, etapa 2) às pastas e arquivos REAIS de foto do Renato no Drive. Regra Casa 7: usar foto real e rastreável; prompt de IA só como fallback quando não houver asset. Quem finaliza a camada visual é a Vitória (definição do DNA).</w:t>
      </w:r>
    </w:p>
    <w:p>
      <w:pPr>
        <w:pStyle w:val="BodyText"/>
      </w:pPr>
      <w:r>
        <w:t xml:space="preserve">Limitação técnica desta sessão: a avaliação visual frame a frame não foi possível pelo ambiente remoto (o leitor de imagem do MCP retorna vazio e o download em base64 é inviável em contexto). O inventário e o mapeamento abaixo estão confirmados por listagem; a escolha do melhor frame de cada pasta deve ser feita por quem abre o Drive (Vitória/Poliana) ou puxando IDs específicos sob demanda.</w:t>
      </w:r>
    </w:p>
    <w:p>
      <w:r>
        <w:pict>
          <v:rect style="width:0;height:1.5pt" o:hralign="center" o:hrstd="t" o:hr="t"/>
        </w:pict>
      </w:r>
    </w:p>
    <w:bookmarkEnd w:id="20"/>
    <w:bookmarkStart w:id="23" w:name="inventário-das-fontes-reais"/>
    <w:p>
      <w:pPr>
        <w:pStyle w:val="Heading2"/>
      </w:pPr>
      <w:r>
        <w:t xml:space="preserve">1. Inventário das fontes reais</w:t>
      </w:r>
    </w:p>
    <w:bookmarkStart w:id="21" w:name="X8c2de72196364bd811f191eb5e07e64dfd4528d"/>
    <w:p>
      <w:pPr>
        <w:pStyle w:val="Heading3"/>
      </w:pPr>
      <w:r>
        <w:t xml:space="preserve">Pasta</w:t>
      </w:r>
      <w:r>
        <w:t xml:space="preserve"> </w:t>
      </w:r>
      <w:r>
        <w:rPr>
          <w:rStyle w:val="VerbatimChar"/>
        </w:rPr>
        <w:t xml:space="preserve">FOTOS RENATO</w:t>
      </w:r>
      <w:r>
        <w:t xml:space="preserve"> </w:t>
      </w:r>
      <w:r>
        <w:t xml:space="preserve">(id 1Euy0YGWEwcTTQB7IkKp-HtFNi5FlOSB4)</w:t>
      </w:r>
    </w:p>
    <w:p>
      <w:pPr>
        <w:pStyle w:val="FirstParagraph"/>
      </w:pPr>
      <w:r>
        <w:t xml:space="preserve">Subpastas: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Fotos Profissionais</w:t>
      </w:r>
      <w:r>
        <w:t xml:space="preserve"> </w:t>
      </w:r>
      <w:r>
        <w:t xml:space="preserve">(id 15bAk5qU9hPsQrAg-JRmfc01KEEtlObZz) - sessão profissional, 11+ retratos editados (</w:t>
      </w:r>
      <w:r>
        <w:t xml:space="preserve">“</w:t>
      </w:r>
      <w:r>
        <w:t xml:space="preserve">Cópia de NNN_IMG_XXXX.jpg</w:t>
      </w:r>
      <w:r>
        <w:t xml:space="preserve">”</w:t>
      </w:r>
      <w:r>
        <w:t xml:space="preserve">). FONTE PRINCIPAL para hero e autoridade.</w:t>
      </w:r>
      <w:r>
        <w:t xml:space="preserve"> </w:t>
      </w:r>
      <w:r>
        <w:t xml:space="preserve">- Fotos não Profissionais - registro casual (uso eventual, menor prioridade).</w:t>
      </w:r>
      <w:r>
        <w:t xml:space="preserve"> </w:t>
      </w:r>
      <w:r>
        <w:t xml:space="preserve">- Fotos Cirurgias - contexto de procedimento (uso com cautela CFM, sem paciente identificável).</w:t>
      </w:r>
      <w:r>
        <w:t xml:space="preserve"> </w:t>
      </w:r>
      <w:r>
        <w:t xml:space="preserve">- Método SIS / Hydrogel - contexto técnico de técnicas (apoio, não retrato).</w:t>
      </w:r>
      <w:r>
        <w:t xml:space="preserve"> </w:t>
      </w:r>
      <w:r>
        <w:t xml:space="preserve">- insta - recortes para redes (formatos variados).</w:t>
      </w:r>
      <w:r>
        <w:t xml:space="preserve"> </w:t>
      </w:r>
      <w:r>
        <w:t xml:space="preserve">- IA - imagens geradas (NÃO usar como foto real do Renato).</w:t>
      </w:r>
      <w:r>
        <w:t xml:space="preserve"> </w:t>
      </w:r>
      <w:r>
        <w:t xml:space="preserve">- Família, Videos YT, Vídeos Youtube - fora de escopo da página.</w:t>
      </w:r>
    </w:p>
    <w:bookmarkEnd w:id="21"/>
    <w:bookmarkStart w:id="22" w:name="X9114788d3b65e3b9c2ee5c516cbb61e98c5a732"/>
    <w:p>
      <w:pPr>
        <w:pStyle w:val="Heading3"/>
      </w:pPr>
      <w:r>
        <w:t xml:space="preserve">Pasta</w:t>
      </w:r>
      <w:r>
        <w:t xml:space="preserve"> </w:t>
      </w:r>
      <w:r>
        <w:rPr>
          <w:rStyle w:val="VerbatimChar"/>
        </w:rPr>
        <w:t xml:space="preserve">DR. RENATO ZANETI GRAVAÇÃO fotos</w:t>
      </w:r>
      <w:r>
        <w:t xml:space="preserve"> </w:t>
      </w:r>
      <w:r>
        <w:t xml:space="preserve">(id 19eYiUIF2nhRie27ALAw_TNUGaChyjps_)</w:t>
      </w:r>
    </w:p>
    <w:p>
      <w:pPr>
        <w:numPr>
          <w:ilvl w:val="0"/>
          <w:numId w:val="1001"/>
        </w:numPr>
        <w:pStyle w:val="Compact"/>
      </w:pPr>
      <w:r>
        <w:t xml:space="preserve">~9 JPGs de evento/gravação (001_IMG_7944 a 241_IMG_8221) + subpasta Fotos Cirurgias. CONTEXTO de aula/ensino - boa fonte alternativa para o hero (Renato em ambiente de sala/aula, reforça</w:t>
      </w:r>
      <w:r>
        <w:t xml:space="preserve"> </w:t>
      </w:r>
      <w:r>
        <w:t xml:space="preserve">“</w:t>
      </w:r>
      <w:r>
        <w:t xml:space="preserve">mentor prático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apa-slot---asset-real"/>
    <w:p>
      <w:pPr>
        <w:pStyle w:val="Heading2"/>
      </w:pPr>
      <w:r>
        <w:t xml:space="preserve">2. Mapa slot -&gt; asset real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 (nome no design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real recomendada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procurar (do briefing)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img-hero-renato-clinica.jpg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Profissionais (1a opção) ou GRAVAÇÃO fotos (contexto aula)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 corpo, 4:5 vertical, terço esquerdo livre para overlay; luz natural viés frio; ambiente clínico/aula; sem paciente identificável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img-autoridade-renato-retrato.jpg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Autoridade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Profissionais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retrato meio corpo, 4:5, postura de mentor, fundo neutro integrável ao Azul Profundo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img-entregavel-gravacao-mockup.jpg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real da área de membros/Hotmart (quando montada)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de player com 4 módulos; sem texto/numero inventado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img-entregavel-certificado.jpg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real do certificado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 Médico da Dor 2.0, carga horária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img-bonus-masterclass-ah.jpg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real da MasterClass de Ácido Hialurônico (pasta do lançamento)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capa/thumb, acento Teal, sem imagem de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img-bonus-checklist-premium.jpg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real do Checklist Premium (pasta do lançamento)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do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img-selo-garantia-7dias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vetor/SVG (não é foto)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 7 dias Azul Profundo + Cobalto</w:t>
            </w:r>
          </w:p>
        </w:tc>
      </w:tr>
    </w:tbl>
    <w:p>
      <w:pPr>
        <w:pStyle w:val="BodyText"/>
      </w:pPr>
      <w:r>
        <w:t xml:space="preserve">Apoio opcional (se quiser enriquecer dobras):</w:t>
      </w:r>
      <w:r>
        <w:t xml:space="preserve"> </w:t>
      </w:r>
      <w:r>
        <w:rPr>
          <w:rStyle w:val="VerbatimChar"/>
        </w:rPr>
        <w:t xml:space="preserve">Fotos Cirurgias</w:t>
      </w:r>
      <w:r>
        <w:t xml:space="preserve">,</w:t>
      </w:r>
      <w:r>
        <w:t xml:space="preserve"> </w:t>
      </w:r>
      <w:r>
        <w:rPr>
          <w:rStyle w:val="VerbatimChar"/>
        </w:rPr>
        <w:t xml:space="preserve">Método SIS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Hydrogel</w:t>
      </w:r>
      <w:r>
        <w:t xml:space="preserve"> </w:t>
      </w:r>
      <w:r>
        <w:t xml:space="preserve">dão contexto técnico real - usar só com conformidade CFM (sem antes/depois com tom de garantia, sem paciente identificável).</w:t>
      </w:r>
    </w:p>
    <w:p>
      <w:r>
        <w:pict>
          <v:rect style="width:0;height:1.5pt" o:hralign="center" o:hrstd="t" o:hr="t"/>
        </w:pict>
      </w:r>
    </w:p>
    <w:bookmarkEnd w:id="24"/>
    <w:bookmarkStart w:id="25" w:name="Xa0921da363196345763a7ef5598e6536f41d368"/>
    <w:p>
      <w:pPr>
        <w:pStyle w:val="Heading2"/>
      </w:pPr>
      <w:r>
        <w:t xml:space="preserve">3. Tratamento (do design system, para manter unidade)</w:t>
      </w:r>
    </w:p>
    <w:p>
      <w:pPr>
        <w:numPr>
          <w:ilvl w:val="0"/>
          <w:numId w:val="1002"/>
        </w:numPr>
        <w:pStyle w:val="Compact"/>
      </w:pPr>
      <w:r>
        <w:t xml:space="preserve">Luz global: natural neutra com leve viés frio nas sombras, saturação contida, sem glow.</w:t>
      </w:r>
    </w:p>
    <w:p>
      <w:pPr>
        <w:numPr>
          <w:ilvl w:val="0"/>
          <w:numId w:val="1002"/>
        </w:numPr>
        <w:pStyle w:val="Compact"/>
      </w:pPr>
      <w:r>
        <w:t xml:space="preserve">Foto em dobra escura (hero, autoridade): overlay Azul Profundo em camadas (nunca opacity simples).</w:t>
      </w:r>
    </w:p>
    <w:p>
      <w:pPr>
        <w:numPr>
          <w:ilvl w:val="0"/>
          <w:numId w:val="1002"/>
        </w:numPr>
        <w:pStyle w:val="Compact"/>
      </w:pPr>
      <w:r>
        <w:t xml:space="preserve">Hospedagem na construção: Cloudinary (cloud</w:t>
      </w:r>
      <w:r>
        <w:t xml:space="preserve"> </w:t>
      </w:r>
      <w:r>
        <w:rPr>
          <w:rStyle w:val="VerbatimChar"/>
        </w:rPr>
        <w:t xml:space="preserve">dlypuyaxt</w:t>
      </w:r>
      <w:r>
        <w:t xml:space="preserve">, padrão das páginas Casa 7/Vercel) - subir o frame escolhido e referenciar pelo nome do slot.</w:t>
      </w:r>
    </w:p>
    <w:p>
      <w:r>
        <w:pict>
          <v:rect style="width:0;height:1.5pt" o:hralign="center" o:hrstd="t" o:hr="t"/>
        </w:pict>
      </w:r>
    </w:p>
    <w:bookmarkEnd w:id="25"/>
    <w:bookmarkStart w:id="26" w:name="próximo-passo-da-camada-visual"/>
    <w:p>
      <w:pPr>
        <w:pStyle w:val="Heading2"/>
      </w:pPr>
      <w:r>
        <w:t xml:space="preserve">4. Próximo passo da camada visual</w:t>
      </w:r>
    </w:p>
    <w:p>
      <w:pPr>
        <w:numPr>
          <w:ilvl w:val="0"/>
          <w:numId w:val="1003"/>
        </w:numPr>
        <w:pStyle w:val="Compact"/>
      </w:pPr>
      <w:r>
        <w:t xml:space="preserve">Vitória (ou Poliana) abre</w:t>
      </w:r>
      <w:r>
        <w:t xml:space="preserve"> </w:t>
      </w:r>
      <w:r>
        <w:rPr>
          <w:rStyle w:val="VerbatimChar"/>
        </w:rPr>
        <w:t xml:space="preserve">FOTOS RENATO/Fotos Profissionais</w:t>
      </w:r>
      <w:r>
        <w:t xml:space="preserve"> </w:t>
      </w:r>
      <w:r>
        <w:t xml:space="preserve">e escolhe 1 frame para o hero (4:5 com espaço lateral) e 1 para a autoridade.</w:t>
      </w:r>
    </w:p>
    <w:p>
      <w:pPr>
        <w:numPr>
          <w:ilvl w:val="0"/>
          <w:numId w:val="1003"/>
        </w:numPr>
        <w:pStyle w:val="Compact"/>
      </w:pPr>
      <w:r>
        <w:t xml:space="preserve">Sobe os dois no Cloudinary com os nomes dos slots.</w:t>
      </w:r>
    </w:p>
    <w:p>
      <w:pPr>
        <w:numPr>
          <w:ilvl w:val="0"/>
          <w:numId w:val="1003"/>
        </w:numPr>
        <w:pStyle w:val="Compact"/>
      </w:pPr>
      <w:r>
        <w:t xml:space="preserve">Troca os placeholders nomeados 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pelas URLs do Cloudinary.</w:t>
      </w:r>
    </w:p>
    <w:p>
      <w:pPr>
        <w:numPr>
          <w:ilvl w:val="0"/>
          <w:numId w:val="1003"/>
        </w:numPr>
        <w:pStyle w:val="Compact"/>
      </w:pPr>
      <w:r>
        <w:t xml:space="preserve">Mockups de entregável/bônus: usar assets reais do produto quando existirem; até lá, gerar via fluxo GPT com os prompts dos briefings (etapa 2).</w:t>
      </w:r>
    </w:p>
    <w:p>
      <w:pPr>
        <w:pStyle w:val="FirstParagraph"/>
      </w:pPr>
      <w:r>
        <w:t xml:space="preserve">Alternativa: me passe os IDs (ou nomes) dos frames escolhidos que eu já deixo o HTML apontando para eles.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Zero invenção. Pasta IA contém imagens geradas - não usar como foto real do expert. Conformidade CFM em qualquer imagem de procedimento.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2026-06-09T19:55:18Z</dcterms:created>
  <dcterms:modified xsi:type="dcterms:W3CDTF">2026-06-09T19:55:18Z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