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10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cnsjXMVA0IsNQBo7J7Dgw.png"/>
                  <a:graphic>
                    <a:graphicData uri="http://schemas.openxmlformats.org/drawingml/2006/picture">
                      <pic:pic>
                        <pic:nvPicPr>
                          <pic:cNvPr id="2" name="image-cnsjXMVA0IsNQBo7J7Dgw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INVENTARIO Y RESUMEN DE HOJAS DE SEGURIDAD (MSDS)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CBO-SST-MSDS-01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Importante:</w:t>
      </w:r>
    </w:p>
    <w:p>
      <w:pPr>
        <w:spacing w:lineRule="auto"/>
      </w:pPr>
      <w:r>
        <w:rPr/>
        <w:t xml:space="preserve"> este resumen no reemplaza la hoja de seguridad (MSDS / SDS) del fabricante. Solicite la MSDS original de cada producto al proveedor al comprarlo y manténgala impresa en obra, junto al producto.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Producto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Peligros principales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Primeros auxilios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Almacenamiento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Marca / proveedor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MSDS en obra</w:t>
            </w:r>
          </w:p>
        </w:tc>
      </w:t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Pegamento para tuberías PVC (cemento solvente)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Unión de tuberías de desagüe y agua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Líquido y vapores muy inflamables. Irritación de ojos y vías respiratorias; mareo por inhalación.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Guantes de nitrilo, lentes; respirador para vapores orgánicos en ambientes cerrados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Ojos: lavar 15 min con agua. Inhalación: llevar a lugar ventilado. Piel: lavar con agua y jabón.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Envase cerrado, en lugar ventilado, lejos de calor y chispas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Limpiador / removedor para PVC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Limpieza de superficies antes del pegado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Muy inflamable. Irritante. Vapores nocivos.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Guantes de nitrilo, lentes, respirador en ambientes cerrados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Igual que el pegamento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Igual que el pegamento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Sellador de silicona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Sellado de aparatos sanitarios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Irritación leve de ojos y piel (libera ácido acético al curar).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Guantes, lentes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Ojos: lavar con agua. Piel: lavar con agua y jabón.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Lugar fresco y seco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Bentonita sódica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Relleno de 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Polvo irritante para vías respiratorias; puede contener sílice.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Respirador N95, lentes, guantes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Inhalación: aire fresco. Ojos: lavar con agua.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Lugar seco, en sacos cerrados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Compuesto químico tipo gel / sales electrolíticas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Mejorador de conductividad del 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Irritante para piel y ojos.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Guantes de nitrilo, lentes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Lavar con abundante agua; consultar al médico si persiste.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Lugar seco, envase original cerrado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  <w:b/>
              </w:rPr>
              <w:t xml:space="preserve">Limpiador de contactos en aerosol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Limpieza de tableros y contactos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Aerosol extremadamente inflamable; recipiente a presión.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Guantes, lentes; usar sin tensión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Inhalación: aire fresco. Ojos: lavar con agua.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Lejos del calor; no perforar el envase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Sí    </w:t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☐ No    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Otro producto químico usado en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Peligros principales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EPP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Marca / proveedor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MSDS en obra</w:t>
            </w:r>
          </w:p>
        </w:tc>
      </w:tr>
      <w:tblGrid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  <w:gridCol w:w="2057.14285714285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Reglas para productos químicos</w:t>
      </w:r>
    </w:p>
    <w:p>
      <w:pPr>
        <w:numPr>
          <w:ilvl w:val="0"/>
          <w:numId w:val="1"/>
        </w:numPr>
        <w:spacing w:lineRule="auto"/>
      </w:pPr>
      <w:r>
        <w:rPr/>
        <w:t xml:space="preserve">Todo envase debe tener su etiqueta original; no trasvasar a botellas de bebidas.</w:t>
      </w:r>
    </w:p>
    <w:p>
      <w:pPr>
        <w:numPr>
          <w:ilvl w:val="0"/>
          <w:numId w:val="1"/>
        </w:numPr>
        <w:spacing w:lineRule="auto"/>
      </w:pPr>
      <w:r>
        <w:rPr/>
        <w:t xml:space="preserve">Leer la etiqueta y la MSDS antes del primer uso.</w:t>
      </w:r>
    </w:p>
    <w:p>
      <w:pPr>
        <w:numPr>
          <w:ilvl w:val="0"/>
          <w:numId w:val="1"/>
        </w:numPr>
        <w:spacing w:lineRule="auto"/>
      </w:pPr>
      <w:r>
        <w:rPr/>
        <w:t xml:space="preserve">No fumar, comer ni beber mientras se manipulan productos químicos.</w:t>
      </w:r>
    </w:p>
    <w:p>
      <w:pPr>
        <w:numPr>
          <w:ilvl w:val="0"/>
          <w:numId w:val="1"/>
        </w:numPr>
        <w:spacing w:lineRule="auto"/>
      </w:pPr>
      <w:r>
        <w:rPr/>
        <w:t xml:space="preserve">Mantener un extintor PQS cerca de los productos inflamables.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por: 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por: 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por: 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>
                <w:color w:val="5e8676"/>
                <w:sz w:val="15"/>
              </w:rPr>
              <w:t xml:space="preserve">Nombre, firma y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vAlign w:val="bottom"/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/>
                  <wp:effectExtent b="0" l="0" r="0" t="0"/>
                  <wp:docPr id="4" name="image-BCm6n8Mk0Z236lh-mHXNa.png"/>
                  <a:graphic>
                    <a:graphicData uri="http://schemas.openxmlformats.org/drawingml/2006/picture">
                      <pic:pic>
                        <pic:nvPicPr>
                          <pic:cNvPr id="4" name="image-BCm6n8Mk0Z236lh-mHXNa.png" descr=""/>
                          <pic:cNvPicPr/>
                        </pic:nvPicPr>
                        <pic:blipFill>
                          <a:blip r:embed="rId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  <w:b/>
              </w:rPr>
              <w:t xml:space="preserve">Jesús Donato Villar Bendezú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 · DNI 72906209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CBO-SST-MSDS-01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yDgsgJEdvWzSPS8Cpc8kq.png" TargetMode="Internal"/>
  <Relationship Id="rId7" Type="http://schemas.openxmlformats.org/officeDocument/2006/relationships/image" Target="media/image-cnsjXMVA0IsNQBo7J7Dgw.png" TargetMode="Internal"/>
  <Relationship Id="rId8" Type="http://schemas.openxmlformats.org/officeDocument/2006/relationships/image" Target="media/image-5SFuYvlsdF1cSKZYt4pTp.png" TargetMode="Internal"/>
  <Relationship Id="rId9" Type="http://schemas.openxmlformats.org/officeDocument/2006/relationships/image" Target="media/image-BCm6n8Mk0Z236lh-mHXNa.png" TargetMode="Internal"/>
  <Relationship Id="rId10" Type="http://schemas.openxmlformats.org/officeDocument/2006/relationships/footer" Target="footer1.xml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CBO-SST-MSDS-01 Inventario y Resumen de Hojas de Seguridad (MSDS)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