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h9GOMwohoGJP-CfFkCzVg.png"/>
                  <a:graphic>
                    <a:graphicData uri="http://schemas.openxmlformats.org/drawingml/2006/picture">
                      <pic:pic>
                        <pic:nvPicPr>
                          <pic:cNvPr id="2" name="image-h9GOMwohoGJP-CfFkCzVg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CABLEADO DE CIRCUITOS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CBO-SST-PETS-13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pasar, conectar y rotular los conductores eléctricos dentro de las tuberías, controlando los riesgos de sobreesfuerzo, cortes, caídas y contacto eléctrico.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EM.010 Instalaciones Eléctricas Interiores (RNE).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electricista.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dieléctricos si existe cualquier posibilidad de circuito energizado</w:t>
      </w:r>
    </w:p>
    <w:p>
      <w:pPr>
        <w:numPr>
          <w:ilvl w:val="0"/>
          <w:numId w:val="3"/>
        </w:numPr>
        <w:spacing w:lineRule="auto"/>
      </w:pPr>
      <w:r>
        <w:rPr/>
        <w:t xml:space="preserve">Zapatos dieléctricos</w:t>
      </w:r>
    </w:p>
    <w:p>
      <w:pPr>
        <w:numPr>
          <w:ilvl w:val="0"/>
          <w:numId w:val="3"/>
        </w:numPr>
        <w:spacing w:lineRule="auto"/>
      </w:pPr>
      <w:r>
        <w:rPr/>
        <w:t xml:space="preserve">Arnés y línea de vida sobre 1,80 m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Guía pasacables</w:t>
      </w:r>
    </w:p>
    <w:p>
      <w:pPr>
        <w:numPr>
          <w:ilvl w:val="0"/>
          <w:numId w:val="4"/>
        </w:numPr>
        <w:spacing w:lineRule="auto"/>
      </w:pPr>
      <w:r>
        <w:rPr/>
        <w:t xml:space="preserve">Lubricante para cables</w:t>
      </w:r>
    </w:p>
    <w:p>
      <w:pPr>
        <w:numPr>
          <w:ilvl w:val="0"/>
          <w:numId w:val="4"/>
        </w:numPr>
        <w:spacing w:lineRule="auto"/>
      </w:pPr>
      <w:r>
        <w:rPr/>
        <w:t xml:space="preserve">Pelacables, alicate, cuchilla de electricista</w:t>
      </w:r>
    </w:p>
    <w:p>
      <w:pPr>
        <w:numPr>
          <w:ilvl w:val="0"/>
          <w:numId w:val="4"/>
        </w:numPr>
        <w:spacing w:lineRule="auto"/>
      </w:pPr>
      <w:r>
        <w:rPr/>
        <w:t xml:space="preserve">Porta-rollos o devanadora</w:t>
      </w:r>
    </w:p>
    <w:p>
      <w:pPr>
        <w:numPr>
          <w:ilvl w:val="0"/>
          <w:numId w:val="4"/>
        </w:numPr>
        <w:spacing w:lineRule="auto"/>
      </w:pPr>
      <w:r>
        <w:rPr/>
        <w:t xml:space="preserve">Cinta aislante, cinta para rotular</w:t>
      </w:r>
    </w:p>
    <w:p>
      <w:pPr>
        <w:numPr>
          <w:ilvl w:val="0"/>
          <w:numId w:val="4"/>
        </w:numPr>
        <w:spacing w:lineRule="auto"/>
      </w:pPr>
      <w:r>
        <w:rPr/>
        <w:t xml:space="preserve">Escalera tipo tijera dieléctrica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los circuitos a cablear no estén conectados al tablero o que estén bloqueados (PETS-14).</w:t>
      </w:r>
    </w:p>
    <w:p>
      <w:pPr>
        <w:numPr>
          <w:ilvl w:val="0"/>
          <w:numId w:val="5"/>
        </w:numPr>
        <w:spacing w:lineRule="auto"/>
      </w:pPr>
      <w:r>
        <w:rPr/>
        <w:t xml:space="preserve">Colocar los rollos de cable en el porta-rollos para que no se enreden.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Pasado de cables</w:t>
      </w:r>
    </w:p>
    <w:p>
      <w:pPr>
        <w:numPr>
          <w:ilvl w:val="0"/>
          <w:numId w:val="6"/>
        </w:numPr>
        <w:spacing w:lineRule="auto"/>
      </w:pPr>
      <w:r>
        <w:rPr/>
        <w:t xml:space="preserve">Introducir la guía en la tubería y amarrar firmemente los conductores al extremo.</w:t>
      </w:r>
    </w:p>
    <w:p>
      <w:pPr>
        <w:numPr>
          <w:ilvl w:val="0"/>
          <w:numId w:val="6"/>
        </w:numPr>
        <w:spacing w:lineRule="auto"/>
      </w:pPr>
      <w:r>
        <w:rPr/>
        <w:t xml:space="preserve">Aplicar lubricante para cables.</w:t>
      </w:r>
    </w:p>
    <w:p>
      <w:pPr>
        <w:numPr>
          <w:ilvl w:val="0"/>
          <w:numId w:val="6"/>
        </w:numPr>
        <w:spacing w:lineRule="auto"/>
      </w:pPr>
      <w:r>
        <w:rPr/>
        <w:t xml:space="preserve">Jalar los cables de forma constante y coordinada entre dos personas: uno alimenta y otro jala.</w:t>
      </w:r>
    </w:p>
    <w:p>
      <w:pPr>
        <w:numPr>
          <w:ilvl w:val="0"/>
          <w:numId w:val="6"/>
        </w:numPr>
        <w:spacing w:lineRule="auto"/>
      </w:pPr>
      <w:r>
        <w:rPr/>
        <w:t xml:space="preserve">No jalar en forma brusca: la guía puede soltarse y golpear.</w:t>
      </w:r>
    </w:p>
    <w:p>
      <w:pPr>
        <w:numPr>
          <w:ilvl w:val="0"/>
          <w:numId w:val="6"/>
        </w:numPr>
        <w:spacing w:lineRule="auto"/>
      </w:pPr>
      <w:r>
        <w:rPr/>
        <w:t xml:space="preserve">Para cajas en techo, usar escalera tipo tijera dieléctrica según el PETS-01.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Conexión y rotulado</w:t>
      </w:r>
    </w:p>
    <w:p>
      <w:pPr>
        <w:numPr>
          <w:ilvl w:val="0"/>
          <w:numId w:val="7"/>
        </w:numPr>
        <w:spacing w:lineRule="auto"/>
      </w:pPr>
      <w:r>
        <w:rPr/>
        <w:t xml:space="preserve">Pelar los conductores con pelacables, cortando en dirección contraria al cuerpo.</w:t>
      </w:r>
    </w:p>
    <w:p>
      <w:pPr>
        <w:numPr>
          <w:ilvl w:val="0"/>
          <w:numId w:val="7"/>
        </w:numPr>
        <w:spacing w:lineRule="auto"/>
      </w:pPr>
      <w:r>
        <w:rPr/>
        <w:t xml:space="preserve">Dejar las puntas aisladas con cinta y rotuladas por circuito.</w:t>
      </w:r>
    </w:p>
    <w:p>
      <w:pPr>
        <w:numPr>
          <w:ilvl w:val="0"/>
          <w:numId w:val="7"/>
        </w:numPr>
        <w:spacing w:lineRule="auto"/>
      </w:pPr>
      <w:r>
        <w:rPr/>
        <w:t xml:space="preserve">No conectar al tablero hasta completar las pruebas de aislamiento (PETS-17).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Recoger retazos de cable y aislamiento.</w:t>
      </w:r>
    </w:p>
    <w:p>
      <w:pPr>
        <w:numPr>
          <w:ilvl w:val="0"/>
          <w:numId w:val="8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cablear circuitos conectados a una fuente energizada.</w:t>
      </w:r>
    </w:p>
    <w:p>
      <w:pPr>
        <w:numPr>
          <w:ilvl w:val="0"/>
          <w:numId w:val="9"/>
        </w:numPr>
        <w:spacing w:lineRule="auto"/>
      </w:pPr>
      <w:r>
        <w:rPr/>
        <w:t xml:space="preserve">No usar la cuchilla en dirección al cuerpo.</w:t>
      </w:r>
    </w:p>
    <w:p>
      <w:pPr>
        <w:numPr>
          <w:ilvl w:val="0"/>
          <w:numId w:val="9"/>
        </w:numPr>
        <w:spacing w:lineRule="auto"/>
      </w:pPr>
      <w:r>
        <w:rPr/>
        <w:t xml:space="preserve">No usar escaleras metálicas.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CBO-SST-PETS-13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FHvirv4ueqTkAYpszehx.png" TargetMode="Internal"/>
  <Relationship Id="rId7" Type="http://schemas.openxmlformats.org/officeDocument/2006/relationships/image" Target="media/image-h9GOMwohoGJP-CfFkCzVg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CBO-SST-PETS-13 PETS Cableado de Circuitos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