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2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xJtWXvfo4fdTIiHV6WhKr.png"/>
                  <a:graphic>
                    <a:graphicData uri="http://schemas.openxmlformats.org/drawingml/2006/picture">
                      <pic:pic>
                        <pic:nvPicPr>
                          <pic:cNvPr id="2" name="image-xJtWXvfo4fdTIiHV6WhKr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20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20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9"/>
              </w:rPr>
              <w:t xml:space="preserve">ESPECIALIDAD: INSTALACIONES ELÉCTRICAS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CBO-SST-PETS-IE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858000" cy="5461907"/>
            <wp:effectExtent b="0" l="0" r="0" t="0"/>
            <wp:docPr id="4" name="image-PwbszlbW8HRLlLnKEDex8.png"/>
            <a:graphic>
              <a:graphicData uri="http://schemas.openxmlformats.org/drawingml/2006/picture">
                <pic:pic>
                  <pic:nvPicPr>
                    <pic:cNvPr id="4" name="image-PwbszlbW8HRLlLnKEDex8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Casa Bonita Oregón</w:t>
      </w:r>
    </w:p>
    <w:p>
      <w:pPr>
        <w:spacing w:lineRule="auto"/>
      </w:pPr>
      <w:r>
        <w:rPr/>
        <w:t xml:space="preserve">GASFITERÍA · ELECTRICIDAD</w:t>
      </w:r>
    </w:p>
    <w:p>
      <w:pPr>
        <w:pStyle w:val="Heading1"/>
        <w:spacing w:lineRule="auto"/>
      </w:pPr>
      <w:r>
        <w:rPr/>
        <w:t xml:space="preserve">Procedimiento Escrito de Trabajo Seguro – PETS</w:t>
      </w:r>
    </w:p>
    <w:p>
      <w:pPr>
        <w:spacing w:lineRule="auto"/>
      </w:pPr>
      <w:r>
        <w:rPr/>
        <w:t xml:space="preserve">“INSTALACIONES ELÉCTRICAS”</w:t>
      </w:r>
    </w:p>
    <w:p>
      <w:pPr>
        <w:spacing w:lineRule="auto"/>
      </w:pPr>
      <w:r>
        <w:rPr/>
        <w:t xml:space="preserve">Entubado en losas y muros · Cableado de circuitos · Tableros e interruptores termomagnéticos · Tomacorrientes, interruptores y luminarias · Pozo a tierra · Pruebas eléctricas y energización</w:t>
      </w:r>
    </w:p>
    <w:p>
      <w:pPr>
        <w:spacing w:lineRule="auto"/>
      </w:pPr>
      <w:r>
        <w:rPr/>
        <w:t xml:space="preserve">OBRA:</w:t>
      </w:r>
    </w:p>
    <w:p>
      <w:pPr>
        <w:spacing w:lineRule="auto"/>
      </w:pPr>
      <w:r>
        <w:rPr/>
        <w:t xml:space="preserve"> 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ELABORADO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REVISADO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APROBADO POR: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6" name="image-Nf0qxjumVw2G4EdyjOqtL.png"/>
                  <a:graphic>
                    <a:graphicData uri="http://schemas.openxmlformats.org/drawingml/2006/picture">
                      <pic:pic>
                        <pic:nvPicPr>
                          <pic:cNvPr id="6" name="image-Nf0qxjumVw2G4EdyjOqtL.png" descr=""/>
                          <pic:cNvPicPr/>
                        </pic:nvPicPr>
                        <pic:blipFill>
                          <a:blip r:embed="rId1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18/10/2026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Emisión inicial del documento (CBO-SST-PETS-IE).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1. Objetivo</w:t>
      </w:r>
    </w:p>
    <w:p>
      <w:pPr>
        <w:spacing w:lineRule="auto"/>
      </w:pPr>
      <w:r>
        <w:rPr/>
        <w:t xml:space="preserve">Establecer las medidas de seguridad, salud ocupacional y control operacional para la ejecución de los trabajos de instalaciones eléctricas —entubado en losas y muros; cableado de circuitos; tableros e interruptores termomagnéticos; tomacorrientes, interruptores y luminarias; pozo a tierra; pruebas eléctricas y energización—, garantizando la integridad física de los trabajadores, equipos e instalaciones durante el desarrollo de las actividades en obra, incluyendo los trabajos de alto riesgo.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2. Alcance</w:t>
      </w:r>
    </w:p>
    <w:p>
      <w:pPr>
        <w:spacing w:lineRule="auto"/>
      </w:pPr>
      <w:r>
        <w:rPr/>
        <w:t xml:space="preserve">Este procedimiento es aplicable a todo el personal de Casa Bonita Oregón S.A.C. que realice actividades de instalaciones eléctricas en las obras de edificación —viviendas multifamiliares, oficinas y edificaciones en general— donde la empresa preste servicios, así como a sus visitantes en el área de trabajo.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3. Bases legales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su Reglamento D.S. N° 005-2012-TR y su modificatoria Ley N° 30222.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Técnica de Edificación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1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numPr>
          <w:ilvl w:val="0"/>
          <w:numId w:val="1"/>
        </w:numPr>
        <w:spacing w:lineRule="auto"/>
      </w:pPr>
      <w:r>
        <w:rPr/>
        <w:t xml:space="preserve">Norma EM.010 Instalaciones Eléctricas Interiores (RNE) y 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111-2013-MEM/DM, Reglamento de Seguridad y Salud en el Trabajo con Electricidad.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4. Definiciones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Término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Definición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ATS (Análisis de Trabajo Seguro)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Documento de gestión preventiva que se llena en el frente de trabajo para identificar los peligros, evaluar los riesgos y establecer las medidas de control antes de iniciar una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Permiso Escrito para Trabajo de Alto Riesgo: autoriza y controla trabajos en altura, en caliente, en espacios confinados y eléctricos.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Procedimiento Escrito de Trabajo Seguro: describe paso a paso cómo realizar una tarea de forma segura.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IPERC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Identificación de Peligros, Evaluación de Riesgos y Medidas de Control.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Equipo de Protección Personal: implementos que usa el trabajador para protegerse de los riesgos de su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Actividad realizada a 1,80 m o más sobre el nivel del piso, donde existe riesgo de caída de personas, materiales o herramientas.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Incidente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relacionado con el trabajo en el que no hubo lesiones, o estas solo requirieron primeros auxilios.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Accidente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repentino que sobreviene por causa o con ocasión del trabajo y produce una lesión, invalidez o muerte.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Bloqueo y etiquetado (LOTO)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Procedimiento para aislar una fuente de energía, colocar el candado personal y la tarjeta de “Peligro – No operar” para impedir su activación accidental.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Energía cero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Condición verificada con detector de tensión en la que el circuito no tiene tensión ni energía almacenada.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Arco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Descarga eléctrica a través del aire, producida por cortocircuito o maniobra, que genera calor intenso y puede causar quemaduras graves.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Sistema de electrodo enterrado y tratado que conduce a tierra las corrientes de falla para proteger a las personas y equipos.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Interruptor diferencial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Dispositivo que corta la energía cuando detecta una fuga de corriente (30 mA), protegiendo a las personas contra contactos eléctricos.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Megóhmetro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Instrumento que mide la resistencia de aislamiento de los conductores aplicando una tensión de prueba (500 – 1000 V).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5. Responsables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Firma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Maestro de obra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Gerente General:</w:t>
      </w:r>
      <w:r>
        <w:rPr/>
        <w:t xml:space="preserve"> aprueba el presente procedimiento y provee los recursos necesarios para su cumplimiento.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Supervisor de SST:</w:t>
      </w:r>
      <w:r>
        <w:rPr/>
        <w:t xml:space="preserve"> difunde el procedimiento, verifica su cumplimiento en campo y paraliza los trabajos ante condiciones inseguras.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Maestro de obra:</w:t>
      </w:r>
      <w:r>
        <w:rPr/>
        <w:t xml:space="preserve"> planifica el trabajo diario, elabora el ATS con la cuadrilla, tramita los PETAR y controla el uso del EPP.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Trabajadores:</w:t>
      </w:r>
      <w:r>
        <w:rPr/>
        <w:t xml:space="preserve"> cumplen el procedimiento, usan correctamente el EPP y reportan de inmediato todo incidente o condición insegura.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dieléctrico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 claros / oscuros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 dieléctricos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de algodón (no sintética)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 (trabajos generales)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clase 0 con protector de cuero (trabajos eléctricos)</w:t>
      </w:r>
    </w:p>
    <w:p>
      <w:pPr>
        <w:numPr>
          <w:ilvl w:val="0"/>
          <w:numId w:val="3"/>
        </w:numPr>
        <w:spacing w:lineRule="auto"/>
      </w:pPr>
      <w:r>
        <w:rPr/>
        <w:t xml:space="preserve">Careta para arco eléctrico (maniobras y energización)</w:t>
      </w:r>
    </w:p>
    <w:p>
      <w:pPr>
        <w:numPr>
          <w:ilvl w:val="0"/>
          <w:numId w:val="3"/>
        </w:numPr>
        <w:spacing w:lineRule="auto"/>
      </w:pPr>
      <w:r>
        <w:rPr/>
        <w:t xml:space="preserve">Tapones u orejeras</w:t>
      </w:r>
    </w:p>
    <w:p>
      <w:pPr>
        <w:numPr>
          <w:ilvl w:val="0"/>
          <w:numId w:val="3"/>
        </w:numPr>
        <w:spacing w:lineRule="auto"/>
      </w:pPr>
      <w:r>
        <w:rPr/>
        <w:t xml:space="preserve">Respirador con filtro P100 o N95 (picado, bentonita y sales)</w:t>
      </w:r>
    </w:p>
    <w:p>
      <w:pPr>
        <w:numPr>
          <w:ilvl w:val="0"/>
          <w:numId w:val="3"/>
        </w:numPr>
        <w:spacing w:lineRule="auto"/>
      </w:pPr>
      <w:r>
        <w:rPr/>
        <w:t xml:space="preserve">Sistema anticaídas: arnés de cuerpo completo, línea de vida con absorbedor y punto de anclaje</w:t>
      </w:r>
    </w:p>
    <w:p>
      <w:pPr>
        <w:numPr>
          <w:ilvl w:val="0"/>
          <w:numId w:val="3"/>
        </w:numPr>
        <w:spacing w:lineRule="auto"/>
      </w:pPr>
      <w:r>
        <w:rPr/>
        <w:t xml:space="preserve">Kit de bloqueo: candado personal y tarjeta “Peligro – No operar”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7. Equipos de protección colectiva</w:t>
      </w:r>
    </w:p>
    <w:p>
      <w:pPr>
        <w:numPr>
          <w:ilvl w:val="0"/>
          <w:numId w:val="4"/>
        </w:numPr>
        <w:spacing w:lineRule="auto"/>
      </w:pPr>
      <w:r>
        <w:rPr/>
        <w:t xml:space="preserve">Delimitación y señalización del área de trabajo con cinta y conos</w:t>
      </w:r>
    </w:p>
    <w:p>
      <w:pPr>
        <w:numPr>
          <w:ilvl w:val="0"/>
          <w:numId w:val="4"/>
        </w:numPr>
        <w:spacing w:lineRule="auto"/>
      </w:pPr>
      <w:r>
        <w:rPr/>
        <w:t xml:space="preserve">Letreros “Peligro – Circuito en prueba” y “No operar” en tableros</w:t>
      </w:r>
    </w:p>
    <w:p>
      <w:pPr>
        <w:numPr>
          <w:ilvl w:val="0"/>
          <w:numId w:val="4"/>
        </w:numPr>
        <w:spacing w:lineRule="auto"/>
      </w:pPr>
      <w:r>
        <w:rPr/>
        <w:t xml:space="preserve">Tablero provisional con interruptor diferencial para herramientas</w:t>
      </w:r>
    </w:p>
    <w:p>
      <w:pPr>
        <w:numPr>
          <w:ilvl w:val="0"/>
          <w:numId w:val="4"/>
        </w:numPr>
        <w:spacing w:lineRule="auto"/>
      </w:pPr>
      <w:r>
        <w:rPr/>
        <w:t xml:space="preserve">Barandas o tapas en excavaciones de pozo a tierra</w:t>
      </w:r>
    </w:p>
    <w:p>
      <w:pPr>
        <w:numPr>
          <w:ilvl w:val="0"/>
          <w:numId w:val="4"/>
        </w:numPr>
        <w:spacing w:lineRule="auto"/>
      </w:pPr>
      <w:r>
        <w:rPr/>
        <w:t xml:space="preserve">Tablones para transitar sobre el acero de losas</w:t>
      </w:r>
    </w:p>
    <w:p>
      <w:pPr>
        <w:numPr>
          <w:ilvl w:val="0"/>
          <w:numId w:val="4"/>
        </w:numPr>
        <w:spacing w:lineRule="auto"/>
      </w:pPr>
      <w:r>
        <w:rPr/>
        <w:t xml:space="preserve">Extintor PQS de 6 kg en el frente de trabajo</w:t>
      </w:r>
    </w:p>
    <w:p>
      <w:pPr>
        <w:numPr>
          <w:ilvl w:val="0"/>
          <w:numId w:val="4"/>
        </w:numPr>
        <w:spacing w:lineRule="auto"/>
      </w:pPr>
      <w:r>
        <w:rPr/>
        <w:t xml:space="preserve">Iluminación adecuada en tableros y zonas de trabajo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8. Herramientas y equipos</w:t>
      </w:r>
    </w:p>
    <w:p>
      <w:pPr>
        <w:numPr>
          <w:ilvl w:val="0"/>
          <w:numId w:val="5"/>
        </w:numPr>
        <w:spacing w:lineRule="auto"/>
      </w:pPr>
      <w:r>
        <w:rPr/>
        <w:t xml:space="preserve">Desarmadores y alicates con aislamiento 1000 V</w:t>
      </w:r>
    </w:p>
    <w:p>
      <w:pPr>
        <w:numPr>
          <w:ilvl w:val="0"/>
          <w:numId w:val="5"/>
        </w:numPr>
        <w:spacing w:lineRule="auto"/>
      </w:pPr>
      <w:r>
        <w:rPr/>
        <w:t xml:space="preserve">Pelacables, cuchilla de electricista, prensaterminales</w:t>
      </w:r>
    </w:p>
    <w:p>
      <w:pPr>
        <w:numPr>
          <w:ilvl w:val="0"/>
          <w:numId w:val="5"/>
        </w:numPr>
        <w:spacing w:lineRule="auto"/>
      </w:pPr>
      <w:r>
        <w:rPr/>
        <w:t xml:space="preserve">Guía pasacables y lubricante para cables</w:t>
      </w:r>
    </w:p>
    <w:p>
      <w:pPr>
        <w:numPr>
          <w:ilvl w:val="0"/>
          <w:numId w:val="5"/>
        </w:numPr>
        <w:spacing w:lineRule="auto"/>
      </w:pPr>
      <w:r>
        <w:rPr/>
        <w:t xml:space="preserve">Taladro, rotomartillo y amoladora con guarda</w:t>
      </w:r>
    </w:p>
    <w:p>
      <w:pPr>
        <w:numPr>
          <w:ilvl w:val="0"/>
          <w:numId w:val="5"/>
        </w:numPr>
        <w:spacing w:lineRule="auto"/>
      </w:pPr>
      <w:r>
        <w:rPr/>
        <w:t xml:space="preserve">Detector de tensión, multímetro, megóhmetro y telurómetro</w:t>
      </w:r>
    </w:p>
    <w:p>
      <w:pPr>
        <w:numPr>
          <w:ilvl w:val="0"/>
          <w:numId w:val="5"/>
        </w:numPr>
        <w:spacing w:lineRule="auto"/>
      </w:pPr>
      <w:r>
        <w:rPr/>
        <w:t xml:space="preserve">Pistola de calor o resorte para curvar tubería</w:t>
      </w:r>
    </w:p>
    <w:p>
      <w:pPr>
        <w:numPr>
          <w:ilvl w:val="0"/>
          <w:numId w:val="5"/>
        </w:numPr>
        <w:spacing w:lineRule="auto"/>
      </w:pPr>
      <w:r>
        <w:rPr/>
        <w:t xml:space="preserve">Pico, lampa, barreta, balde y soga (pozo a tierra)</w:t>
      </w:r>
    </w:p>
    <w:p>
      <w:pPr>
        <w:numPr>
          <w:ilvl w:val="0"/>
          <w:numId w:val="5"/>
        </w:numPr>
        <w:spacing w:lineRule="auto"/>
      </w:pPr>
      <w:r>
        <w:rPr/>
        <w:t xml:space="preserve">Escalera tipo tijera dieléctrica (fibra de vidrio) y andamios certificados</w:t>
      </w:r>
    </w:p>
    <w:p>
      <w:pPr>
        <w:numPr>
          <w:ilvl w:val="0"/>
          <w:numId w:val="5"/>
        </w:numPr>
        <w:spacing w:lineRule="auto"/>
      </w:pPr>
      <w:r>
        <w:rPr/>
        <w:t xml:space="preserve">Extensiones eléctricas vulcanizadas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9. Materiales</w:t>
      </w:r>
    </w:p>
    <w:p>
      <w:pPr>
        <w:numPr>
          <w:ilvl w:val="0"/>
          <w:numId w:val="6"/>
        </w:numPr>
        <w:spacing w:lineRule="auto"/>
      </w:pPr>
      <w:r>
        <w:rPr/>
        <w:t xml:space="preserve">Tubería PVC-P / SAP, curvas y cajas</w:t>
      </w:r>
    </w:p>
    <w:p>
      <w:pPr>
        <w:numPr>
          <w:ilvl w:val="0"/>
          <w:numId w:val="6"/>
        </w:numPr>
        <w:spacing w:lineRule="auto"/>
      </w:pPr>
      <w:r>
        <w:rPr/>
        <w:t xml:space="preserve">Conductores eléctricos</w:t>
      </w:r>
    </w:p>
    <w:p>
      <w:pPr>
        <w:numPr>
          <w:ilvl w:val="0"/>
          <w:numId w:val="6"/>
        </w:numPr>
        <w:spacing w:lineRule="auto"/>
      </w:pPr>
      <w:r>
        <w:rPr/>
        <w:t xml:space="preserve">Tableros, interruptores termomagnéticos y diferenciales</w:t>
      </w:r>
    </w:p>
    <w:p>
      <w:pPr>
        <w:numPr>
          <w:ilvl w:val="0"/>
          <w:numId w:val="6"/>
        </w:numPr>
        <w:spacing w:lineRule="auto"/>
      </w:pPr>
      <w:r>
        <w:rPr/>
        <w:t xml:space="preserve">Tomacorrientes, interruptores, luminarias</w:t>
      </w:r>
    </w:p>
    <w:p>
      <w:pPr>
        <w:numPr>
          <w:ilvl w:val="0"/>
          <w:numId w:val="6"/>
        </w:numPr>
        <w:spacing w:lineRule="auto"/>
      </w:pPr>
      <w:r>
        <w:rPr/>
        <w:t xml:space="preserve">Terminales, cinta aislante, cinta para rotular</w:t>
      </w:r>
    </w:p>
    <w:p>
      <w:pPr>
        <w:numPr>
          <w:ilvl w:val="0"/>
          <w:numId w:val="6"/>
        </w:numPr>
        <w:spacing w:lineRule="auto"/>
      </w:pPr>
      <w:r>
        <w:rPr/>
        <w:t xml:space="preserve">Electrodo de cobre, conector, tierra de cultivo, bentonita, sales o gel para pozo a tierra (con su MSDS)</w:t>
      </w:r>
    </w:p>
    <w:p>
      <w:pPr>
        <w:numPr>
          <w:ilvl w:val="0"/>
          <w:numId w:val="6"/>
        </w:numPr>
        <w:spacing w:lineRule="auto"/>
      </w:pPr>
      <w:r>
        <w:rPr/>
        <w:t xml:space="preserve">Caja de registro con tapa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10. Desarrollo de la actividad</w:t>
      </w:r>
    </w:p>
    <w:p>
      <w:pPr>
        <w:spacing w:lineRule="auto"/>
      </w:pPr>
      <w:r>
        <w:rPr/>
        <w:t xml:space="preserve">El siguiente procedimiento se aplicará para realizar las actividades de </w:t>
      </w:r>
      <w:r>
        <w:rPr>
          <w:b/>
        </w:rPr>
        <w:t xml:space="preserve">INSTALACIONES ELÉCTRICAS</w:t>
      </w:r>
      <w:r>
        <w:rPr/>
        <w:t xml:space="preserve"> y se detalla a continuación: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Ingreso a obra</w:t>
      </w:r>
    </w:p>
    <w:p>
      <w:pPr>
        <w:numPr>
          <w:ilvl w:val="0"/>
          <w:numId w:val="7"/>
        </w:numPr>
        <w:spacing w:lineRule="auto"/>
      </w:pPr>
      <w:r>
        <w:rPr/>
        <w:t xml:space="preserve">Todo el personal de Casa Bonita Oregón S.A.C. ingresará únicamente por la puerta autorizada para contratistas, respetando las vías peatonales, la señalización y las disposiciones internas de la obra.</w:t>
      </w:r>
    </w:p>
    <w:p>
      <w:pPr>
        <w:numPr>
          <w:ilvl w:val="0"/>
          <w:numId w:val="7"/>
        </w:numPr>
        <w:spacing w:lineRule="auto"/>
      </w:pPr>
      <w:r>
        <w:rPr/>
        <w:t xml:space="preserve">Cada trabajador ingresará con su EPP completo y en buen estado, con SCTR y examen médico ocupacional vigentes, manteniendo una actitud responsable y evitando bromas o juegos que pongan en riesgo su integridad o la de terceros.</w:t>
      </w:r>
    </w:p>
    <w:p>
      <w:pPr>
        <w:numPr>
          <w:ilvl w:val="0"/>
          <w:numId w:val="7"/>
        </w:numPr>
        <w:spacing w:lineRule="auto"/>
      </w:pPr>
      <w:r>
        <w:rPr/>
        <w:t xml:space="preserve">La cuadrilla estará conformada por el maestro de obra de instalaciones eléctricas, los operarios u oficiales y los ayudantes que requiera el trabajo, con la supervisión del Supervisor de SST.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Inspección e identificación del área de trabajo</w:t>
      </w:r>
    </w:p>
    <w:p>
      <w:pPr>
        <w:numPr>
          <w:ilvl w:val="0"/>
          <w:numId w:val="8"/>
        </w:numPr>
        <w:spacing w:lineRule="auto"/>
      </w:pPr>
      <w:r>
        <w:rPr/>
        <w:t xml:space="preserve">Al llegar al frente de trabajo, la cuadrilla realizará una inspección visual del área para identificar actos y condiciones subestándar: orden y limpieza, trabajos simultáneos de otras especialidades, aberturas, desniveles, bordes de losa, instalaciones eléctricas provisionales y materiales expuestos.</w:t>
      </w:r>
    </w:p>
    <w:p>
      <w:pPr>
        <w:numPr>
          <w:ilvl w:val="0"/>
          <w:numId w:val="8"/>
        </w:numPr>
        <w:spacing w:lineRule="auto"/>
      </w:pPr>
      <w:r>
        <w:rPr/>
        <w:t xml:space="preserve">Los peligros identificados y sus medidas de control se registrarán obligatoriamente en el ATS, y se tramitará el PETAR cuando la tarea sea de alto riesgo. Se llenarán los check-list de herramientas y equipos antes de iniciar.</w:t>
      </w:r>
    </w:p>
    <w:p>
      <w:pPr>
        <w:numPr>
          <w:ilvl w:val="0"/>
          <w:numId w:val="8"/>
        </w:numPr>
        <w:spacing w:lineRule="auto"/>
      </w:pPr>
      <w:r>
        <w:rPr/>
        <w:t xml:space="preserve">Si se detecta una condición insegura que represente un riesgo inminente, el trabajo se paralizará de inmediato y se comunicará al maestro de obra y al Supervisor de SST para su corrección antes de reiniciar.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Traslado de herramientas, equipos y materiales</w:t>
      </w:r>
    </w:p>
    <w:p>
      <w:pPr>
        <w:numPr>
          <w:ilvl w:val="0"/>
          <w:numId w:val="9"/>
        </w:numPr>
        <w:spacing w:lineRule="auto"/>
      </w:pPr>
      <w:r>
        <w:rPr/>
        <w:t xml:space="preserve">El traslado se realizará desde el ingreso autorizado hasta la zona de trabajo, respetando las rutas peatonales y sin obstruir vías de tránsito o evacuación. Está prohibido correr o usar el celular durante el recorrido.</w:t>
      </w:r>
    </w:p>
    <w:p>
      <w:pPr>
        <w:numPr>
          <w:ilvl w:val="0"/>
          <w:numId w:val="9"/>
        </w:numPr>
        <w:spacing w:lineRule="auto"/>
      </w:pPr>
      <w:r>
        <w:rPr/>
        <w:t xml:space="preserve">No se levantarán manualmente cargas mayores a 25 kg por persona; si se exceden, se usarán carretillas, patines o se cargará entre dos o más trabajadores.</w:t>
      </w:r>
    </w:p>
    <w:p>
      <w:pPr>
        <w:numPr>
          <w:ilvl w:val="0"/>
          <w:numId w:val="9"/>
        </w:numPr>
        <w:spacing w:lineRule="auto"/>
      </w:pPr>
      <w:r>
        <w:rPr/>
        <w:t xml:space="preserve">Las tuberías largas se cargarán entre dos personas, una en cada extremo. Para subir materiales a otros pisos se usará soga o el montacargas de la obra, con el área inferior señalizada.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Ubicación y delimitación del área de trabajo</w:t>
      </w:r>
    </w:p>
    <w:p>
      <w:pPr>
        <w:numPr>
          <w:ilvl w:val="0"/>
          <w:numId w:val="10"/>
        </w:numPr>
        <w:spacing w:lineRule="auto"/>
      </w:pPr>
      <w:r>
        <w:rPr/>
        <w:t xml:space="preserve">El área se delimitará con cinta de seguridad, conos y señalización preventiva para restringir el ingreso de personal ajeno, previa coordinación con el responsable de la obra.</w:t>
      </w:r>
    </w:p>
    <w:p>
      <w:pPr>
        <w:numPr>
          <w:ilvl w:val="0"/>
          <w:numId w:val="10"/>
        </w:numPr>
        <w:spacing w:lineRule="auto"/>
      </w:pPr>
      <w:r>
        <w:rPr/>
        <w:t xml:space="preserve">Cuando existan trabajos en altura, se colocarán letreros de “Peligro – Trabajo en altura” y “Caída de objetos” y se bloqueará el área inferior.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Entubado en losas y muros</w:t>
      </w:r>
    </w:p>
    <w:p>
      <w:pPr>
        <w:numPr>
          <w:ilvl w:val="0"/>
          <w:numId w:val="11"/>
        </w:numPr>
        <w:spacing w:lineRule="auto"/>
      </w:pPr>
      <w:r>
        <w:rPr/>
        <w:t xml:space="preserve">Se revisarán los planos y se coordinará con el responsable de la obra los plazos antes del vaciado de concreto.</w:t>
      </w:r>
    </w:p>
    <w:p>
      <w:pPr>
        <w:numPr>
          <w:ilvl w:val="0"/>
          <w:numId w:val="11"/>
        </w:numPr>
        <w:spacing w:lineRule="auto"/>
      </w:pPr>
      <w:r>
        <w:rPr/>
        <w:t xml:space="preserve">Para transitar sobre el acero de la losa se colocarán tablones; se caminará solo sobre tablones o sobre los cruces del acero.</w:t>
      </w:r>
    </w:p>
    <w:p>
      <w:pPr>
        <w:numPr>
          <w:ilvl w:val="0"/>
          <w:numId w:val="11"/>
        </w:numPr>
        <w:spacing w:lineRule="auto"/>
      </w:pPr>
      <w:r>
        <w:rPr/>
        <w:t xml:space="preserve">Si los bordes de losa no tienen barandas, no se trabajará a menos de 2 m del borde sin arnés anclado y PETAR de altura.</w:t>
      </w:r>
    </w:p>
    <w:p>
      <w:pPr>
        <w:numPr>
          <w:ilvl w:val="0"/>
          <w:numId w:val="11"/>
        </w:numPr>
        <w:spacing w:lineRule="auto"/>
      </w:pPr>
      <w:r>
        <w:rPr/>
        <w:t xml:space="preserve">La tubería se cortará con arco de sierra y se curvará con resorte o pistola de calor, apoyando la pistola en su soporte.</w:t>
      </w:r>
    </w:p>
    <w:p>
      <w:pPr>
        <w:numPr>
          <w:ilvl w:val="0"/>
          <w:numId w:val="11"/>
        </w:numPr>
        <w:spacing w:lineRule="auto"/>
      </w:pPr>
      <w:r>
        <w:rPr/>
        <w:t xml:space="preserve">Las cajas se fijarán al encofrado y la tubería se amarrará al acero con alambre, doblando las puntas hacia abajo.</w:t>
      </w:r>
    </w:p>
    <w:p>
      <w:pPr>
        <w:numPr>
          <w:ilvl w:val="0"/>
          <w:numId w:val="11"/>
        </w:numPr>
        <w:spacing w:lineRule="auto"/>
      </w:pPr>
      <w:r>
        <w:rPr/>
        <w:t xml:space="preserve">En muros, las tuberías y cajas se colocarán en las canaletas picadas y se fijarán con mortero.</w:t>
      </w:r>
    </w:p>
    <w:p>
      <w:pPr>
        <w:numPr>
          <w:ilvl w:val="0"/>
          <w:numId w:val="11"/>
        </w:numPr>
        <w:spacing w:lineRule="auto"/>
      </w:pPr>
      <w:r>
        <w:rPr/>
        <w:t xml:space="preserve">Al terminar se taparán las bocas de las tuberías para evitar el ingreso de concreto.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Cableado de circuitos</w:t>
      </w:r>
    </w:p>
    <w:p>
      <w:pPr>
        <w:numPr>
          <w:ilvl w:val="0"/>
          <w:numId w:val="12"/>
        </w:numPr>
        <w:spacing w:lineRule="auto"/>
      </w:pPr>
      <w:r>
        <w:rPr/>
        <w:t xml:space="preserve">Se verificará que los circuitos a cablear no estén conectados a ninguna fuente o que estén bloqueados en el tablero.</w:t>
      </w:r>
    </w:p>
    <w:p>
      <w:pPr>
        <w:numPr>
          <w:ilvl w:val="0"/>
          <w:numId w:val="12"/>
        </w:numPr>
        <w:spacing w:lineRule="auto"/>
      </w:pPr>
      <w:r>
        <w:rPr/>
        <w:t xml:space="preserve">Los rollos de cable se colocarán en un porta-rollos para evitar que se enreden.</w:t>
      </w:r>
    </w:p>
    <w:p>
      <w:pPr>
        <w:numPr>
          <w:ilvl w:val="0"/>
          <w:numId w:val="12"/>
        </w:numPr>
        <w:spacing w:lineRule="auto"/>
      </w:pPr>
      <w:r>
        <w:rPr/>
        <w:t xml:space="preserve">Los conductores se amarrarán firmemente a la guía y se aplicará lubricante para cables.</w:t>
      </w:r>
    </w:p>
    <w:p>
      <w:pPr>
        <w:numPr>
          <w:ilvl w:val="0"/>
          <w:numId w:val="12"/>
        </w:numPr>
        <w:spacing w:lineRule="auto"/>
      </w:pPr>
      <w:r>
        <w:rPr/>
        <w:t xml:space="preserve">El jalado se hará de forma constante y coordinada entre dos personas, sin tirones bruscos que puedan soltar la guía.</w:t>
      </w:r>
    </w:p>
    <w:p>
      <w:pPr>
        <w:numPr>
          <w:ilvl w:val="0"/>
          <w:numId w:val="12"/>
        </w:numPr>
        <w:spacing w:lineRule="auto"/>
      </w:pPr>
      <w:r>
        <w:rPr/>
        <w:t xml:space="preserve">Para cajas en techo se usará escalera tipo tijera dieléctrica, abierta y trabada.</w:t>
      </w:r>
    </w:p>
    <w:p>
      <w:pPr>
        <w:numPr>
          <w:ilvl w:val="0"/>
          <w:numId w:val="12"/>
        </w:numPr>
        <w:spacing w:lineRule="auto"/>
      </w:pPr>
      <w:r>
        <w:rPr/>
        <w:t xml:space="preserve">Los conductores se pelarán con pelacables, se dejarán aislados con cinta y rotulados por circuito.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Montaje de tableros e interruptores termomagnéticos</w:t>
      </w:r>
    </w:p>
    <w:p>
      <w:pPr>
        <w:numPr>
          <w:ilvl w:val="0"/>
          <w:numId w:val="13"/>
        </w:numPr>
        <w:spacing w:lineRule="auto"/>
      </w:pPr>
      <w:r>
        <w:rPr/>
        <w:t xml:space="preserve">Se verificará que el alimentador del tablero esté desenergizado, bloqueado y etiquetado en su origen, y se tramitará el PETAR eléctrico.</w:t>
      </w:r>
    </w:p>
    <w:p>
      <w:pPr>
        <w:numPr>
          <w:ilvl w:val="0"/>
          <w:numId w:val="13"/>
        </w:numPr>
        <w:spacing w:lineRule="auto"/>
      </w:pPr>
      <w:r>
        <w:rPr/>
        <w:t xml:space="preserve">Se comprobará la ausencia de tensión con un detector previamente probado.</w:t>
      </w:r>
    </w:p>
    <w:p>
      <w:pPr>
        <w:numPr>
          <w:ilvl w:val="0"/>
          <w:numId w:val="13"/>
        </w:numPr>
        <w:spacing w:lineRule="auto"/>
      </w:pPr>
      <w:r>
        <w:rPr/>
        <w:t xml:space="preserve">La caja del tablero se fijará nivelada; las perforaciones se harán con lentes de seguridad.</w:t>
      </w:r>
    </w:p>
    <w:p>
      <w:pPr>
        <w:numPr>
          <w:ilvl w:val="0"/>
          <w:numId w:val="13"/>
        </w:numPr>
        <w:spacing w:lineRule="auto"/>
      </w:pPr>
      <w:r>
        <w:rPr/>
        <w:t xml:space="preserve">Los interruptores se montarán según el diagrama unifilar; los conductores se conectarán con terminales, respetando colores y secciones.</w:t>
      </w:r>
    </w:p>
    <w:p>
      <w:pPr>
        <w:numPr>
          <w:ilvl w:val="0"/>
          <w:numId w:val="13"/>
        </w:numPr>
        <w:spacing w:lineRule="auto"/>
      </w:pPr>
      <w:r>
        <w:rPr/>
        <w:t xml:space="preserve">Se conectará la barra de tierra y se verificará su continuidad hasta el pozo a tierra.</w:t>
      </w:r>
    </w:p>
    <w:p>
      <w:pPr>
        <w:numPr>
          <w:ilvl w:val="0"/>
          <w:numId w:val="13"/>
        </w:numPr>
        <w:spacing w:lineRule="auto"/>
      </w:pPr>
      <w:r>
        <w:rPr/>
        <w:t xml:space="preserve">Al terminar se colocará la tapa interior y la puerta; ningún borne quedará expuesto. Se rotularán los circuitos.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Instalación de tomacorrientes, interruptores y luminarias</w:t>
      </w:r>
    </w:p>
    <w:p>
      <w:pPr>
        <w:numPr>
          <w:ilvl w:val="0"/>
          <w:numId w:val="14"/>
        </w:numPr>
        <w:spacing w:lineRule="auto"/>
      </w:pPr>
      <w:r>
        <w:rPr/>
        <w:t xml:space="preserve">Si los circuitos ya están conectados al tablero, se desenergizarán, bloquearán y etiquetarán antes de iniciar.</w:t>
      </w:r>
    </w:p>
    <w:p>
      <w:pPr>
        <w:numPr>
          <w:ilvl w:val="0"/>
          <w:numId w:val="14"/>
        </w:numPr>
        <w:spacing w:lineRule="auto"/>
      </w:pPr>
      <w:r>
        <w:rPr/>
        <w:t xml:space="preserve">Se verificará la ausencia de tensión en cada caja antes de tocar los conductores.</w:t>
      </w:r>
    </w:p>
    <w:p>
      <w:pPr>
        <w:numPr>
          <w:ilvl w:val="0"/>
          <w:numId w:val="14"/>
        </w:numPr>
        <w:spacing w:lineRule="auto"/>
      </w:pPr>
      <w:r>
        <w:rPr/>
        <w:t xml:space="preserve">Los aparatos se conectarán respetando fase, neutro y tierra, ajustando bien los bornes.</w:t>
      </w:r>
    </w:p>
    <w:p>
      <w:pPr>
        <w:numPr>
          <w:ilvl w:val="0"/>
          <w:numId w:val="14"/>
        </w:numPr>
        <w:spacing w:lineRule="auto"/>
      </w:pPr>
      <w:r>
        <w:rPr/>
        <w:t xml:space="preserve">Las luminarias en techo se instalarán desde escalera o andamio; si pesan más de 10 kg, entre dos personas. Los vidrios se manipularán con guantes.</w:t>
      </w:r>
    </w:p>
    <w:p>
      <w:pPr>
        <w:numPr>
          <w:ilvl w:val="0"/>
          <w:numId w:val="14"/>
        </w:numPr>
        <w:spacing w:lineRule="auto"/>
      </w:pPr>
      <w:r>
        <w:rPr/>
        <w:t xml:space="preserve">Se colocarán todas las tapas y placas antes de energizar.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Construcción de pozo a tierra</w:t>
      </w:r>
    </w:p>
    <w:p>
      <w:pPr>
        <w:numPr>
          <w:ilvl w:val="0"/>
          <w:numId w:val="15"/>
        </w:numPr>
        <w:spacing w:lineRule="auto"/>
      </w:pPr>
      <w:r>
        <w:rPr/>
        <w:t xml:space="preserve">Antes de excavar se revisarán los planos y se consultará al responsable de la obra sobre tuberías y cables enterrados.</w:t>
      </w:r>
    </w:p>
    <w:p>
      <w:pPr>
        <w:numPr>
          <w:ilvl w:val="0"/>
          <w:numId w:val="15"/>
        </w:numPr>
        <w:spacing w:lineRule="auto"/>
      </w:pPr>
      <w:r>
        <w:rPr/>
        <w:t xml:space="preserve">Se señalizará y cercará el área; los primeros 0,60 m se excavarán con cuidado para detectar instalaciones enterradas.</w:t>
      </w:r>
    </w:p>
    <w:p>
      <w:pPr>
        <w:numPr>
          <w:ilvl w:val="0"/>
          <w:numId w:val="15"/>
        </w:numPr>
        <w:spacing w:lineRule="auto"/>
      </w:pPr>
      <w:r>
        <w:rPr/>
        <w:t xml:space="preserve">El desmonte se colocará a más de 0,60 m del borde; a partir de 1,50 m de profundidad se entibarán las paredes.</w:t>
      </w:r>
    </w:p>
    <w:p>
      <w:pPr>
        <w:numPr>
          <w:ilvl w:val="0"/>
          <w:numId w:val="15"/>
        </w:numPr>
        <w:spacing w:lineRule="auto"/>
      </w:pPr>
      <w:r>
        <w:rPr/>
        <w:t xml:space="preserve">Se bajará y subirá por escalera; el ayudante permanecerá como vigía en el borde y retirará la tierra con balde y soga. Nadie trabajará solo dentro del pozo.</w:t>
      </w:r>
    </w:p>
    <w:p>
      <w:pPr>
        <w:numPr>
          <w:ilvl w:val="0"/>
          <w:numId w:val="15"/>
        </w:numPr>
        <w:spacing w:lineRule="auto"/>
      </w:pPr>
      <w:r>
        <w:rPr/>
        <w:t xml:space="preserve">Se instalará el electrodo al centro y se rellenará por capas con tierra de cultivo cernida y bentonita, compactando.</w:t>
      </w:r>
    </w:p>
    <w:p>
      <w:pPr>
        <w:numPr>
          <w:ilvl w:val="0"/>
          <w:numId w:val="15"/>
        </w:numPr>
        <w:spacing w:lineRule="auto"/>
      </w:pPr>
      <w:r>
        <w:rPr/>
        <w:t xml:space="preserve">Las sales o el gel se aplicarán siguiendo la MSDS, con guantes de nitrilo, lentes y respirador.</w:t>
      </w:r>
    </w:p>
    <w:p>
      <w:pPr>
        <w:numPr>
          <w:ilvl w:val="0"/>
          <w:numId w:val="15"/>
        </w:numPr>
        <w:spacing w:lineRule="auto"/>
      </w:pPr>
      <w:r>
        <w:rPr/>
        <w:t xml:space="preserve">Se medirá la resistencia con el telurómetro y se registrará el resultado. Al terminar, el pozo quedará con su caja de registro y tapa.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Pruebas eléctricas y energización</w:t>
      </w:r>
    </w:p>
    <w:p>
      <w:pPr>
        <w:numPr>
          <w:ilvl w:val="0"/>
          <w:numId w:val="16"/>
        </w:numPr>
        <w:spacing w:lineRule="auto"/>
      </w:pPr>
      <w:r>
        <w:rPr/>
        <w:t xml:space="preserve">Se tramitará el PETAR eléctrico y se avisará a todas las cuadrillas de la zona; se colocarán letreros en tableros y cajas.</w:t>
      </w:r>
    </w:p>
    <w:p>
      <w:pPr>
        <w:numPr>
          <w:ilvl w:val="0"/>
          <w:numId w:val="16"/>
        </w:numPr>
        <w:spacing w:lineRule="auto"/>
      </w:pPr>
      <w:r>
        <w:rPr/>
        <w:t xml:space="preserve">Para la prueba de aislamiento el circuito estará desenergizado y bloqueado; se desconectarán los equipos sensibles.</w:t>
      </w:r>
    </w:p>
    <w:p>
      <w:pPr>
        <w:numPr>
          <w:ilvl w:val="0"/>
          <w:numId w:val="16"/>
        </w:numPr>
        <w:spacing w:lineRule="auto"/>
      </w:pPr>
      <w:r>
        <w:rPr/>
        <w:t xml:space="preserve">Se aplicará la tensión de prueba del megóhmetro sin tocar los conductores y, al terminar, se descargará el circuito a tierra.</w:t>
      </w:r>
    </w:p>
    <w:p>
      <w:pPr>
        <w:numPr>
          <w:ilvl w:val="0"/>
          <w:numId w:val="16"/>
        </w:numPr>
        <w:spacing w:lineRule="auto"/>
      </w:pPr>
      <w:r>
        <w:rPr/>
        <w:t xml:space="preserve">La energización se hará solo con pruebas conformes, tapas colocadas y autorización del responsable técnico.</w:t>
      </w:r>
    </w:p>
    <w:p>
      <w:pPr>
        <w:numPr>
          <w:ilvl w:val="0"/>
          <w:numId w:val="16"/>
        </w:numPr>
        <w:spacing w:lineRule="auto"/>
      </w:pPr>
      <w:r>
        <w:rPr/>
        <w:t xml:space="preserve">Se energizará circuito por circuito, parándose a un costado del tablero y usando careta y guantes dieléctricos.</w:t>
      </w:r>
    </w:p>
    <w:p>
      <w:pPr>
        <w:numPr>
          <w:ilvl w:val="0"/>
          <w:numId w:val="16"/>
        </w:numPr>
        <w:spacing w:lineRule="auto"/>
      </w:pPr>
      <w:r>
        <w:rPr/>
        <w:t xml:space="preserve">Se comprobará el funcionamiento y la actuación del interruptor diferencial con su botón de prueba.</w:t>
      </w:r>
    </w:p>
    <w:p>
      <w:pPr>
        <w:pStyle w:val="Heading3"/>
        <w:spacing w:lineRule="auto"/>
      </w:pPr>
      <w:r>
        <w:rPr>
          <w:color w:val="0a3328"/>
          <w:b/>
          <w:sz w:val="20"/>
        </w:rPr>
        <w:t xml:space="preserve">Orden y limpieza</w:t>
      </w:r>
    </w:p>
    <w:p>
      <w:pPr>
        <w:numPr>
          <w:ilvl w:val="0"/>
          <w:numId w:val="17"/>
        </w:numPr>
        <w:spacing w:lineRule="auto"/>
      </w:pPr>
      <w:r>
        <w:rPr/>
        <w:t xml:space="preserve">Durante la ejecución de los trabajos se mantendrá el orden y la limpieza del área, evitando la acumulación de retazos de tubería, cables, envases y desmonte.</w:t>
      </w:r>
    </w:p>
    <w:p>
      <w:pPr>
        <w:numPr>
          <w:ilvl w:val="0"/>
          <w:numId w:val="17"/>
        </w:numPr>
        <w:spacing w:lineRule="auto"/>
      </w:pPr>
      <w:r>
        <w:rPr/>
        <w:t xml:space="preserve">Finalizada la actividad se limpiarán las herramientas y equipos, se guardarán en su lugar y los residuos se dispondrán en los puntos de acopio indicados por la obra.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11. Medidas de control antes de iniciar la actividad</w:t>
      </w:r>
    </w:p>
    <w:p>
      <w:pPr>
        <w:numPr>
          <w:ilvl w:val="0"/>
          <w:numId w:val="18"/>
        </w:numPr>
        <w:spacing w:lineRule="auto"/>
      </w:pPr>
      <w:r>
        <w:rPr/>
        <w:t xml:space="preserve">El personal participará obligatoriamente en la charla de 5 minutos y en la difusión del presente procedimiento antes del inicio de la actividad.</w:t>
      </w:r>
    </w:p>
    <w:p>
      <w:pPr>
        <w:numPr>
          <w:ilvl w:val="0"/>
          <w:numId w:val="18"/>
        </w:numPr>
        <w:spacing w:lineRule="auto"/>
      </w:pPr>
      <w:r>
        <w:rPr/>
        <w:t xml:space="preserve">Se llenará el ATS con todo el personal involucrado y se tramitarán los PETAR que correspondan, debidamente autorizados.</w:t>
      </w:r>
    </w:p>
    <w:p>
      <w:pPr>
        <w:numPr>
          <w:ilvl w:val="0"/>
          <w:numId w:val="18"/>
        </w:numPr>
        <w:spacing w:lineRule="auto"/>
      </w:pPr>
      <w:r>
        <w:rPr/>
        <w:t xml:space="preserve">Se realizará la inspección pre-uso de herramientas, equipos, escaleras, andamios, sistemas anticaídas y EPP, verificando su buen estado.</w:t>
      </w:r>
    </w:p>
    <w:p>
      <w:pPr>
        <w:numPr>
          <w:ilvl w:val="0"/>
          <w:numId w:val="18"/>
        </w:numPr>
        <w:spacing w:lineRule="auto"/>
      </w:pPr>
      <w:r>
        <w:rPr/>
        <w:t xml:space="preserve">Todo trabajador estará capacitado, entrenado y autorizado para la tarea que realiza, con SCTR y examen médico vigentes.</w:t>
      </w:r>
    </w:p>
    <w:p>
      <w:pPr>
        <w:numPr>
          <w:ilvl w:val="0"/>
          <w:numId w:val="18"/>
        </w:numPr>
        <w:spacing w:lineRule="auto"/>
      </w:pPr>
      <w:r>
        <w:rPr/>
        <w:t xml:space="preserve">Las áreas de trabajo se delimitarán con conos, cintas y señalización preventiva conforme a la Norma G.050.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11.1 Medidas de control para trabajo en altura</w:t>
      </w:r>
    </w:p>
    <w:p>
      <w:pPr>
        <w:numPr>
          <w:ilvl w:val="0"/>
          <w:numId w:val="19"/>
        </w:numPr>
        <w:spacing w:lineRule="auto"/>
      </w:pPr>
      <w:r>
        <w:rPr/>
        <w:t xml:space="preserve">Todo trabajo a 1,80 m o más de altura contará con ATS y PETAR de trabajo en altura autorizado.</w:t>
      </w:r>
    </w:p>
    <w:p>
      <w:pPr>
        <w:numPr>
          <w:ilvl w:val="0"/>
          <w:numId w:val="19"/>
        </w:numPr>
        <w:spacing w:lineRule="auto"/>
      </w:pPr>
      <w:r>
        <w:rPr/>
        <w:t xml:space="preserve">Será obligatorio el uso permanente del sistema anticaídas: arnés de cuerpo completo, línea de vida con absorbedor de impacto y punto de anclaje ubicado por encima de la cabeza.</w:t>
      </w:r>
    </w:p>
    <w:p>
      <w:pPr>
        <w:numPr>
          <w:ilvl w:val="0"/>
          <w:numId w:val="19"/>
        </w:numPr>
        <w:spacing w:lineRule="auto"/>
      </w:pPr>
      <w:r>
        <w:rPr/>
        <w:t xml:space="preserve">Las herramientas se amarrarán con cordón para evitar su caída a niveles inferiores.</w:t>
      </w:r>
    </w:p>
    <w:p>
      <w:pPr>
        <w:numPr>
          <w:ilvl w:val="0"/>
          <w:numId w:val="19"/>
        </w:numPr>
        <w:spacing w:lineRule="auto"/>
      </w:pPr>
      <w:r>
        <w:rPr/>
        <w:t xml:space="preserve">Los trabajos se paralizarán ante lluvia, viento fuerte, sismo o cualquier condición insegura.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11.2 Medidas de control para uso de andamios</w:t>
      </w:r>
    </w:p>
    <w:p>
      <w:pPr>
        <w:numPr>
          <w:ilvl w:val="0"/>
          <w:numId w:val="20"/>
        </w:numPr>
        <w:spacing w:lineRule="auto"/>
      </w:pPr>
      <w:r>
        <w:rPr/>
        <w:t xml:space="preserve">Se usarán andamios certificados, armados sobre base firme, nivelados, con plataforma completa, barandas superior e intermedia, rodapiés y acceso seguro.</w:t>
      </w:r>
    </w:p>
    <w:p>
      <w:pPr>
        <w:numPr>
          <w:ilvl w:val="0"/>
          <w:numId w:val="20"/>
        </w:numPr>
        <w:spacing w:lineRule="auto"/>
      </w:pPr>
      <w:r>
        <w:rPr/>
        <w:t xml:space="preserve">Antes de cada uso se realizará la inspección y el check-list del andamio; solo se usarán andamios con tarjeta verde.</w:t>
      </w:r>
    </w:p>
    <w:p>
      <w:pPr>
        <w:numPr>
          <w:ilvl w:val="0"/>
          <w:numId w:val="20"/>
        </w:numPr>
        <w:spacing w:lineRule="auto"/>
      </w:pPr>
      <w:r>
        <w:rPr/>
        <w:t xml:space="preserve">Está prohibido mover andamios con personas o materiales encima y usar estructuras improvisadas.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11.3 Medidas de control para uso de escaleras</w:t>
      </w:r>
    </w:p>
    <w:p>
      <w:pPr>
        <w:numPr>
          <w:ilvl w:val="0"/>
          <w:numId w:val="21"/>
        </w:numPr>
        <w:spacing w:lineRule="auto"/>
      </w:pPr>
      <w:r>
        <w:rPr/>
        <w:t xml:space="preserve">Se usarán escaleras tipo tijera dieléctricas (fibra de vidrio) en buen estado, totalmente abiertas y con el seguro trabado; las escaleras extensibles se apoyarán con relación 4:1 y se amarrarán en la parte superior.</w:t>
      </w:r>
    </w:p>
    <w:p>
      <w:pPr>
        <w:numPr>
          <w:ilvl w:val="0"/>
          <w:numId w:val="21"/>
        </w:numPr>
        <w:spacing w:lineRule="auto"/>
      </w:pPr>
      <w:r>
        <w:rPr/>
        <w:t xml:space="preserve">El ascenso y descenso se hará de frente a la escalera, con tres puntos de apoyo y sin cargar materiales en las manos.</w:t>
      </w:r>
    </w:p>
    <w:p>
      <w:pPr>
        <w:numPr>
          <w:ilvl w:val="0"/>
          <w:numId w:val="21"/>
        </w:numPr>
        <w:spacing w:lineRule="auto"/>
      </w:pPr>
      <w:r>
        <w:rPr/>
        <w:t xml:space="preserve">No se trabajará en los dos últimos peldaños; un compañero sujetará la base de la escalera.</w:t>
      </w:r>
    </w:p>
    <w:p>
      <w:pPr>
        <w:numPr>
          <w:ilvl w:val="0"/>
          <w:numId w:val="21"/>
        </w:numPr>
        <w:spacing w:lineRule="auto"/>
      </w:pPr>
      <w:r>
        <w:rPr/>
        <w:t xml:space="preserve">No se permitirá el uso de escaleras improvisadas, dañadas o con reparaciones caseras.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11.4 Medidas de control para riesgo eléctrico</w:t>
      </w:r>
    </w:p>
    <w:p>
      <w:pPr>
        <w:numPr>
          <w:ilvl w:val="0"/>
          <w:numId w:val="22"/>
        </w:numPr>
        <w:spacing w:lineRule="auto"/>
      </w:pPr>
      <w:r>
        <w:rPr/>
        <w:t xml:space="preserve">Todo trabajo eléctrico se realizará sin tensión, aplicando bloqueo y etiquetado y verificando la energía cero.</w:t>
      </w:r>
    </w:p>
    <w:p>
      <w:pPr>
        <w:numPr>
          <w:ilvl w:val="0"/>
          <w:numId w:val="22"/>
        </w:numPr>
        <w:spacing w:lineRule="auto"/>
      </w:pPr>
      <w:r>
        <w:rPr/>
        <w:t xml:space="preserve">Cada trabajador colocará su propio candado; nadie retirará el candado o la tarjeta de otra persona.</w:t>
      </w:r>
    </w:p>
    <w:p>
      <w:pPr>
        <w:numPr>
          <w:ilvl w:val="0"/>
          <w:numId w:val="22"/>
        </w:numPr>
        <w:spacing w:lineRule="auto"/>
      </w:pPr>
      <w:r>
        <w:rPr/>
        <w:t xml:space="preserve">Solo personal electricista calificado y autorizado intervendrá tableros y circuitos.</w:t>
      </w:r>
    </w:p>
    <w:p>
      <w:pPr>
        <w:numPr>
          <w:ilvl w:val="0"/>
          <w:numId w:val="22"/>
        </w:numPr>
        <w:spacing w:lineRule="auto"/>
      </w:pPr>
      <w:r>
        <w:rPr/>
        <w:t xml:space="preserve">Se usarán guantes dieléctricos (con prueba de inflado antes de cada uso), zapatos dieléctricos y herramientas aisladas.</w:t>
      </w:r>
    </w:p>
    <w:p>
      <w:pPr>
        <w:numPr>
          <w:ilvl w:val="0"/>
          <w:numId w:val="22"/>
        </w:numPr>
        <w:spacing w:lineRule="auto"/>
      </w:pPr>
      <w:r>
        <w:rPr/>
        <w:t xml:space="preserve">Está prohibido puentear o anular interruptores diferenciales o termomagnéticos, y usar anillos, relojes o cadenas metálicas.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11.5 Medidas de control para excavación de pozo a tierra</w:t>
      </w:r>
    </w:p>
    <w:p>
      <w:pPr>
        <w:numPr>
          <w:ilvl w:val="0"/>
          <w:numId w:val="23"/>
        </w:numPr>
        <w:spacing w:lineRule="auto"/>
      </w:pPr>
      <w:r>
        <w:rPr/>
        <w:t xml:space="preserve">Se entibarán las paredes a partir de 1,50 m de profundidad.</w:t>
      </w:r>
    </w:p>
    <w:p>
      <w:pPr>
        <w:numPr>
          <w:ilvl w:val="0"/>
          <w:numId w:val="23"/>
        </w:numPr>
        <w:spacing w:lineRule="auto"/>
      </w:pPr>
      <w:r>
        <w:rPr/>
        <w:t xml:space="preserve">El desmonte se mantendrá a más de 0,60 m del borde.</w:t>
      </w:r>
    </w:p>
    <w:p>
      <w:pPr>
        <w:numPr>
          <w:ilvl w:val="0"/>
          <w:numId w:val="23"/>
        </w:numPr>
        <w:spacing w:lineRule="auto"/>
      </w:pPr>
      <w:r>
        <w:rPr/>
        <w:t xml:space="preserve">La excavación quedará tapada o con baranda y señalización al final de cada jornada.</w:t>
      </w:r>
    </w:p>
    <w:p>
      <w:pPr>
        <w:numPr>
          <w:ilvl w:val="0"/>
          <w:numId w:val="23"/>
        </w:numPr>
        <w:spacing w:lineRule="auto"/>
      </w:pPr>
      <w:r>
        <w:rPr/>
        <w:t xml:space="preserve">No se trabajará dentro del pozo sin vigía.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12. Consideraciones preliminares</w:t>
      </w:r>
    </w:p>
    <w:p>
      <w:pPr>
        <w:numPr>
          <w:ilvl w:val="0"/>
          <w:numId w:val="24"/>
        </w:numPr>
        <w:spacing w:lineRule="auto"/>
      </w:pPr>
      <w:r>
        <w:rPr/>
        <w:t xml:space="preserve">Se recordará a los trabajadores el canal de comunicación ante emergencias y la ubicación del extintor, el botiquín y la zona segura.</w:t>
      </w:r>
    </w:p>
    <w:p>
      <w:pPr>
        <w:numPr>
          <w:ilvl w:val="0"/>
          <w:numId w:val="24"/>
        </w:numPr>
        <w:spacing w:lineRule="auto"/>
      </w:pPr>
      <w:r>
        <w:rPr/>
        <w:t xml:space="preserve">Se preverá la iluminación necesaria para las actividades programadas.</w:t>
      </w:r>
    </w:p>
    <w:p>
      <w:pPr>
        <w:numPr>
          <w:ilvl w:val="0"/>
          <w:numId w:val="24"/>
        </w:numPr>
        <w:spacing w:lineRule="auto"/>
      </w:pPr>
      <w:r>
        <w:rPr/>
        <w:t xml:space="preserve">Nadie ingresará debajo de andamios o zonas donde se trabaje en altura sin la debida protección.</w:t>
      </w:r>
    </w:p>
    <w:p>
      <w:pPr>
        <w:numPr>
          <w:ilvl w:val="0"/>
          <w:numId w:val="24"/>
        </w:numPr>
        <w:spacing w:lineRule="auto"/>
      </w:pPr>
      <w:r>
        <w:rPr/>
        <w:t xml:space="preserve">No se energizará ningún circuito con personas trabajando en él.</w:t>
      </w:r>
    </w:p>
    <w:p>
      <w:pPr>
        <w:numPr>
          <w:ilvl w:val="0"/>
          <w:numId w:val="24"/>
        </w:numPr>
        <w:spacing w:lineRule="auto"/>
      </w:pPr>
      <w:r>
        <w:rPr/>
        <w:t xml:space="preserve">Las escaleras metálicas están prohibidas en trabajos eléctricos.</w:t>
      </w:r>
    </w:p>
    <w:p>
      <w:pPr>
        <w:numPr>
          <w:ilvl w:val="0"/>
          <w:numId w:val="24"/>
        </w:numPr>
        <w:spacing w:lineRule="auto"/>
      </w:pPr>
      <w:r>
        <w:rPr/>
        <w:t xml:space="preserve">Se suspenderán las actividades cuando los trabajos se realicen en condiciones distintas a las planificadas en este procedimiento, o cuando existan riesgos para la seguridad del personal, el ambiente, los equipos o los materiales.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13. Documentos de referencia</w:t>
      </w:r>
    </w:p>
    <w:p>
      <w:pPr>
        <w:numPr>
          <w:ilvl w:val="0"/>
          <w:numId w:val="25"/>
        </w:numPr>
        <w:spacing w:lineRule="auto"/>
      </w:pPr>
      <w:r>
        <w:rPr/>
        <w:t xml:space="preserve">Política de Seguridad y Salud en el Trabajo (CBO-SST-POL-01)</w:t>
      </w:r>
    </w:p>
    <w:p>
      <w:pPr>
        <w:numPr>
          <w:ilvl w:val="0"/>
          <w:numId w:val="25"/>
        </w:numPr>
        <w:spacing w:lineRule="auto"/>
      </w:pPr>
      <w:r>
        <w:rPr/>
        <w:t xml:space="preserve">Plan de Seguridad y Salud en el Trabajo – Instalaciones Eléctricas (CBO-SST-PSST-IE)</w:t>
      </w:r>
    </w:p>
    <w:p>
      <w:pPr>
        <w:numPr>
          <w:ilvl w:val="0"/>
          <w:numId w:val="25"/>
        </w:numPr>
        <w:spacing w:lineRule="auto"/>
      </w:pPr>
      <w:r>
        <w:rPr/>
        <w:t xml:space="preserve">Plan de Contingencia ante Emergencias – Instalaciones Eléctricas (CBO-SST-PCE-IE)</w:t>
      </w:r>
    </w:p>
    <w:p>
      <w:pPr>
        <w:numPr>
          <w:ilvl w:val="0"/>
          <w:numId w:val="25"/>
        </w:numPr>
        <w:spacing w:lineRule="auto"/>
      </w:pPr>
      <w:r>
        <w:rPr/>
        <w:t xml:space="preserve">Matriz IPERC – Instalaciones Eléctricas (CBO-SST-IPERC-02)</w:t>
      </w:r>
    </w:p>
    <w:p>
      <w:pPr>
        <w:numPr>
          <w:ilvl w:val="0"/>
          <w:numId w:val="25"/>
        </w:numPr>
        <w:spacing w:lineRule="auto"/>
      </w:pPr>
      <w:r>
        <w:rPr/>
        <w:t xml:space="preserve">PETS Entubado en losas y muros (CBO-SST-PETS-12)</w:t>
      </w:r>
    </w:p>
    <w:p>
      <w:pPr>
        <w:numPr>
          <w:ilvl w:val="0"/>
          <w:numId w:val="25"/>
        </w:numPr>
        <w:spacing w:lineRule="auto"/>
      </w:pPr>
      <w:r>
        <w:rPr/>
        <w:t xml:space="preserve">PETS Cableado de circuitos (CBO-SST-PETS-13)</w:t>
      </w:r>
    </w:p>
    <w:p>
      <w:pPr>
        <w:numPr>
          <w:ilvl w:val="0"/>
          <w:numId w:val="25"/>
        </w:numPr>
        <w:spacing w:lineRule="auto"/>
      </w:pPr>
      <w:r>
        <w:rPr/>
        <w:t xml:space="preserve">PETS Bloqueo y etiquetado de energías (LOTO) (CBO-SST-PETS-14)</w:t>
      </w:r>
    </w:p>
    <w:p>
      <w:pPr>
        <w:numPr>
          <w:ilvl w:val="0"/>
          <w:numId w:val="25"/>
        </w:numPr>
        <w:spacing w:lineRule="auto"/>
      </w:pPr>
      <w:r>
        <w:rPr/>
        <w:t xml:space="preserve">PETS Instalación de tomacorrientes, interruptores y luminarias (CBO-SST-PETS-15)</w:t>
      </w:r>
    </w:p>
    <w:p>
      <w:pPr>
        <w:numPr>
          <w:ilvl w:val="0"/>
          <w:numId w:val="25"/>
        </w:numPr>
        <w:spacing w:lineRule="auto"/>
      </w:pPr>
      <w:r>
        <w:rPr/>
        <w:t xml:space="preserve">PETS Construcción de pozo a tierra (CBO-SST-PETS-16)</w:t>
      </w:r>
    </w:p>
    <w:p>
      <w:pPr>
        <w:numPr>
          <w:ilvl w:val="0"/>
          <w:numId w:val="25"/>
        </w:numPr>
        <w:spacing w:lineRule="auto"/>
      </w:pPr>
      <w:r>
        <w:rPr/>
        <w:t xml:space="preserve">PETS Pruebas eléctricas y energización (CBO-SST-PETS-17)</w:t>
      </w:r>
    </w:p>
    <w:p>
      <w:pPr>
        <w:numPr>
          <w:ilvl w:val="0"/>
          <w:numId w:val="25"/>
        </w:numPr>
        <w:spacing w:lineRule="auto"/>
      </w:pPr>
      <w:r>
        <w:rPr/>
        <w:t xml:space="preserve">PETS Montaje de tableros e interruptores termomagnéticos (CBO-SST-PETS-18)</w:t>
      </w:r>
    </w:p>
    <w:p>
      <w:pPr>
        <w:numPr>
          <w:ilvl w:val="0"/>
          <w:numId w:val="25"/>
        </w:numPr>
        <w:spacing w:lineRule="auto"/>
      </w:pPr>
      <w:r>
        <w:rPr/>
        <w:t xml:space="preserve">Análisis de Trabajo Seguro – ATS (CBO-SST-F-01)</w:t>
      </w:r>
    </w:p>
    <w:p>
      <w:pPr>
        <w:numPr>
          <w:ilvl w:val="0"/>
          <w:numId w:val="25"/>
        </w:numPr>
        <w:spacing w:lineRule="auto"/>
      </w:pPr>
      <w:r>
        <w:rPr/>
        <w:t xml:space="preserve">Permisos Escritos para Trabajo de Alto Riesgo – PETAR (CBO-SST-F-02 al F-05)</w:t>
      </w:r>
    </w:p>
    <w:p>
      <w:pPr>
        <w:numPr>
          <w:ilvl w:val="0"/>
          <w:numId w:val="25"/>
        </w:numPr>
        <w:spacing w:lineRule="auto"/>
      </w:pPr>
      <w:r>
        <w:rPr/>
        <w:t xml:space="preserve">Check-list de herramientas, escaleras, andamios y arnés (CBO-SST-F-07 al F-09)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14. Anexos y formatos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a) Directorio de números de emergencia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Entidad /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Bomberos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Central de emergencias – Policía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SAMU (ambulancia)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Defensa Civil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Comisaría del sector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Centro de salud / clínica más cercana a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Serenazgo del distrito de la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Aseguradora del SCTR – central de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Empresa eléctrica / de agua de la zona –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b) Contactos internos de emergencia – Casa Bonita Oregón S.A.C.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Teléfono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Maestro de obra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Responsable de SST del contratista principal /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Nota:</w:t>
      </w:r>
      <w:r>
        <w:rPr/>
        <w:t xml:space="preserve"> este directorio se completará con los datos de cada obra y se colocará en el frente de trabajo, el almacén y el punto de reunión.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c) Formatos</w:t>
      </w:r>
    </w:p>
    <w:p>
      <w:pPr>
        <w:spacing w:lineRule="auto"/>
      </w:pPr>
      <w:r>
        <w:rPr/>
        <w:t xml:space="preserve">Los formatos de ATS (CBO-SST-F-01), PETAR (CBO-SST-F-02 al F-05) y check-list (CBO-SST-F-07 al F-10) se encuentran en la carpeta de formatos de obra del Sistema de Gestión de SST.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d) Registro de difusión del procedimiento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CBO-SST-PETS-IE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r-IgdfYo4yNOIo0Ky1ujq.png" TargetMode="Internal"/>
  <Relationship Id="rId7" Type="http://schemas.openxmlformats.org/officeDocument/2006/relationships/image" Target="media/image-xJtWXvfo4fdTIiHV6WhKr.png" TargetMode="Internal"/>
  <Relationship Id="rId8" Type="http://schemas.openxmlformats.org/officeDocument/2006/relationships/image" Target="media/image-J_9Rk_yd4sfDKu6OZIIsx.png" TargetMode="Internal"/>
  <Relationship Id="rId9" Type="http://schemas.openxmlformats.org/officeDocument/2006/relationships/image" Target="media/image-PwbszlbW8HRLlLnKEDex8.png" TargetMode="Internal"/>
  <Relationship Id="rId10" Type="http://schemas.openxmlformats.org/officeDocument/2006/relationships/image" Target="media/image-3sBFz7YKQkRZvEaiE-5EX.png" TargetMode="Internal"/>
  <Relationship Id="rId11" Type="http://schemas.openxmlformats.org/officeDocument/2006/relationships/image" Target="media/image-Nf0qxjumVw2G4EdyjOqtL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CBO-SST-PETS-IE Procedimiento Escrito de Trabajo Seguro – PETS – Instalaciones Eléctricas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