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10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1X93ET5WIc-E8X6Exzfm-.png"/>
                  <a:graphic>
                    <a:graphicData uri="http://schemas.openxmlformats.org/drawingml/2006/picture">
                      <pic:pic>
                        <pic:nvPicPr>
                          <pic:cNvPr id="2" name="image-1X93ET5WIc-E8X6Exzfm-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POLÍTICA DE SEGURIDAD Y SALUD EN EL TRABAJO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Sistema de Gestión de SST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CBO-SST-POL-01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>
          <w:sz w:val="21"/>
          <w:b/>
        </w:rPr>
        <w:t xml:space="preserve">Casa Bonita Oregón S.A.C.</w:t>
      </w:r>
      <w:r>
        <w:rPr>
          <w:sz w:val="21"/>
        </w:rPr>
        <w:t xml:space="preserve"> es una empresa dedicada a la ejecución de </w:t>
      </w:r>
      <w:r>
        <w:rPr>
          <w:sz w:val="21"/>
          <w:b/>
        </w:rPr>
        <w:t xml:space="preserve">instalaciones sanitarias y eléctricas en edificaciones</w:t>
      </w:r>
      <w:r>
        <w:rPr>
          <w:sz w:val="21"/>
        </w:rPr>
        <w:t xml:space="preserve"> —viviendas multifamiliares, oficinas y edificaciones en general—, que comprende redes de agua y desagüe en PPR y PVC, equipos de bombeo, cisternas, entubado y cableado eléctrico, tableros, luminarias y sistemas de puesta a tierra.</w:t>
      </w:r>
    </w:p>
    <w:p>
      <w:pPr>
        <w:spacing w:lineRule="auto"/>
      </w:pPr>
      <w:r>
        <w:rPr>
          <w:sz w:val="21"/>
        </w:rPr>
        <w:t xml:space="preserve">Conscientes de que nuestro principal recurso son las personas, la Gerencia General asume el liderazgo de la seguridad y salud en el trabajo y se compromete a: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Proteger la seguridad y salud</w:t>
      </w:r>
      <w:r>
        <w:rPr/>
        <w:t xml:space="preserve"> de todos nuestros trabajadores, y de las personas que se encuentren en nuestras áreas de trabajo, mediante la prevención de lesiones, dolencias, enfermedades e incidentes relacionados con el trabajo.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Identificar los peligros, evaluar y controlar los riesgos</w:t>
      </w:r>
      <w:r>
        <w:rPr/>
        <w:t xml:space="preserve"> de cada una de nuestras actividades antes de ejecutarlas, aplicando la jerarquía de controles.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Cumplir la normativa legal vigente</w:t>
      </w:r>
      <w:r>
        <w:rPr/>
        <w:t xml:space="preserve"> en seguridad y salud en el trabajo —Ley N° 29783 y su Reglamento, D.S. N° 011-2019-TR, Norma G.050, Código Nacional de Electricidad— así como los requisitos de nuestros clientes y de los contratistas principales.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Garantizar la consulta y participación</w:t>
      </w:r>
      <w:r>
        <w:rPr/>
        <w:t xml:space="preserve"> de los trabajadores en todos los elementos del Sistema de Gestión de SST, a través del Supervisor de Seguridad y Salud en el Trabajo.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Capacitar y entrenar</w:t>
      </w:r>
      <w:r>
        <w:rPr/>
        <w:t xml:space="preserve"> permanentemente a nuestro personal y dotarlo de los equipos de protección personal adecuados para cada tarea.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Mejorar continuamente</w:t>
      </w:r>
      <w:r>
        <w:rPr/>
        <w:t xml:space="preserve"> el desempeño del Sistema de Gestión de SST e integrarlo a la gestión de nuestros servicios.</w:t>
      </w:r>
    </w:p>
    <w:p>
      <w:pPr>
        <w:spacing w:lineRule="auto"/>
      </w:pPr>
      <w:r>
        <w:rPr>
          <w:sz w:val="21"/>
        </w:rPr>
        <w:t xml:space="preserve">Todo trabajador tiene el derecho y el deber de </w:t>
      </w:r>
      <w:r>
        <w:rPr>
          <w:sz w:val="21"/>
          <w:b/>
        </w:rPr>
        <w:t xml:space="preserve">detener cualquier trabajo que represente un peligro inminente</w:t>
      </w:r>
      <w:r>
        <w:rPr>
          <w:sz w:val="21"/>
        </w:rPr>
        <w:t xml:space="preserve"> para su vida o la de sus compañeros, sin represalia alguna.</w:t>
      </w:r>
    </w:p>
    <w:p>
      <w:pPr>
        <w:spacing w:lineRule="auto"/>
      </w:pPr>
      <w:r>
        <w:rPr>
          <w:sz w:val="21"/>
        </w:rPr>
        <w:t xml:space="preserve">Esta política es difundida a todo el personal, está a disposición de las partes interesadas y se revisa como mínimo una vez al año.</w:t>
      </w:r>
    </w:p>
    <w:p>
      <w:pPr>
        <w:spacing w:lineRule="auto"/>
      </w:pPr>
      <w:r>
        <w:rPr/>
        <w:t xml:space="preserve">Lima, ____________ de ____________ de 20____________</w:t>
      </w:r>
    </w:p>
    <w:p>
      <w:pPr>
        <w:spacing w:lineRule="auto"/>
      </w:pPr>
      <w:r>
        <w:rPr/>
        <w:drawing>
          <wp:inline distB="0" distL="0" distR="0" distT="0">
            <wp:extent/>
            <wp:effectExtent b="0" l="0" r="0" t="0"/>
            <wp:docPr id="4" name="image-SM48ZSIwm-0lGhrHPnZMr.png"/>
            <a:graphic>
              <a:graphicData uri="http://schemas.openxmlformats.org/drawingml/2006/picture">
                <pic:pic>
                  <pic:nvPicPr>
                    <pic:cNvPr id="4" name="image-SM48ZSIwm-0lGhrHPnZMr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color w:val="0D5C46"/>
          <w:b/>
        </w:rPr>
        <w:t xml:space="preserve">Jesús Donato Villar Bendezú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Gerente General · DNI 72906209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Casa Bonita Oregón S.A.C.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CBO-SST-POL-01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oTb4tUnqRoHAgo9sAiGUM.png" TargetMode="Internal"/>
  <Relationship Id="rId7" Type="http://schemas.openxmlformats.org/officeDocument/2006/relationships/image" Target="media/image-1X93ET5WIc-E8X6Exzfm-.png" TargetMode="Internal"/>
  <Relationship Id="rId8" Type="http://schemas.openxmlformats.org/officeDocument/2006/relationships/image" Target="media/image-qmb0fTL5-hmEcMEwx2W35.png" TargetMode="Internal"/>
  <Relationship Id="rId9" Type="http://schemas.openxmlformats.org/officeDocument/2006/relationships/image" Target="media/image-SM48ZSIwm-0lGhrHPnZMr.png" TargetMode="Internal"/>
  <Relationship Id="rId10" Type="http://schemas.openxmlformats.org/officeDocument/2006/relationships/footer" Target="footer1.xml" TargetMode="In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CBO-SST-POL-01 Política de Seguridad y Salud en el Trabajo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