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14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GDygQxt6mO4cybYYZz4E_.png"/>
                  <a:graphic>
                    <a:graphicData uri="http://schemas.openxmlformats.org/drawingml/2006/picture">
                      <pic:pic>
                        <pic:nvPicPr>
                          <pic:cNvPr id="2" name="image-GDygQxt6mO4cybYYZz4E_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20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20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PLAN DE SEGURIDAD Y SALUD EN EL TRABAJO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9"/>
              </w:rPr>
              <w:t xml:space="preserve">ESPECIALIDAD: INSTALACIONES ELÉCTRICAS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CBO-SST-PSST-IE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6858000" cy="5461907"/>
            <wp:effectExtent b="0" l="0" r="0" t="0"/>
            <wp:docPr id="4" name="image-RLd5YZ-h38UiI766P9jpx.png"/>
            <a:graphic>
              <a:graphicData uri="http://schemas.openxmlformats.org/drawingml/2006/picture">
                <pic:pic>
                  <pic:nvPicPr>
                    <pic:cNvPr id="4" name="image-RLd5YZ-h38UiI766P9jpx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6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Casa Bonita Oregón</w:t>
      </w:r>
    </w:p>
    <w:p>
      <w:pPr>
        <w:spacing w:lineRule="auto"/>
      </w:pPr>
      <w:r>
        <w:rPr/>
        <w:t xml:space="preserve">GASFITERÍA · ELECTRICIDAD</w:t>
      </w:r>
    </w:p>
    <w:p>
      <w:pPr>
        <w:pStyle w:val="Heading1"/>
        <w:spacing w:lineRule="auto"/>
      </w:pPr>
      <w:r>
        <w:rPr/>
        <w:t xml:space="preserve">Plan de Seguridad y Salud en el Trabajo</w:t>
      </w:r>
    </w:p>
    <w:p>
      <w:pPr>
        <w:spacing w:lineRule="auto"/>
      </w:pPr>
      <w:r>
        <w:rPr/>
        <w:t xml:space="preserve">“INSTALACIONES ELÉCTRICAS”</w:t>
      </w:r>
    </w:p>
    <w:p>
      <w:pPr>
        <w:spacing w:lineRule="auto"/>
      </w:pPr>
      <w:r>
        <w:rPr/>
        <w:t xml:space="preserve">Entubado en losas y muros · Cableado de circuitos · Tableros e interruptores termomagnéticos · Tomacorrientes, interruptores y luminarias · Pozo a tierra · Pruebas eléctricas y energización</w:t>
      </w:r>
    </w:p>
    <w:p>
      <w:pPr>
        <w:spacing w:lineRule="auto"/>
      </w:pPr>
      <w:r>
        <w:rPr/>
        <w:t xml:space="preserve">OBRA:</w:t>
      </w:r>
    </w:p>
    <w:p>
      <w:pPr>
        <w:spacing w:lineRule="auto"/>
      </w:pPr>
      <w:r>
        <w:rPr/>
        <w:t xml:space="preserve"> 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ELABORADO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REVISADO POR: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APROBADO POR: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6" name="image-zu3Mulrs8WoBDw1zm8rhZ.png"/>
                  <a:graphic>
                    <a:graphicData uri="http://schemas.openxmlformats.org/drawingml/2006/picture">
                      <pic:pic>
                        <pic:nvPicPr>
                          <pic:cNvPr id="6" name="image-zu3Mulrs8WoBDw1zm8rhZ.png" descr=""/>
                          <pic:cNvPicPr/>
                        </pic:nvPicPr>
                        <pic:blipFill>
                          <a:blip r:embed="rId1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GERENTE GENERAL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Versión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18/10/2026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Emisión inicial del documento (CBO-SST-PSST-IE).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1. Introducción</w:t>
      </w:r>
    </w:p>
    <w:p>
      <w:pPr>
        <w:spacing w:lineRule="auto"/>
      </w:pPr>
      <w:r>
        <w:rPr/>
        <w:t xml:space="preserve">Casa Bonita Oregón S.A.C. es una empresa peruana dedicada a la ejecución de instalaciones sanitarias y eléctricas en edificaciones. El presente Plan de Seguridad y Salud en el Trabajo establece las medidas preventivas que la empresa aplicará en la especialidad de </w:t>
      </w:r>
      <w:r>
        <w:rPr>
          <w:b/>
        </w:rPr>
        <w:t xml:space="preserve">instalaciones eléctricas</w:t>
      </w:r>
      <w:r>
        <w:rPr/>
        <w:t xml:space="preserve">, en cumplimiento de la Ley N° 29783 y del D.S. N° 011-2019-TR, y se integra al Plan de SST de cada obra del contratista principal o cliente.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Datos de la empresa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Detalle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Razón 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Casa Bonita Oregón S.A.C.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RUC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20614484153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Domicilio fiscal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Av. Prolongación Huiracocha Mz. PP9 Lt. 11A, San Antonio – Huarochirí, Lima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Gerente General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Jesús Donato Villar Bendezú –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Teléfono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922 732 329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Instalaciones Eléctricas en edificaciones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2. Objetivos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Objetivo general</w:t>
      </w:r>
    </w:p>
    <w:p>
      <w:pPr>
        <w:spacing w:lineRule="auto"/>
      </w:pPr>
      <w:r>
        <w:rPr/>
        <w:t xml:space="preserve">Prevenir accidentes de trabajo, incidentes peligrosos y enfermedades ocupacionales en las actividades de instalaciones eléctricas, protegiendo la vida y la salud de los trabajadores y de terceros.</w:t>
      </w:r>
    </w:p>
    <w:p>
      <w:pPr>
        <w:pStyle w:val="Heading4"/>
        <w:spacing w:lineRule="auto"/>
      </w:pPr>
      <w:r>
        <w:rPr>
          <w:color w:val="0a3328"/>
          <w:b/>
          <w:sz w:val="20"/>
        </w:rPr>
        <w:t xml:space="preserve">Objetivos específicos</w:t>
      </w:r>
    </w:p>
    <w:p>
      <w:pPr>
        <w:numPr>
          <w:ilvl w:val="0"/>
          <w:numId w:val="1"/>
        </w:numPr>
        <w:spacing w:lineRule="auto"/>
      </w:pPr>
      <w:r>
        <w:rPr/>
        <w:t xml:space="preserve">Identificar los peligros, evaluar y controlar los riesgos de cada actividad antes de ejecutarla.</w:t>
      </w:r>
    </w:p>
    <w:p>
      <w:pPr>
        <w:numPr>
          <w:ilvl w:val="0"/>
          <w:numId w:val="1"/>
        </w:numPr>
        <w:spacing w:lineRule="auto"/>
      </w:pPr>
      <w:r>
        <w:rPr/>
        <w:t xml:space="preserve">Cumplir la normativa legal vigente en SST y los requisitos de los clientes.</w:t>
      </w:r>
    </w:p>
    <w:p>
      <w:pPr>
        <w:numPr>
          <w:ilvl w:val="0"/>
          <w:numId w:val="1"/>
        </w:numPr>
        <w:spacing w:lineRule="auto"/>
      </w:pPr>
      <w:r>
        <w:rPr/>
        <w:t xml:space="preserve">Capacitar y entrenar al 100 % del personal en los riesgos de su puesto.</w:t>
      </w:r>
    </w:p>
    <w:p>
      <w:pPr>
        <w:numPr>
          <w:ilvl w:val="0"/>
          <w:numId w:val="1"/>
        </w:numPr>
        <w:spacing w:lineRule="auto"/>
      </w:pPr>
      <w:r>
        <w:rPr/>
        <w:t xml:space="preserve">Dotar del EPP adecuado al 100 % del personal.</w:t>
      </w:r>
    </w:p>
    <w:p>
      <w:pPr>
        <w:numPr>
          <w:ilvl w:val="0"/>
          <w:numId w:val="1"/>
        </w:numPr>
        <w:spacing w:lineRule="auto"/>
      </w:pPr>
      <w:r>
        <w:rPr/>
        <w:t xml:space="preserve">Investigar el 100 % de los incidentes y accidentes, y aplicar medidas correctivas.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3. Alcance</w:t>
      </w:r>
    </w:p>
    <w:p>
      <w:pPr>
        <w:spacing w:lineRule="auto"/>
      </w:pPr>
      <w:r>
        <w:rPr/>
        <w:t xml:space="preserve">Aplica a todo el personal de Casa Bonita Oregón S.A.C. —maestro de obra eléctrico, operarios y oficiales electricistas y ayudantes— y a todas las actividades de instalaciones eléctricas que la empresa ejecute en obras de edificación: entubado en losas y muros; cableado de circuitos; tableros e interruptores termomagnéticos; tomacorrientes, interruptores y luminarias; pozo a tierra; pruebas eléctricas y energización.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4. Base legal</w:t>
      </w:r>
    </w:p>
    <w:p>
      <w:pPr>
        <w:numPr>
          <w:ilvl w:val="0"/>
          <w:numId w:val="2"/>
        </w:numPr>
        <w:spacing w:lineRule="auto"/>
      </w:pPr>
      <w:r>
        <w:rPr/>
        <w:t xml:space="preserve">Ley N° 29783, Ley de Seguridad y Salud en el Trabajo, su Reglamento D.S. N° 005-2012-TR y su modificatoria Ley N° 30222.</w:t>
      </w:r>
    </w:p>
    <w:p>
      <w:pPr>
        <w:numPr>
          <w:ilvl w:val="0"/>
          <w:numId w:val="2"/>
        </w:numPr>
        <w:spacing w:lineRule="auto"/>
      </w:pPr>
      <w:r>
        <w:rPr/>
        <w:t xml:space="preserve">D.S. N° 011-2019-TR, Reglamento de Seguridad y Salud en el Trabajo para el Sector Construcción.</w:t>
      </w:r>
    </w:p>
    <w:p>
      <w:pPr>
        <w:numPr>
          <w:ilvl w:val="0"/>
          <w:numId w:val="2"/>
        </w:numPr>
        <w:spacing w:lineRule="auto"/>
      </w:pPr>
      <w:r>
        <w:rPr/>
        <w:t xml:space="preserve">Norma Técnica de Edificación G.050 Seguridad durante la Construcción.</w:t>
      </w:r>
    </w:p>
    <w:p>
      <w:pPr>
        <w:numPr>
          <w:ilvl w:val="0"/>
          <w:numId w:val="2"/>
        </w:numPr>
        <w:spacing w:lineRule="auto"/>
      </w:pPr>
      <w:r>
        <w:rPr/>
        <w:t xml:space="preserve">R.M. N° 050-2013-TR, Formatos referenciales del Sistema de Gestión de SST.</w:t>
      </w:r>
    </w:p>
    <w:p>
      <w:pPr>
        <w:numPr>
          <w:ilvl w:val="0"/>
          <w:numId w:val="2"/>
        </w:numPr>
        <w:spacing w:lineRule="auto"/>
      </w:pPr>
      <w:r>
        <w:rPr/>
        <w:t xml:space="preserve">Ley N° 26790 y D.S. N° 003-98-SA, Seguro Complementario de Trabajo de Riesgo (SCTR).</w:t>
      </w:r>
    </w:p>
    <w:p>
      <w:pPr>
        <w:numPr>
          <w:ilvl w:val="0"/>
          <w:numId w:val="2"/>
        </w:numPr>
        <w:spacing w:lineRule="auto"/>
      </w:pPr>
      <w:r>
        <w:rPr/>
        <w:t xml:space="preserve">Norma EM.010 Instalaciones Eléctricas Interiores (RNE) y Código Nacional de Electricidad – Utilización.</w:t>
      </w:r>
    </w:p>
    <w:p>
      <w:pPr>
        <w:numPr>
          <w:ilvl w:val="0"/>
          <w:numId w:val="2"/>
        </w:numPr>
        <w:spacing w:lineRule="auto"/>
      </w:pPr>
      <w:r>
        <w:rPr/>
        <w:t xml:space="preserve">R.M. N° 111-2013-MEM/DM, Reglamento de Seguridad y Salud en el Trabajo con Electricidad.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5. Definiciones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Término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Definición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ATS (Análisis de Trabajo Seguro)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Documento de gestión preventiva que se llena en el frente de trabajo para identificar los peligros, evaluar los riesgos y establecer las medidas de control antes de iniciar una tarea.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PETAR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Permiso Escrito para Trabajo de Alto Riesgo: autoriza y controla trabajos en altura, en caliente, en espacios confinados y eléctricos.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Procedimiento Escrito de Trabajo Seguro: describe paso a paso cómo realizar una tarea de forma segura.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IPERC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Identificación de Peligros, Evaluación de Riesgos y Medidas de Control.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EPP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Equipo de Protección Personal: implementos que usa el trabajador para protegerse de los riesgos de su tarea.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Trabajo en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Actividad realizada a 1,80 m o más sobre el nivel del piso, donde existe riesgo de caída de personas, materiales o herramientas.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Incidente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Suceso relacionado con el trabajo en el que no hubo lesiones, o estas solo requirieron primeros auxilios.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Accidente de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Suceso repentino que sobreviene por causa o con ocasión del trabajo y produce una lesión, invalidez o muerte.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Bloqueo y etiquetado (LOTO)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Procedimiento para aislar una fuente de energía, colocar el candado personal y la tarjeta de “Peligro – No operar” para impedir su activación accidental.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Energía cero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Condición verificada con detector de tensión en la que el circuito no tiene tensión ni energía almacenada.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Arco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Descarga eléctrica a través del aire, producida por cortocircuito o maniobra, que genera calor intenso y puede causar quemaduras graves.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Sistema de electrodo enterrado y tratado que conduce a tierra las corrientes de falla para proteger a las personas y equipos.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Interruptor diferencial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Dispositivo que corta la energía cuando detecta una fuga de corriente (30 mA), protegiendo a las personas contra contactos eléctricos.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  <w:b/>
              </w:rPr>
              <w:t xml:space="preserve">Megóhmetro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Instrumento que mide la resistencia de aislamiento de los conductores aplicando una tensión de prueba (500 – 1000 V).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6. Política de Seguridad y Salud en el Trabajo</w:t>
      </w:r>
    </w:p>
    <w:p>
      <w:pPr>
        <w:spacing w:lineRule="auto"/>
      </w:pPr>
      <w:r>
        <w:rPr/>
        <w:t xml:space="preserve">Casa Bonita Oregón S.A.C., empresa dedicada a las instalaciones sanitarias y eléctricas en edificaciones, se compromete a:</w:t>
      </w:r>
    </w:p>
    <w:p>
      <w:pPr>
        <w:numPr>
          <w:ilvl w:val="0"/>
          <w:numId w:val="3"/>
        </w:numPr>
        <w:spacing w:lineRule="auto"/>
      </w:pPr>
      <w:r>
        <w:rPr/>
        <w:t xml:space="preserve">Proteger la seguridad y salud de todos sus trabajadores y de las personas en sus áreas de trabajo, previniendo lesiones, dolencias, enfermedades e incidentes.</w:t>
      </w:r>
    </w:p>
    <w:p>
      <w:pPr>
        <w:numPr>
          <w:ilvl w:val="0"/>
          <w:numId w:val="3"/>
        </w:numPr>
        <w:spacing w:lineRule="auto"/>
      </w:pPr>
      <w:r>
        <w:rPr/>
        <w:t xml:space="preserve">Identificar los peligros, evaluar y controlar los riesgos de sus actividades.</w:t>
      </w:r>
    </w:p>
    <w:p>
      <w:pPr>
        <w:numPr>
          <w:ilvl w:val="0"/>
          <w:numId w:val="3"/>
        </w:numPr>
        <w:spacing w:lineRule="auto"/>
      </w:pPr>
      <w:r>
        <w:rPr/>
        <w:t xml:space="preserve">Cumplir la normativa legal vigente en SST y los requisitos de sus clientes.</w:t>
      </w:r>
    </w:p>
    <w:p>
      <w:pPr>
        <w:numPr>
          <w:ilvl w:val="0"/>
          <w:numId w:val="3"/>
        </w:numPr>
        <w:spacing w:lineRule="auto"/>
      </w:pPr>
      <w:r>
        <w:rPr/>
        <w:t xml:space="preserve">Garantizar la consulta y participación de los trabajadores a través del Supervisor de SST.</w:t>
      </w:r>
    </w:p>
    <w:p>
      <w:pPr>
        <w:numPr>
          <w:ilvl w:val="0"/>
          <w:numId w:val="3"/>
        </w:numPr>
        <w:spacing w:lineRule="auto"/>
      </w:pPr>
      <w:r>
        <w:rPr/>
        <w:t xml:space="preserve">Capacitar a su personal y dotarlo del EPP adecuado.</w:t>
      </w:r>
    </w:p>
    <w:p>
      <w:pPr>
        <w:numPr>
          <w:ilvl w:val="0"/>
          <w:numId w:val="3"/>
        </w:numPr>
        <w:spacing w:lineRule="auto"/>
      </w:pPr>
      <w:r>
        <w:rPr/>
        <w:t xml:space="preserve">Mejorar continuamente el Sistema de Gestión de SST.</w:t>
      </w:r>
    </w:p>
    <w:p>
      <w:pPr>
        <w:spacing w:lineRule="auto"/>
      </w:pPr>
      <w:r>
        <w:rPr/>
        <w:drawing>
          <wp:inline distB="0" distL="0" distR="0" distT="0">
            <wp:extent/>
            <wp:effectExtent b="0" l="0" r="0" t="0"/>
            <wp:docPr id="8" name="image-e9Cwe8hI9MN0sskUXItwl.png"/>
            <a:graphic>
              <a:graphicData uri="http://schemas.openxmlformats.org/drawingml/2006/picture">
                <pic:pic>
                  <pic:nvPicPr>
                    <pic:cNvPr id="8" name="image-e9Cwe8hI9MN0sskUXItwl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Jesús Donato Villar Bendezú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Gerente General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7. Organización y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Responsabilidades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  <w:b/>
              </w:rPr>
              <w:t xml:space="preserve">Gerente General</w:t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Jesús Donato Villar Bendezú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Lidera el sistema de SST; aprueba el plan, los procedimientos y los programas; provee los recursos para EPP, capacitación, exámenes médicos y SCTR.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  <w:b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Elabora y actualiza la IPERC, los PETS y los registros; realiza la inducción, las charlas y las inspecciones; verifica los ATS y PETAR; investiga los incidentes; coordina con el área de SST del cliente.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  <w:b/>
              </w:rPr>
              <w:t xml:space="preserve">Maestro de obra – 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Planifica el trabajo diario; elabora el ATS con su cuadrilla; tramita los PETAR; verifica el EPP y las herramientas; detiene los trabajos inseguros.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  <w:b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Cumplen los PETS y las indicaciones de seguridad; usan el EPP; participan en el ATS y las charlas; reportan peligros, incidentes y accidentes.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8. Identificación de peligros, evaluación de riesgos y medidas de control</w:t>
      </w:r>
    </w:p>
    <w:p>
      <w:pPr>
        <w:spacing w:lineRule="auto"/>
      </w:pPr>
      <w:r>
        <w:rPr/>
        <w:t xml:space="preserve">La empresa aplica la Matriz IPERC de instalaciones eléctricas (CBO-SST-IPERC-02), elaborada con la metodología de la R.M. N° 050-2013-TR. Antes de cada tarea, la cuadrilla elabora el ATS y, en trabajos de alto riesgo, el PETAR correspondiente. Los principales riesgos de la especialidad y sus controles son: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Peligro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Medidas de control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Conexión de tableros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Circuito energizado no controlado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Electrocución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Bloqueo y etiquetado, verificación de energía cero, PETAR eléctrico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Maniobras y energización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Cortocircuito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Arco eléctrico, quemaduras graves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Trabajar sin tensión, careta para arco, ropa de algodón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Entubado en losa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Bordes de losa sin protección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Caída de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Barandas, arnés anclado, PETAR de altura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Cableado y luminarias en techo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Trabajo en escalera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Caída a distinto 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Escalera dieléctrica tipo tijera, check-list, arnés sobre 1,80 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Paredes inestables; instalaciones enterradas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Derrumbe, electrocución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Entibado, vigía, revisión de planos antes de excavar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Sales, gel y bentonita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Irritación de piel, ojos y vías respiratorias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Guantes de nitrilo, lentes, respirador, MSDS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Picado de muros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Polvo, ruido, partículas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Afección respiratoria, hipoacusia, lesión ocular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Humedecer, respirador, tapones, careta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Pruebas con megóhmetro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Tensión de prueba 500 – 1000 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Contacto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6"/>
              </w:rPr>
              <w:t xml:space="preserve">Señalizar, no tocar conductores, descargar el circuito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9. Procedimientos escritos de trabajo seguro</w:t>
      </w:r>
    </w:p>
    <w:p>
      <w:pPr>
        <w:spacing w:lineRule="auto"/>
      </w:pPr>
      <w:r>
        <w:rPr/>
        <w:t xml:space="preserve">Las actividades se ejecutan según el PETS de la especialidad y los siguientes procedimientos específicos: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CBO-SST-PETS-IE PETS – Instalaciones Eléctricas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CBO-SST-PETS-12 Entubado en losas y muros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CBO-SST-PETS-13 Cableado de circuitos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CBO-SST-PETS-14 Bloqueo y etiquetado de energías (LOTO)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CBO-SST-PETS-15 Instalación de tomacorrientes, interruptores y luminarias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CBO-SST-PETS-16 Construcción de pozo a tierra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CBO-SST-PETS-17 Pruebas eléctricas y energización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CBO-SST-PETS-18 Montaje de tableros e interruptores termomagnéticos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CBO-SST-PETS-01 Trabajo en altura con escaleras y andamios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CBO-SST-PETS-02 Uso de herramientas eléctricas portátiles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CBO-SST-PETS-03 Picado de muros y losas</w:t>
      </w:r>
    </w:p>
    <w:p>
      <w:pPr>
        <w:numPr>
          <w:ilvl w:val="0"/>
          <w:numId w:val="4"/>
        </w:numPr>
        <w:spacing w:lineRule="auto"/>
      </w:pPr>
      <w:r>
        <w:rPr/>
        <w:t xml:space="preserve">CBO-SST-PETS-04 Traslado manual de materiales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10. Equipos de protección personal</w:t>
      </w:r>
    </w:p>
    <w:p>
      <w:pPr>
        <w:spacing w:lineRule="auto"/>
      </w:pPr>
      <w:r>
        <w:rPr/>
        <w:t xml:space="preserve">La empresa entrega gratuitamente el EPP y lo registra en el Registro de equipos de seguridad o emergencia (CBO-SST-REG-06). El EPP de la especialidad es:</w:t>
      </w:r>
    </w:p>
    <w:p>
      <w:pPr>
        <w:numPr>
          <w:ilvl w:val="0"/>
          <w:numId w:val="5"/>
        </w:numPr>
        <w:spacing w:lineRule="auto"/>
      </w:pPr>
      <w:r>
        <w:rPr/>
        <w:t xml:space="preserve">Casco de seguridad dieléctrico con barbiquejo</w:t>
      </w:r>
    </w:p>
    <w:p>
      <w:pPr>
        <w:numPr>
          <w:ilvl w:val="0"/>
          <w:numId w:val="5"/>
        </w:numPr>
        <w:spacing w:lineRule="auto"/>
      </w:pPr>
      <w:r>
        <w:rPr/>
        <w:t xml:space="preserve">Lentes de seguridad claros / oscuros</w:t>
      </w:r>
    </w:p>
    <w:p>
      <w:pPr>
        <w:numPr>
          <w:ilvl w:val="0"/>
          <w:numId w:val="5"/>
        </w:numPr>
        <w:spacing w:lineRule="auto"/>
      </w:pPr>
      <w:r>
        <w:rPr/>
        <w:t xml:space="preserve">Zapatos de seguridad dieléctricos</w:t>
      </w:r>
    </w:p>
    <w:p>
      <w:pPr>
        <w:numPr>
          <w:ilvl w:val="0"/>
          <w:numId w:val="5"/>
        </w:numPr>
        <w:spacing w:lineRule="auto"/>
      </w:pPr>
      <w:r>
        <w:rPr/>
        <w:t xml:space="preserve">Ropa de trabajo de algodón (no sintética) con cintas reflectivas</w:t>
      </w:r>
    </w:p>
    <w:p>
      <w:pPr>
        <w:numPr>
          <w:ilvl w:val="0"/>
          <w:numId w:val="5"/>
        </w:numPr>
        <w:spacing w:lineRule="auto"/>
      </w:pPr>
      <w:r>
        <w:rPr/>
        <w:t xml:space="preserve">Guantes de cuero (trabajos generales)</w:t>
      </w:r>
    </w:p>
    <w:p>
      <w:pPr>
        <w:numPr>
          <w:ilvl w:val="0"/>
          <w:numId w:val="5"/>
        </w:numPr>
        <w:spacing w:lineRule="auto"/>
      </w:pPr>
      <w:r>
        <w:rPr/>
        <w:t xml:space="preserve">Guantes dieléctricos clase 0 con protector de cuero (trabajos eléctricos)</w:t>
      </w:r>
    </w:p>
    <w:p>
      <w:pPr>
        <w:numPr>
          <w:ilvl w:val="0"/>
          <w:numId w:val="5"/>
        </w:numPr>
        <w:spacing w:lineRule="auto"/>
      </w:pPr>
      <w:r>
        <w:rPr/>
        <w:t xml:space="preserve">Careta para arco eléctrico (maniobras y energización)</w:t>
      </w:r>
    </w:p>
    <w:p>
      <w:pPr>
        <w:numPr>
          <w:ilvl w:val="0"/>
          <w:numId w:val="5"/>
        </w:numPr>
        <w:spacing w:lineRule="auto"/>
      </w:pPr>
      <w:r>
        <w:rPr/>
        <w:t xml:space="preserve">Tapones u orejeras</w:t>
      </w:r>
    </w:p>
    <w:p>
      <w:pPr>
        <w:numPr>
          <w:ilvl w:val="0"/>
          <w:numId w:val="5"/>
        </w:numPr>
        <w:spacing w:lineRule="auto"/>
      </w:pPr>
      <w:r>
        <w:rPr/>
        <w:t xml:space="preserve">Respirador con filtro P100 o N95 (picado, bentonita y sales)</w:t>
      </w:r>
    </w:p>
    <w:p>
      <w:pPr>
        <w:numPr>
          <w:ilvl w:val="0"/>
          <w:numId w:val="5"/>
        </w:numPr>
        <w:spacing w:lineRule="auto"/>
      </w:pPr>
      <w:r>
        <w:rPr/>
        <w:t xml:space="preserve">Sistema anticaídas: arnés de cuerpo completo, línea de vida con absorbedor y punto de anclaje</w:t>
      </w:r>
    </w:p>
    <w:p>
      <w:pPr>
        <w:numPr>
          <w:ilvl w:val="0"/>
          <w:numId w:val="5"/>
        </w:numPr>
        <w:spacing w:lineRule="auto"/>
      </w:pPr>
      <w:r>
        <w:rPr/>
        <w:t xml:space="preserve">Kit de bloqueo: candado personal y tarjeta “Peligro – No operar”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11. Capacitación y sensibilización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Inducción</w:t>
      </w:r>
      <w:r>
        <w:rPr/>
        <w:t xml:space="preserve"> a todo trabajador nuevo antes de ingresar a obra.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Charla de 5 minutos</w:t>
      </w:r>
      <w:r>
        <w:rPr/>
        <w:t xml:space="preserve"> diaria antes del inicio de labores.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Difusión de los PETS</w:t>
      </w:r>
      <w:r>
        <w:rPr/>
        <w:t xml:space="preserve"> antes de iniciar cada actividad.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Capacitaciones específicas</w:t>
      </w:r>
      <w:r>
        <w:rPr/>
        <w:t xml:space="preserve"> (mínimo cuatro al año, D.S. N° 005-2012-TR, art. 27):</w:t>
      </w:r>
    </w:p>
    <w:p>
      <w:pPr>
        <w:numPr>
          <w:ilvl w:val="0"/>
          <w:numId w:val="7"/>
        </w:numPr>
        <w:spacing w:lineRule="auto"/>
      </w:pPr>
      <w:r>
        <w:rPr/>
        <w:t xml:space="preserve">Riesgo eléctrico, bloqueo y etiquetado (LOTO)</w:t>
      </w:r>
    </w:p>
    <w:p>
      <w:pPr>
        <w:numPr>
          <w:ilvl w:val="0"/>
          <w:numId w:val="7"/>
        </w:numPr>
        <w:spacing w:lineRule="auto"/>
      </w:pPr>
      <w:r>
        <w:rPr/>
        <w:t xml:space="preserve">Uso y cuidado del EPP dieléctrico (prueba de inflado de guantes)</w:t>
      </w:r>
    </w:p>
    <w:p>
      <w:pPr>
        <w:numPr>
          <w:ilvl w:val="0"/>
          <w:numId w:val="7"/>
        </w:numPr>
        <w:spacing w:lineRule="auto"/>
      </w:pPr>
      <w:r>
        <w:rPr/>
        <w:t xml:space="preserve">Trabajo en altura: escaleras y andamios</w:t>
      </w:r>
    </w:p>
    <w:p>
      <w:pPr>
        <w:numPr>
          <w:ilvl w:val="0"/>
          <w:numId w:val="7"/>
        </w:numPr>
        <w:spacing w:lineRule="auto"/>
      </w:pPr>
      <w:r>
        <w:rPr/>
        <w:t xml:space="preserve">Excavaciones seguras: pozo a tierra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12. Inspecciones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Inspección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Frecuencia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Formato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Herramientas eléctricas portátiles y extensiones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Diaria y mensual (cinta de color)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CBO-SST-F-07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Escaleras y andamios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Antes de cada 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CBO-SST-F-08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Arnés y línea de vida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Antes de cada 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CBO-SST-F-09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Extintor y botiquín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Mensual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CBO-SST-F-10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Inspección general del frente de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Semanal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CBO-SST-REG-04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13. Salud ocupacional</w:t>
      </w:r>
    </w:p>
    <w:p>
      <w:pPr>
        <w:numPr>
          <w:ilvl w:val="0"/>
          <w:numId w:val="8"/>
        </w:numPr>
        <w:spacing w:lineRule="auto"/>
      </w:pPr>
      <w:r>
        <w:rPr/>
        <w:t xml:space="preserve">Exámenes médicos ocupacionales pre-ocupacional, periódico y de retiro (R.M. N° 312-2011-MINSA), con examen de aptitud para trabajo en altura cuando corresponda.</w:t>
      </w:r>
    </w:p>
    <w:p>
      <w:pPr>
        <w:numPr>
          <w:ilvl w:val="0"/>
          <w:numId w:val="8"/>
        </w:numPr>
        <w:spacing w:lineRule="auto"/>
      </w:pPr>
      <w:r>
        <w:rPr/>
        <w:t xml:space="preserve">SCTR de salud y pensión vigente para todo el personal antes de ingresar a obra.</w:t>
      </w:r>
    </w:p>
    <w:p>
      <w:pPr>
        <w:numPr>
          <w:ilvl w:val="0"/>
          <w:numId w:val="8"/>
        </w:numPr>
        <w:spacing w:lineRule="auto"/>
      </w:pPr>
      <w:r>
        <w:rPr/>
        <w:t xml:space="preserve">Hidratación, pausas activas y protección solar en trabajos a la intemperie.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14. Preparación y respuesta ante emergencias</w:t>
      </w:r>
    </w:p>
    <w:p>
      <w:pPr>
        <w:spacing w:lineRule="auto"/>
      </w:pPr>
      <w:r>
        <w:rPr/>
        <w:t xml:space="preserve">Se aplica el Plan de Contingencia ante Emergencias de instalaciones eléctricas (CBO-SST-PCE-IE), integrado al plan de emergencias de cada obra. El personal participa en los simulacros que organice el contratista principal o cliente.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15. Investigación de incidentes y accidentes</w:t>
      </w:r>
    </w:p>
    <w:p>
      <w:pPr>
        <w:spacing w:lineRule="auto"/>
      </w:pPr>
      <w:r>
        <w:rPr/>
        <w:t xml:space="preserve">Todo incidente o accidente se reporta de inmediato al maestro de obra, al Supervisor de SST y al área de SST del cliente; se investiga, se registra en CBO-SST-REG-01 y se implementan las medidas correctivas. Los accidentes mortales y los incidentes peligrosos se notifican al Ministerio de Trabajo dentro de las 24 horas.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16. Objetivos, metas e indicadores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Meta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7"/>
              </w:rPr>
              <w:t xml:space="preserve">Indicador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Cero accidentes incapacitantes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N° de accidentes incapacitantes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Capacitación del 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Capacitaciones ejecutadas / programadas × 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ATS y PETAR correctamente llenados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ATS conformes / ATS revisados × 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Entrega de EPP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Trabajadores con EPP completo / total × 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Inspecciones programadas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Inspecciones ejecutadas / programadas × 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Investigación de incidentes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100 %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8"/>
              </w:rPr>
              <w:t xml:space="preserve">Incidentes investigados / ocurridos × 100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17. Registros</w:t>
      </w:r>
    </w:p>
    <w:p>
      <w:pPr>
        <w:spacing w:lineRule="auto"/>
      </w:pPr>
      <w:r>
        <w:rPr/>
        <w:t xml:space="preserve">Se mantienen los registros obligatorios de la R.M. N° 050-2013-TR (CBO-SST-REG-01 al 08), los ATS, PETAR, charlas de 5 minutos y check-lists de cada obra.</w:t>
      </w:r>
    </w:p>
    <w:p>
      <w:pPr>
        <w:pStyle w:val="Heading2"/>
        <w:spacing w:lineRule="auto"/>
      </w:pPr>
      <w:r>
        <w:rPr>
          <w:color w:val="0d5c46"/>
          <w:b/>
          <w:sz w:val="22"/>
        </w:rPr>
        <w:t xml:space="preserve">18. Mejora continua</w:t>
      </w:r>
    </w:p>
    <w:p>
      <w:pPr>
        <w:spacing w:lineRule="auto"/>
      </w:pPr>
      <w:r>
        <w:rPr/>
        <w:t xml:space="preserve">Al cierre de cada obra y como mínimo una vez al año, la Gerencia General y el Supervisor de SST revisan los resultados —estadísticas, inspecciones, incidentes y observaciones de los clientes— y actualizan este plan.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CBO-SST-PSST-IE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HTDl2BvAtTgqco-9X_JPQ.png" TargetMode="Internal"/>
  <Relationship Id="rId7" Type="http://schemas.openxmlformats.org/officeDocument/2006/relationships/image" Target="media/image-GDygQxt6mO4cybYYZz4E_.png" TargetMode="Internal"/>
  <Relationship Id="rId8" Type="http://schemas.openxmlformats.org/officeDocument/2006/relationships/image" Target="media/image-uJvoyA4478icY5IfRVy9-.png" TargetMode="Internal"/>
  <Relationship Id="rId9" Type="http://schemas.openxmlformats.org/officeDocument/2006/relationships/image" Target="media/image-RLd5YZ-h38UiI766P9jpx.png" TargetMode="Internal"/>
  <Relationship Id="rId10" Type="http://schemas.openxmlformats.org/officeDocument/2006/relationships/image" Target="media/image-4D06AlDK3xOoRNdYm0HyO.png" TargetMode="Internal"/>
  <Relationship Id="rId11" Type="http://schemas.openxmlformats.org/officeDocument/2006/relationships/image" Target="media/image-zu3Mulrs8WoBDw1zm8rhZ.png" TargetMode="Internal"/>
  <Relationship Id="rId12" Type="http://schemas.openxmlformats.org/officeDocument/2006/relationships/image" Target="media/image-ZGIp1IVzXq59Omtz3SfYj.png" TargetMode="Internal"/>
  <Relationship Id="rId13" Type="http://schemas.openxmlformats.org/officeDocument/2006/relationships/image" Target="media/image-e9Cwe8hI9MN0sskUXItwl.png" TargetMode="Internal"/>
  <Relationship Id="rId14" Type="http://schemas.openxmlformats.org/officeDocument/2006/relationships/footer" Target="footer1.xml" TargetMode="Internal"/>
  <Relationship Id="rId1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CBO-SST-PSST-IE Plan de Seguridad y Salud en el Trabajo – Instalaciones Eléctricas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