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D0465" w14:textId="406F1160" w:rsidR="002427CD" w:rsidRPr="00961CD0" w:rsidRDefault="00E56C71" w:rsidP="00961CD0">
      <w:pPr>
        <w:pStyle w:val="Title"/>
        <w:spacing w:before="0" w:line="240" w:lineRule="auto"/>
        <w:ind w:right="0"/>
        <w:contextualSpacing/>
        <w:jc w:val="center"/>
        <w:rPr>
          <w:rFonts w:ascii="Proxima Nova Rg" w:hAnsi="Proxima Nova Rg"/>
          <w:b/>
          <w:sz w:val="52"/>
        </w:rPr>
      </w:pPr>
      <w:r>
        <w:rPr>
          <w:rFonts w:ascii="Proxima Nova Rg" w:hAnsi="Proxima Nova Rg"/>
          <w:b/>
          <w:sz w:val="52"/>
        </w:rPr>
        <w:t>MODULE 1</w:t>
      </w:r>
      <w:r w:rsidR="00961CD0" w:rsidRPr="00961CD0">
        <w:rPr>
          <w:rFonts w:ascii="Proxima Nova Rg" w:hAnsi="Proxima Nova Rg"/>
          <w:b/>
          <w:sz w:val="52"/>
        </w:rPr>
        <w:t xml:space="preserve">: </w:t>
      </w:r>
      <w:r>
        <w:rPr>
          <w:rFonts w:ascii="Proxima Nova Rg" w:hAnsi="Proxima Nova Rg"/>
          <w:b/>
          <w:sz w:val="52"/>
        </w:rPr>
        <w:t>OVERVIEW</w:t>
      </w:r>
    </w:p>
    <w:p w14:paraId="5D7B35DC" w14:textId="673292BA" w:rsidR="00CF5C9E" w:rsidRPr="00961CD0" w:rsidRDefault="00961CD0" w:rsidP="00961CD0">
      <w:pPr>
        <w:spacing w:line="240" w:lineRule="auto"/>
        <w:contextualSpacing/>
        <w:jc w:val="center"/>
        <w:rPr>
          <w:rFonts w:ascii="Proxima Nova Rg" w:hAnsi="Proxima Nova Rg"/>
          <w:b/>
          <w:color w:val="FF0000"/>
          <w:sz w:val="48"/>
        </w:rPr>
      </w:pPr>
      <w:r w:rsidRPr="00961CD0">
        <w:rPr>
          <w:rFonts w:ascii="Proxima Nova Rg" w:hAnsi="Proxima Nova Rg"/>
          <w:b/>
          <w:color w:val="FF0000"/>
          <w:sz w:val="48"/>
        </w:rPr>
        <w:t>FACILITATOR’S RESOURCE GUIDE</w:t>
      </w:r>
    </w:p>
    <w:tbl>
      <w:tblPr>
        <w:tblW w:w="13553" w:type="dxa"/>
        <w:shd w:val="clear" w:color="auto" w:fill="E5F6FD" w:themeFill="accent6" w:themeFillTint="33"/>
        <w:tblLayout w:type="fixed"/>
        <w:tblCellMar>
          <w:left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460"/>
        <w:gridCol w:w="7093"/>
      </w:tblGrid>
      <w:tr w:rsidR="005A6E46" w:rsidRPr="00333D53" w14:paraId="321C6D33" w14:textId="77777777" w:rsidTr="00F82E2F">
        <w:trPr>
          <w:trHeight w:val="576"/>
          <w:tblHeader/>
        </w:trPr>
        <w:tc>
          <w:tcPr>
            <w:tcW w:w="13553" w:type="dxa"/>
            <w:gridSpan w:val="2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</w:tcPr>
          <w:p w14:paraId="5ACE298A" w14:textId="33DCA082" w:rsidR="005A6E46" w:rsidRPr="00961CD0" w:rsidRDefault="00E56C71" w:rsidP="002653F8">
            <w:pPr>
              <w:pStyle w:val="ChartHeaderLight"/>
              <w:jc w:val="center"/>
              <w:rPr>
                <w:rFonts w:ascii="Proxima Nova Rg" w:hAnsi="Proxima Nova Rg"/>
                <w:sz w:val="26"/>
                <w:szCs w:val="26"/>
              </w:rPr>
            </w:pPr>
            <w:r w:rsidRPr="00E56C71">
              <w:rPr>
                <w:rFonts w:ascii="Proxima Nova Rg" w:hAnsi="Proxima Nova Rg"/>
                <w:sz w:val="26"/>
                <w:szCs w:val="26"/>
              </w:rPr>
              <w:t>OVERVIEW</w:t>
            </w:r>
          </w:p>
        </w:tc>
      </w:tr>
      <w:tr w:rsidR="005A6E46" w:rsidRPr="00333D53" w14:paraId="0CFDD513" w14:textId="77777777" w:rsidTr="00F82E2F">
        <w:trPr>
          <w:trHeight w:val="576"/>
          <w:tblHeader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</w:tcPr>
          <w:p w14:paraId="0795FDBF" w14:textId="77777777" w:rsidR="005A6E46" w:rsidRPr="00961CD0" w:rsidRDefault="005A6E46" w:rsidP="002653F8">
            <w:pPr>
              <w:pStyle w:val="ChartHeaderLight"/>
              <w:rPr>
                <w:rFonts w:ascii="Proxima Nova Rg" w:hAnsi="Proxima Nova Rg"/>
                <w:sz w:val="24"/>
                <w:szCs w:val="24"/>
              </w:rPr>
            </w:pPr>
            <w:r w:rsidRPr="00961CD0">
              <w:rPr>
                <w:rFonts w:ascii="Proxima Nova Rg" w:hAnsi="Proxima Nova Rg"/>
                <w:sz w:val="24"/>
                <w:szCs w:val="24"/>
              </w:rPr>
              <w:t>Title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  <w:vAlign w:val="center"/>
          </w:tcPr>
          <w:p w14:paraId="20342F0D" w14:textId="77777777" w:rsidR="005A6E46" w:rsidRPr="00961CD0" w:rsidRDefault="005A6E46" w:rsidP="002653F8">
            <w:pPr>
              <w:pStyle w:val="ChartHeaderLight"/>
              <w:rPr>
                <w:rFonts w:ascii="Proxima Nova Rg" w:hAnsi="Proxima Nova Rg"/>
                <w:sz w:val="24"/>
                <w:szCs w:val="24"/>
              </w:rPr>
            </w:pPr>
            <w:r w:rsidRPr="00961CD0">
              <w:rPr>
                <w:rFonts w:ascii="Proxima Nova Rg" w:hAnsi="Proxima Nova Rg"/>
                <w:sz w:val="24"/>
                <w:szCs w:val="24"/>
              </w:rPr>
              <w:t>lINK</w:t>
            </w:r>
          </w:p>
        </w:tc>
      </w:tr>
      <w:tr w:rsidR="005A6E46" w:rsidRPr="00333D53" w14:paraId="23BF3D07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vAlign w:val="center"/>
          </w:tcPr>
          <w:p w14:paraId="3F8A4F76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  <w:szCs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zCs w:val="22"/>
              </w:rPr>
              <w:t>2019 Prevention Resource Guide</w:t>
            </w:r>
          </w:p>
          <w:p w14:paraId="00E3FB18" w14:textId="3817496B" w:rsidR="0033765D" w:rsidRPr="00E56C71" w:rsidRDefault="00E56C71" w:rsidP="00E56C71">
            <w:pPr>
              <w:pStyle w:val="ListParagraph"/>
              <w:spacing w:before="120" w:after="120" w:line="300" w:lineRule="exact"/>
              <w:ind w:left="0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This guide discusses the strategies and interventions that strengthen families and prevent the need for them to become child welfare involved.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auto"/>
            <w:vAlign w:val="center"/>
          </w:tcPr>
          <w:p w14:paraId="45247C3E" w14:textId="5BA95B3A" w:rsidR="005A6E46" w:rsidRPr="00E56C71" w:rsidRDefault="00E56C71" w:rsidP="00BB4C6E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https://www.childwelfare.gov/pubPDFs/guide_2019.pdf</w:t>
            </w:r>
          </w:p>
        </w:tc>
      </w:tr>
      <w:tr w:rsidR="005A6E46" w:rsidRPr="00333D53" w14:paraId="34CF1108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E5F6FD" w:themeFill="accent6" w:themeFillTint="33"/>
            <w:vAlign w:val="center"/>
          </w:tcPr>
          <w:p w14:paraId="2D61E600" w14:textId="77777777" w:rsidR="00E56C71" w:rsidRPr="00E56C71" w:rsidRDefault="00E56C71" w:rsidP="00E56C71">
            <w:pPr>
              <w:rPr>
                <w:rFonts w:ascii="Proxima Nova Rg" w:hAnsi="Proxima Nova Rg"/>
                <w:b/>
                <w:color w:val="auto"/>
                <w:sz w:val="22"/>
                <w:szCs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zCs w:val="22"/>
              </w:rPr>
              <w:t>Child Welfare Information Gateway</w:t>
            </w:r>
          </w:p>
          <w:p w14:paraId="1FC15569" w14:textId="77777777" w:rsidR="00E56C71" w:rsidRPr="00E56C71" w:rsidRDefault="00E56C71" w:rsidP="00E56C71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This web-based resource provides comprehensive information, resources, and tools that cover topics on child welfare, child abuse and neglect, out-of-home care, adoption, and more. </w:t>
            </w:r>
          </w:p>
          <w:p w14:paraId="56F65497" w14:textId="77777777" w:rsidR="00E56C71" w:rsidRPr="00E56C71" w:rsidRDefault="00E56C71" w:rsidP="00E56C71">
            <w:pPr>
              <w:spacing w:after="0" w:line="240" w:lineRule="auto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Suggested Topics: </w:t>
            </w:r>
          </w:p>
          <w:p w14:paraId="43180E94" w14:textId="77777777" w:rsidR="00E56C71" w:rsidRPr="00E56C71" w:rsidRDefault="00E56C71" w:rsidP="00E56C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Child Abuse &amp; Neglect</w:t>
            </w:r>
          </w:p>
          <w:p w14:paraId="0CF428EC" w14:textId="77777777" w:rsidR="00E56C71" w:rsidRPr="00E56C71" w:rsidRDefault="00E56C71" w:rsidP="00E56C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Preventing Child Abuse and Neglect</w:t>
            </w:r>
          </w:p>
          <w:p w14:paraId="0DD2A175" w14:textId="77777777" w:rsidR="00E56C71" w:rsidRPr="00E56C71" w:rsidRDefault="00E56C71" w:rsidP="00E56C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Responding to Child Abuse and Neglect</w:t>
            </w:r>
          </w:p>
          <w:p w14:paraId="6488B010" w14:textId="77777777" w:rsidR="00E56C71" w:rsidRPr="00E56C71" w:rsidRDefault="00E56C71" w:rsidP="00E56C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Concept and History of Permanency in U.S. Child Welfare</w:t>
            </w:r>
          </w:p>
          <w:p w14:paraId="1516116F" w14:textId="77777777" w:rsidR="00E56C71" w:rsidRPr="00E56C71" w:rsidRDefault="00E56C71" w:rsidP="00E56C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About CAPTA: A Legislative History</w:t>
            </w:r>
          </w:p>
          <w:p w14:paraId="7A950710" w14:textId="0AA78A4C" w:rsidR="006D6A00" w:rsidRPr="00E56C71" w:rsidRDefault="00E56C71" w:rsidP="00E56C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Proxima Nova Lt" w:hAnsi="Proxima Nova Lt"/>
                <w:color w:val="auto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Definitions of Child Abuse and Neglect in Federal Law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E5F6FD" w:themeFill="accent6" w:themeFillTint="33"/>
            <w:vAlign w:val="center"/>
          </w:tcPr>
          <w:p w14:paraId="3A1B956A" w14:textId="77777777" w:rsidR="00E56C71" w:rsidRPr="00E56C71" w:rsidRDefault="00E56C71" w:rsidP="00E56C71">
            <w:pPr>
              <w:rPr>
                <w:rFonts w:ascii="Proxima Nova Lt" w:hAnsi="Proxima Nova Lt"/>
                <w:color w:val="FF0000"/>
                <w:sz w:val="22"/>
                <w:szCs w:val="22"/>
              </w:rPr>
            </w:pPr>
          </w:p>
          <w:p w14:paraId="4F3FCB70" w14:textId="77777777" w:rsidR="00E56C71" w:rsidRPr="00E56C71" w:rsidRDefault="00E56C71" w:rsidP="00E56C71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https://www.childwelfare.gov/</w:t>
            </w:r>
          </w:p>
          <w:p w14:paraId="5D6C6FE9" w14:textId="77777777" w:rsidR="00E56C71" w:rsidRPr="00E56C71" w:rsidRDefault="00E56C71" w:rsidP="00E56C71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https://www.childwelfare.gov/topics/permanency/overview/history/</w:t>
            </w:r>
          </w:p>
          <w:p w14:paraId="240E30E3" w14:textId="77777777" w:rsidR="00E56C71" w:rsidRPr="00E56C71" w:rsidRDefault="00E56C71" w:rsidP="00E56C71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https://www.childwelfare.gov/pubpdfs/about.pdf</w:t>
            </w:r>
          </w:p>
          <w:p w14:paraId="423CE2A1" w14:textId="4F7635E0" w:rsidR="005A6E46" w:rsidRPr="00961CD0" w:rsidRDefault="00E56C71" w:rsidP="00E56C71">
            <w:pPr>
              <w:rPr>
                <w:rFonts w:ascii="Proxima Nova Lt" w:hAnsi="Proxima Nova Lt"/>
                <w:color w:val="FF0000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https://www.childwelfare.gov/topics/can/defining/federal/</w:t>
            </w:r>
          </w:p>
        </w:tc>
      </w:tr>
      <w:tr w:rsidR="005A6E46" w:rsidRPr="00333D53" w14:paraId="46387852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vAlign w:val="center"/>
          </w:tcPr>
          <w:p w14:paraId="349AC2C9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  <w:szCs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zCs w:val="22"/>
              </w:rPr>
              <w:t>FRIENDS National Center for Community-Based Child Abuse Prevention Neglect Toolkit</w:t>
            </w:r>
          </w:p>
          <w:p w14:paraId="06CD31E2" w14:textId="302F581C" w:rsidR="006D6A00" w:rsidRPr="00E56C71" w:rsidRDefault="00E56C71" w:rsidP="00E56C71">
            <w:pPr>
              <w:spacing w:before="120" w:after="120" w:line="300" w:lineRule="exact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lastRenderedPageBreak/>
              <w:t>The purpose of this toolkit is to assist others in better understanding the complexity of neglect, as well as promising approaches and strategies to address it.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auto"/>
            <w:vAlign w:val="center"/>
          </w:tcPr>
          <w:p w14:paraId="08FF53A4" w14:textId="70B8DCE0" w:rsidR="005A6E46" w:rsidRPr="00E56C71" w:rsidRDefault="00E56C71" w:rsidP="00BB4C6E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lastRenderedPageBreak/>
              <w:t>https://www.friendsnrc.org/neglect-toolkit</w:t>
            </w:r>
          </w:p>
        </w:tc>
      </w:tr>
      <w:tr w:rsidR="005A6E46" w:rsidRPr="00333D53" w14:paraId="6CA33DCD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E5F6FD" w:themeFill="accent6" w:themeFillTint="33"/>
            <w:vAlign w:val="center"/>
          </w:tcPr>
          <w:p w14:paraId="4A0BBE55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  <w:szCs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zCs w:val="22"/>
              </w:rPr>
              <w:t>National CASA’s Evidence Bank Annotated Bibliography</w:t>
            </w:r>
          </w:p>
          <w:p w14:paraId="7F6CAF09" w14:textId="3F919227" w:rsidR="006D6A00" w:rsidRPr="00E56C71" w:rsidRDefault="00E56C71" w:rsidP="00E56C71">
            <w:pPr>
              <w:spacing w:before="120" w:after="120" w:line="300" w:lineRule="exact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A comprehensive list of citations to evidenced-based books, articles, and documents along a continuum of topics relevant to children and families who are child welfare involved or at risk of becoming child welfare involved.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E5F6FD" w:themeFill="accent6" w:themeFillTint="33"/>
            <w:vAlign w:val="center"/>
          </w:tcPr>
          <w:p w14:paraId="0783F6E4" w14:textId="71FC7729" w:rsidR="005A6E46" w:rsidRPr="00E56C71" w:rsidRDefault="00E56C71" w:rsidP="00BB4C6E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https://1aszo923cykbe3gtxea8e79y-wpengine.netdna-ssl.com/wp-content/uploads/2019/04/EVIDENCE-BANK-ANNOTATED-BIBLIOGRAPHY.pdf</w:t>
            </w:r>
          </w:p>
        </w:tc>
      </w:tr>
      <w:tr w:rsidR="005A6E46" w:rsidRPr="00333D53" w14:paraId="1AC05CEC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auto"/>
            <w:vAlign w:val="center"/>
          </w:tcPr>
          <w:p w14:paraId="3E62F2A0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  <w:szCs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zCs w:val="22"/>
              </w:rPr>
              <w:t>State Information Resources Map</w:t>
            </w:r>
          </w:p>
          <w:p w14:paraId="4D86CB6C" w14:textId="7502AC5A" w:rsidR="00751F22" w:rsidRPr="00E56C71" w:rsidRDefault="00E56C71" w:rsidP="00E56C71">
            <w:pPr>
              <w:spacing w:before="120" w:after="120" w:line="300" w:lineRule="exact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This map shows resources available for supporting families impacted by abuse and neglect for each specific state.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auto"/>
            <w:vAlign w:val="center"/>
          </w:tcPr>
          <w:p w14:paraId="4736C214" w14:textId="763B7750" w:rsidR="005A6E46" w:rsidRPr="00E56C71" w:rsidRDefault="00E56C71" w:rsidP="00BB4C6E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https://www.friendsnrc.org/state/state-information</w:t>
            </w:r>
          </w:p>
        </w:tc>
      </w:tr>
      <w:tr w:rsidR="00E56C71" w:rsidRPr="00333D53" w14:paraId="13F2E038" w14:textId="77777777" w:rsidTr="00E56C71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E5F6FD"/>
            <w:vAlign w:val="center"/>
          </w:tcPr>
          <w:p w14:paraId="3FAE58E0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  <w:szCs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zCs w:val="22"/>
              </w:rPr>
              <w:t>2019 Prevention Resource Guide</w:t>
            </w:r>
          </w:p>
          <w:p w14:paraId="40C5CA60" w14:textId="1E945BA6" w:rsidR="00E56C71" w:rsidRPr="00E56C71" w:rsidRDefault="00E56C71" w:rsidP="00E56C71">
            <w:pPr>
              <w:spacing w:before="120" w:after="120" w:line="300" w:lineRule="exact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  <w:szCs w:val="22"/>
              </w:rPr>
              <w:t>This Resource Guide was developed to support service providers in their work with parents, caregivers, and their children to prevent child abuse and neglect and promote child and family well-being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E5F6FD"/>
            <w:vAlign w:val="center"/>
          </w:tcPr>
          <w:p w14:paraId="7EF18E73" w14:textId="0E1061B1" w:rsidR="00E56C71" w:rsidRPr="00E56C71" w:rsidRDefault="00E56C71" w:rsidP="00BB4C6E">
            <w:pPr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</w:pPr>
            <w:r w:rsidRPr="00E56C71">
              <w:rPr>
                <w:rFonts w:ascii="Proxima Nova Lt" w:hAnsi="Proxima Nova Lt"/>
                <w:color w:val="FF0000"/>
                <w:sz w:val="22"/>
                <w:szCs w:val="22"/>
                <w:u w:val="single"/>
              </w:rPr>
              <w:t>https://www.childwelfare.gov/pubPDFs/guide_2019.pdf</w:t>
            </w:r>
          </w:p>
        </w:tc>
      </w:tr>
    </w:tbl>
    <w:p w14:paraId="21D820AC" w14:textId="77777777" w:rsidR="00683B7B" w:rsidRPr="00333D53" w:rsidRDefault="00683B7B" w:rsidP="002D2C36">
      <w:pPr>
        <w:pStyle w:val="EmphasizedText"/>
        <w:rPr>
          <w:rFonts w:ascii="Proxima Nova Lt" w:hAnsi="Proxima Nova Lt"/>
          <w:b w:val="0"/>
          <w:i w:val="0"/>
          <w:spacing w:val="10"/>
        </w:rPr>
      </w:pPr>
    </w:p>
    <w:tbl>
      <w:tblPr>
        <w:tblW w:w="13553" w:type="dxa"/>
        <w:shd w:val="clear" w:color="auto" w:fill="E5F6FD" w:themeFill="accent6" w:themeFillTint="33"/>
        <w:tblLayout w:type="fixed"/>
        <w:tblCellMar>
          <w:left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460"/>
        <w:gridCol w:w="7093"/>
      </w:tblGrid>
      <w:tr w:rsidR="005C1CE6" w:rsidRPr="00333D53" w14:paraId="4961FA34" w14:textId="77777777" w:rsidTr="00F82E2F">
        <w:trPr>
          <w:trHeight w:val="576"/>
          <w:tblHeader/>
        </w:trPr>
        <w:tc>
          <w:tcPr>
            <w:tcW w:w="13553" w:type="dxa"/>
            <w:gridSpan w:val="2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</w:tcPr>
          <w:p w14:paraId="5EF3C88F" w14:textId="368DE7A9" w:rsidR="005C1CE6" w:rsidRPr="00961CD0" w:rsidRDefault="00E56C71" w:rsidP="00A63B4C">
            <w:pPr>
              <w:pStyle w:val="ChartHeaderLight"/>
              <w:jc w:val="center"/>
              <w:rPr>
                <w:rFonts w:ascii="Proxima Nova Rg" w:hAnsi="Proxima Nova Rg"/>
                <w:color w:val="FFFFFF" w:themeColor="background2"/>
                <w:sz w:val="26"/>
                <w:szCs w:val="26"/>
              </w:rPr>
            </w:pPr>
            <w:r w:rsidRPr="00E56C71">
              <w:rPr>
                <w:rFonts w:ascii="Proxima Nova Rg" w:hAnsi="Proxima Nova Rg"/>
                <w:color w:val="FFFFFF" w:themeColor="background2"/>
                <w:sz w:val="26"/>
                <w:szCs w:val="26"/>
              </w:rPr>
              <w:lastRenderedPageBreak/>
              <w:t>HISTORY OF CHILD WELFARE</w:t>
            </w:r>
          </w:p>
        </w:tc>
      </w:tr>
      <w:tr w:rsidR="005C1CE6" w:rsidRPr="00333D53" w14:paraId="2E5A46BB" w14:textId="77777777" w:rsidTr="00F82E2F">
        <w:trPr>
          <w:trHeight w:val="576"/>
          <w:tblHeader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</w:tcPr>
          <w:p w14:paraId="4EC87814" w14:textId="77777777" w:rsidR="005C1CE6" w:rsidRPr="00961CD0" w:rsidRDefault="005C1CE6" w:rsidP="00A63B4C">
            <w:pPr>
              <w:pStyle w:val="ChartHeaderLight"/>
              <w:rPr>
                <w:rFonts w:ascii="Proxima Nova Rg" w:hAnsi="Proxima Nova Rg"/>
                <w:sz w:val="24"/>
                <w:szCs w:val="24"/>
              </w:rPr>
            </w:pPr>
            <w:r w:rsidRPr="00961CD0">
              <w:rPr>
                <w:rFonts w:ascii="Proxima Nova Rg" w:hAnsi="Proxima Nova Rg"/>
                <w:sz w:val="24"/>
                <w:szCs w:val="24"/>
              </w:rPr>
              <w:t>Title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  <w:vAlign w:val="center"/>
          </w:tcPr>
          <w:p w14:paraId="7BB37346" w14:textId="77777777" w:rsidR="005C1CE6" w:rsidRPr="00961CD0" w:rsidRDefault="005C1CE6" w:rsidP="00A63B4C">
            <w:pPr>
              <w:pStyle w:val="ChartHeaderLight"/>
              <w:rPr>
                <w:rFonts w:ascii="Proxima Nova Rg" w:hAnsi="Proxima Nova Rg"/>
                <w:sz w:val="24"/>
                <w:szCs w:val="24"/>
              </w:rPr>
            </w:pPr>
            <w:r w:rsidRPr="00961CD0">
              <w:rPr>
                <w:rFonts w:ascii="Proxima Nova Rg" w:hAnsi="Proxima Nova Rg"/>
                <w:sz w:val="24"/>
                <w:szCs w:val="24"/>
              </w:rPr>
              <w:t>lINK</w:t>
            </w:r>
          </w:p>
        </w:tc>
      </w:tr>
      <w:tr w:rsidR="00E56C71" w:rsidRPr="00333D53" w14:paraId="1BC7637E" w14:textId="77777777" w:rsidTr="00A63B4C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vAlign w:val="center"/>
          </w:tcPr>
          <w:p w14:paraId="031F9A86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i/>
                <w:color w:val="auto"/>
                <w:sz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  <w:shd w:val="clear" w:color="auto" w:fill="FFFFFF"/>
              </w:rPr>
              <w:t xml:space="preserve">Pew Commission on Children in Foster Care: </w:t>
            </w:r>
            <w:r w:rsidRPr="00E56C71">
              <w:rPr>
                <w:rFonts w:ascii="Proxima Nova Rg" w:hAnsi="Proxima Nova Rg"/>
                <w:b/>
                <w:i/>
                <w:color w:val="auto"/>
                <w:sz w:val="22"/>
              </w:rPr>
              <w:t>A Brief Legislative History of the Child Welfare System</w:t>
            </w:r>
          </w:p>
          <w:p w14:paraId="4DF47EE1" w14:textId="6E77A612" w:rsidR="00E56C71" w:rsidRPr="00E56C71" w:rsidRDefault="00E56C71" w:rsidP="00E56C71">
            <w:pPr>
              <w:pStyle w:val="ListParagraph"/>
              <w:spacing w:before="120" w:after="120" w:line="300" w:lineRule="exact"/>
              <w:ind w:left="0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</w:rPr>
              <w:t>This paper summarizes the role that federal legislation has played over time in ensuring safety, permanence and well-being for vulnerable children and youth.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auto"/>
            <w:vAlign w:val="center"/>
          </w:tcPr>
          <w:p w14:paraId="37B45255" w14:textId="126202A1" w:rsidR="00E56C71" w:rsidRPr="00E56C71" w:rsidRDefault="00FB6BE2" w:rsidP="00E56C71">
            <w:pPr>
              <w:rPr>
                <w:rFonts w:ascii="Proxima Nova Lt" w:hAnsi="Proxima Nova Lt"/>
                <w:sz w:val="22"/>
                <w:szCs w:val="22"/>
              </w:rPr>
            </w:pPr>
            <w:hyperlink r:id="rId8" w:history="1">
              <w:r w:rsidR="00E56C71" w:rsidRPr="00E56C71">
                <w:rPr>
                  <w:rStyle w:val="Hyperlink"/>
                  <w:rFonts w:ascii="Proxima Nova Lt" w:hAnsi="Proxima Nova Lt"/>
                  <w:sz w:val="22"/>
                </w:rPr>
                <w:t>https://www.pewtrusts.org/en/research-and-analysis/reports/2004/11/01/a-brief-legislative-history-of-the-child-welfare-system</w:t>
              </w:r>
            </w:hyperlink>
          </w:p>
        </w:tc>
      </w:tr>
      <w:tr w:rsidR="00E56C71" w:rsidRPr="00333D53" w14:paraId="2E436D92" w14:textId="77777777" w:rsidTr="00E56C71">
        <w:trPr>
          <w:trHeight w:val="1742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E5F6FD" w:themeFill="accent6" w:themeFillTint="33"/>
            <w:vAlign w:val="center"/>
          </w:tcPr>
          <w:p w14:paraId="7F2B04DC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</w:rPr>
              <w:t>Major Federal Legislation concerned with Child Protection, Child Welfare, and Adoption</w:t>
            </w:r>
          </w:p>
          <w:p w14:paraId="093CA34D" w14:textId="30667AA9" w:rsidR="00E56C71" w:rsidRPr="00E56C71" w:rsidRDefault="00E56C71" w:rsidP="00E56C71">
            <w:pPr>
              <w:spacing w:before="120" w:after="120" w:line="300" w:lineRule="exact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</w:rPr>
              <w:t xml:space="preserve">Learn about key legislation that has impacted current and past child protection and child welfare law. 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E5F6FD" w:themeFill="accent6" w:themeFillTint="33"/>
            <w:vAlign w:val="center"/>
          </w:tcPr>
          <w:p w14:paraId="765176B1" w14:textId="550B9C33" w:rsidR="00E56C71" w:rsidRPr="00E56C71" w:rsidRDefault="00FB6BE2" w:rsidP="00E56C71">
            <w:pPr>
              <w:rPr>
                <w:rFonts w:ascii="Proxima Nova Lt" w:hAnsi="Proxima Nova Lt"/>
                <w:sz w:val="22"/>
                <w:szCs w:val="22"/>
              </w:rPr>
            </w:pPr>
            <w:hyperlink r:id="rId9" w:history="1">
              <w:r w:rsidR="00E56C71" w:rsidRPr="00E56C71">
                <w:rPr>
                  <w:rStyle w:val="Hyperlink"/>
                  <w:rFonts w:ascii="Proxima Nova Lt" w:hAnsi="Proxima Nova Lt"/>
                  <w:sz w:val="22"/>
                </w:rPr>
                <w:t>https://www.childwelfare.gov/pubPDFs/majorfedlegis.pdf</w:t>
              </w:r>
            </w:hyperlink>
          </w:p>
        </w:tc>
      </w:tr>
      <w:tr w:rsidR="00E56C71" w:rsidRPr="00333D53" w14:paraId="551F2FE4" w14:textId="77777777" w:rsidTr="005C1CE6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auto"/>
            <w:vAlign w:val="center"/>
          </w:tcPr>
          <w:p w14:paraId="515230A8" w14:textId="77777777" w:rsidR="00E56C71" w:rsidRPr="00E56C71" w:rsidRDefault="00E56C71" w:rsidP="00E56C71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</w:rPr>
              <w:t>Fostering Connections to Success and Increasing Adoptions Act of 2008 (P.L. 110-351)</w:t>
            </w:r>
          </w:p>
          <w:p w14:paraId="5567E2CE" w14:textId="59218974" w:rsidR="00E56C71" w:rsidRPr="00E56C71" w:rsidRDefault="00E56C71" w:rsidP="00E56C71">
            <w:pPr>
              <w:spacing w:before="120" w:after="120" w:line="300" w:lineRule="exact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</w:rPr>
              <w:t xml:space="preserve">This legislation, passed in 2008, is intended to </w:t>
            </w:r>
            <w:r w:rsidRPr="00E56C71">
              <w:rPr>
                <w:rFonts w:ascii="Proxima Nova Lt" w:hAnsi="Proxima Nova Lt"/>
                <w:color w:val="auto"/>
                <w:sz w:val="22"/>
                <w:shd w:val="clear" w:color="auto" w:fill="FFFFFF"/>
              </w:rPr>
              <w:t xml:space="preserve">connect and support relative caregivers, improve outcomes for children in foster care, provide for Tribal foster care and adoption access, improve incentives for adoption, as well as other purposes.  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auto"/>
            <w:vAlign w:val="center"/>
          </w:tcPr>
          <w:p w14:paraId="0D74CE68" w14:textId="397435D5" w:rsidR="00E56C71" w:rsidRPr="00E56C71" w:rsidRDefault="00FB6BE2" w:rsidP="00E56C71">
            <w:pPr>
              <w:rPr>
                <w:rFonts w:ascii="Proxima Nova Lt" w:hAnsi="Proxima Nova Lt"/>
                <w:sz w:val="22"/>
                <w:szCs w:val="22"/>
              </w:rPr>
            </w:pPr>
            <w:hyperlink r:id="rId10" w:history="1">
              <w:r w:rsidR="00E56C71" w:rsidRPr="00E56C71">
                <w:rPr>
                  <w:rStyle w:val="Hyperlink"/>
                  <w:rFonts w:ascii="Proxima Nova Lt" w:hAnsi="Proxima Nova Lt"/>
                  <w:sz w:val="22"/>
                </w:rPr>
                <w:t>https://www.childwelfare.gov/topics/systemwide/laws-policies/federal/fosteringconnections/</w:t>
              </w:r>
            </w:hyperlink>
          </w:p>
        </w:tc>
      </w:tr>
    </w:tbl>
    <w:p w14:paraId="6070B59A" w14:textId="77777777" w:rsidR="005C1CE6" w:rsidRPr="00333D53" w:rsidRDefault="005C1CE6" w:rsidP="002D2C36">
      <w:pPr>
        <w:pStyle w:val="EmphasizedText"/>
        <w:rPr>
          <w:rFonts w:ascii="Proxima Nova Lt" w:hAnsi="Proxima Nova Lt"/>
          <w:b w:val="0"/>
          <w:i w:val="0"/>
          <w:spacing w:val="10"/>
        </w:rPr>
      </w:pPr>
    </w:p>
    <w:tbl>
      <w:tblPr>
        <w:tblW w:w="13553" w:type="dxa"/>
        <w:shd w:val="clear" w:color="auto" w:fill="E5F6FD" w:themeFill="accent6" w:themeFillTint="33"/>
        <w:tblLayout w:type="fixed"/>
        <w:tblCellMar>
          <w:left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460"/>
        <w:gridCol w:w="7093"/>
      </w:tblGrid>
      <w:tr w:rsidR="00683B7B" w:rsidRPr="00333D53" w14:paraId="3463B6A6" w14:textId="77777777" w:rsidTr="00F82E2F">
        <w:trPr>
          <w:trHeight w:val="576"/>
          <w:tblHeader/>
        </w:trPr>
        <w:tc>
          <w:tcPr>
            <w:tcW w:w="13553" w:type="dxa"/>
            <w:gridSpan w:val="2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</w:tcPr>
          <w:p w14:paraId="7B6A3442" w14:textId="4AFFDC1F" w:rsidR="00683B7B" w:rsidRPr="00961CD0" w:rsidRDefault="00E56C71" w:rsidP="002653F8">
            <w:pPr>
              <w:pStyle w:val="ChartHeaderLight"/>
              <w:jc w:val="center"/>
              <w:rPr>
                <w:rFonts w:ascii="Proxima Nova Rg" w:hAnsi="Proxima Nova Rg"/>
                <w:color w:val="FFFFFF" w:themeColor="background2"/>
                <w:sz w:val="26"/>
                <w:szCs w:val="26"/>
              </w:rPr>
            </w:pPr>
            <w:r w:rsidRPr="00E56C71">
              <w:rPr>
                <w:rFonts w:ascii="Proxima Nova Rg" w:hAnsi="Proxima Nova Rg"/>
                <w:color w:val="FFFFFF" w:themeColor="background2"/>
                <w:sz w:val="26"/>
                <w:szCs w:val="26"/>
              </w:rPr>
              <w:lastRenderedPageBreak/>
              <w:t>CHILD ABUSE</w:t>
            </w:r>
          </w:p>
        </w:tc>
      </w:tr>
      <w:tr w:rsidR="00683B7B" w:rsidRPr="00333D53" w14:paraId="60F32EF1" w14:textId="77777777" w:rsidTr="00F82E2F">
        <w:trPr>
          <w:trHeight w:val="576"/>
          <w:tblHeader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</w:tcPr>
          <w:p w14:paraId="7062BCB8" w14:textId="77777777" w:rsidR="00683B7B" w:rsidRPr="00961CD0" w:rsidRDefault="00683B7B" w:rsidP="002653F8">
            <w:pPr>
              <w:pStyle w:val="ChartHeaderLight"/>
              <w:rPr>
                <w:rFonts w:ascii="Proxima Nova Rg" w:hAnsi="Proxima Nova Rg"/>
                <w:sz w:val="24"/>
                <w:szCs w:val="24"/>
              </w:rPr>
            </w:pPr>
            <w:r w:rsidRPr="00961CD0">
              <w:rPr>
                <w:rFonts w:ascii="Proxima Nova Rg" w:hAnsi="Proxima Nova Rg"/>
                <w:sz w:val="24"/>
                <w:szCs w:val="24"/>
              </w:rPr>
              <w:t>Title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1F497D"/>
            <w:vAlign w:val="center"/>
          </w:tcPr>
          <w:p w14:paraId="16EEC473" w14:textId="77777777" w:rsidR="00683B7B" w:rsidRPr="00961CD0" w:rsidRDefault="00683B7B" w:rsidP="002653F8">
            <w:pPr>
              <w:pStyle w:val="ChartHeaderLight"/>
              <w:rPr>
                <w:rFonts w:ascii="Proxima Nova Rg" w:hAnsi="Proxima Nova Rg"/>
                <w:sz w:val="24"/>
                <w:szCs w:val="24"/>
              </w:rPr>
            </w:pPr>
            <w:r w:rsidRPr="00961CD0">
              <w:rPr>
                <w:rFonts w:ascii="Proxima Nova Rg" w:hAnsi="Proxima Nova Rg"/>
                <w:sz w:val="24"/>
                <w:szCs w:val="24"/>
              </w:rPr>
              <w:t>lINK</w:t>
            </w:r>
          </w:p>
        </w:tc>
      </w:tr>
      <w:tr w:rsidR="003D6E06" w:rsidRPr="00333D53" w14:paraId="4B8B9393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vAlign w:val="center"/>
          </w:tcPr>
          <w:p w14:paraId="4506019E" w14:textId="77777777" w:rsidR="003D6E06" w:rsidRPr="00E56C71" w:rsidRDefault="003D6E06" w:rsidP="003D6E06">
            <w:pPr>
              <w:spacing w:before="120" w:after="120" w:line="300" w:lineRule="exact"/>
              <w:rPr>
                <w:rFonts w:ascii="Proxima Nova Rg" w:hAnsi="Proxima Nova Rg"/>
                <w:b/>
                <w:color w:val="auto"/>
                <w:sz w:val="22"/>
              </w:rPr>
            </w:pPr>
            <w:r w:rsidRPr="00E56C71">
              <w:rPr>
                <w:rFonts w:ascii="Proxima Nova Rg" w:hAnsi="Proxima Nova Rg"/>
                <w:b/>
                <w:color w:val="auto"/>
                <w:sz w:val="22"/>
              </w:rPr>
              <w:t>Congressional Research Service</w:t>
            </w:r>
          </w:p>
          <w:p w14:paraId="6C5CB21C" w14:textId="1278EC55" w:rsidR="003D6E06" w:rsidRPr="00961CD0" w:rsidRDefault="003D6E06" w:rsidP="003D6E06">
            <w:pPr>
              <w:spacing w:before="120" w:after="120" w:line="300" w:lineRule="exact"/>
              <w:rPr>
                <w:rFonts w:ascii="Proxima Nova Lt" w:hAnsi="Proxima Nova Lt"/>
                <w:sz w:val="22"/>
                <w:szCs w:val="22"/>
              </w:rPr>
            </w:pPr>
            <w:r w:rsidRPr="00E56C71">
              <w:rPr>
                <w:rFonts w:ascii="Proxima Nova Lt" w:hAnsi="Proxima Nova Lt"/>
                <w:color w:val="auto"/>
                <w:sz w:val="22"/>
              </w:rPr>
              <w:t>In 1974, Congress enacted the Child Abuse Prevention and Treatment Act (CAPTA, P.L. 93-247) to create a single federal focus for preventing and responding to child abuse and neglect. This document provides a history and summary of this important act.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auto"/>
            <w:vAlign w:val="center"/>
          </w:tcPr>
          <w:p w14:paraId="3B29BEDA" w14:textId="7E80ADC3" w:rsidR="003D6E06" w:rsidRPr="003D6E06" w:rsidRDefault="00FB6BE2" w:rsidP="003D6E06">
            <w:pPr>
              <w:rPr>
                <w:rFonts w:ascii="Proxima Nova Lt" w:hAnsi="Proxima Nova Lt" w:cs="Arial"/>
                <w:sz w:val="22"/>
                <w:szCs w:val="22"/>
              </w:rPr>
            </w:pPr>
            <w:hyperlink r:id="rId11" w:history="1">
              <w:r w:rsidR="003D6E06" w:rsidRPr="003D6E06">
                <w:rPr>
                  <w:rStyle w:val="Hyperlink"/>
                  <w:rFonts w:ascii="Proxima Nova Lt" w:hAnsi="Proxima Nova Lt" w:cs="Arial"/>
                  <w:sz w:val="22"/>
                </w:rPr>
                <w:t>https://www.everycrsreport.com/files/20091104_R40899_52b107ff31f0e25899fbe35212a7435e09a9a385.pdf</w:t>
              </w:r>
            </w:hyperlink>
          </w:p>
        </w:tc>
      </w:tr>
      <w:tr w:rsidR="003D6E06" w:rsidRPr="00333D53" w14:paraId="50ECB1E4" w14:textId="77777777" w:rsidTr="00BB4C6E">
        <w:trPr>
          <w:trHeight w:val="576"/>
        </w:trPr>
        <w:tc>
          <w:tcPr>
            <w:tcW w:w="646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447C" w:themeColor="accent1"/>
            </w:tcBorders>
            <w:shd w:val="clear" w:color="auto" w:fill="E5F6FD" w:themeFill="accent6" w:themeFillTint="33"/>
            <w:vAlign w:val="center"/>
          </w:tcPr>
          <w:p w14:paraId="7AB0C7C9" w14:textId="77777777" w:rsidR="003D6E06" w:rsidRPr="003D6E06" w:rsidRDefault="003D6E06" w:rsidP="003D6E06">
            <w:pPr>
              <w:rPr>
                <w:rFonts w:ascii="Proxima Nova Rg" w:hAnsi="Proxima Nova Rg"/>
                <w:b/>
                <w:color w:val="auto"/>
                <w:sz w:val="22"/>
              </w:rPr>
            </w:pPr>
            <w:r w:rsidRPr="003D6E06">
              <w:rPr>
                <w:rFonts w:ascii="Proxima Nova Rg" w:hAnsi="Proxima Nova Rg"/>
                <w:b/>
                <w:color w:val="auto"/>
                <w:sz w:val="22"/>
              </w:rPr>
              <w:t>FindLaw</w:t>
            </w:r>
          </w:p>
          <w:p w14:paraId="44A95B33" w14:textId="6AED7349" w:rsidR="003D6E06" w:rsidRPr="00961CD0" w:rsidRDefault="003D6E06" w:rsidP="003D6E06">
            <w:pPr>
              <w:spacing w:before="120" w:after="120" w:line="300" w:lineRule="exact"/>
              <w:rPr>
                <w:rFonts w:ascii="Proxima Nova Lt" w:hAnsi="Proxima Nova Lt"/>
                <w:sz w:val="22"/>
                <w:szCs w:val="22"/>
              </w:rPr>
            </w:pPr>
            <w:r w:rsidRPr="003D6E06">
              <w:rPr>
                <w:rFonts w:ascii="Proxima Nova Lt" w:hAnsi="Proxima Nova Lt"/>
                <w:color w:val="auto"/>
                <w:sz w:val="22"/>
              </w:rPr>
              <w:t>Provides definitions of child abuse laws as it pertains to each state.</w:t>
            </w:r>
          </w:p>
        </w:tc>
        <w:tc>
          <w:tcPr>
            <w:tcW w:w="7093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E5F6FD" w:themeFill="accent6" w:themeFillTint="33"/>
            <w:vAlign w:val="center"/>
          </w:tcPr>
          <w:p w14:paraId="301C837A" w14:textId="29971770" w:rsidR="003D6E06" w:rsidRPr="003D6E06" w:rsidRDefault="00FB6BE2" w:rsidP="003D6E06">
            <w:pPr>
              <w:rPr>
                <w:rFonts w:ascii="Proxima Nova Lt" w:hAnsi="Proxima Nova Lt" w:cs="Arial"/>
                <w:sz w:val="22"/>
                <w:szCs w:val="22"/>
              </w:rPr>
            </w:pPr>
            <w:hyperlink r:id="rId12" w:history="1">
              <w:r w:rsidR="003D6E06" w:rsidRPr="003D6E06">
                <w:rPr>
                  <w:rStyle w:val="Hyperlink"/>
                  <w:rFonts w:ascii="Proxima Nova Lt" w:hAnsi="Proxima Nova Lt" w:cs="Arial"/>
                  <w:sz w:val="22"/>
                </w:rPr>
                <w:t>https://family.findlaw.com/child-abuse/child-abuse-laws-state-by-state.html</w:t>
              </w:r>
            </w:hyperlink>
          </w:p>
        </w:tc>
      </w:tr>
    </w:tbl>
    <w:p w14:paraId="1AB41CE2" w14:textId="77777777" w:rsidR="00683B7B" w:rsidRPr="00333D53" w:rsidRDefault="00683B7B" w:rsidP="002D2C36">
      <w:pPr>
        <w:pStyle w:val="EmphasizedText"/>
        <w:rPr>
          <w:rFonts w:ascii="Proxima Nova Lt" w:hAnsi="Proxima Nova Lt"/>
          <w:b w:val="0"/>
          <w:i w:val="0"/>
          <w:spacing w:val="10"/>
        </w:rPr>
      </w:pPr>
    </w:p>
    <w:p w14:paraId="0AC4C260" w14:textId="77777777" w:rsidR="00581713" w:rsidRPr="00333D53" w:rsidRDefault="00581713" w:rsidP="002D2C36">
      <w:pPr>
        <w:pStyle w:val="EmphasizedText"/>
        <w:rPr>
          <w:rFonts w:ascii="Proxima Nova Lt" w:hAnsi="Proxima Nova Lt"/>
          <w:b w:val="0"/>
          <w:i w:val="0"/>
          <w:spacing w:val="10"/>
        </w:rPr>
      </w:pPr>
    </w:p>
    <w:p w14:paraId="7A416CB6" w14:textId="77777777" w:rsidR="00A13EFA" w:rsidRPr="00333D53" w:rsidRDefault="00A13EFA" w:rsidP="002D2C36">
      <w:pPr>
        <w:pStyle w:val="EmphasizedText"/>
        <w:rPr>
          <w:rFonts w:ascii="Proxima Nova Lt" w:hAnsi="Proxima Nova Lt"/>
          <w:b w:val="0"/>
          <w:i w:val="0"/>
          <w:spacing w:val="10"/>
        </w:rPr>
      </w:pPr>
    </w:p>
    <w:sectPr w:rsidR="00A13EFA" w:rsidRPr="00333D53" w:rsidSect="002D2C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1153" w:right="1163" w:bottom="1080" w:left="1080" w:header="720" w:footer="15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FCCD9" w14:textId="77777777" w:rsidR="00FB6BE2" w:rsidRDefault="00FB6BE2" w:rsidP="00802213">
      <w:pPr>
        <w:spacing w:after="0" w:line="240" w:lineRule="auto"/>
      </w:pPr>
      <w:r>
        <w:separator/>
      </w:r>
    </w:p>
  </w:endnote>
  <w:endnote w:type="continuationSeparator" w:id="0">
    <w:p w14:paraId="4669ED77" w14:textId="77777777" w:rsidR="00FB6BE2" w:rsidRDefault="00FB6BE2" w:rsidP="00802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Bl">
    <w:altName w:val="Arial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roxima Nova Lt">
    <w:altName w:val="Candar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Arial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38854" w14:textId="77777777" w:rsidR="00673C9E" w:rsidRDefault="00673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20DFB" w14:textId="4BA96CBE" w:rsidR="00BE6D99" w:rsidRDefault="00673C9E">
    <w:pPr>
      <w:pStyle w:val="Footer"/>
    </w:pPr>
    <w:r w:rsidRPr="00673C9E">
      <w:rPr>
        <w:rFonts w:ascii="Times New Roman" w:eastAsia="Arial" w:hAnsi="Times New Roman" w:cs="Times New Roman"/>
        <w:noProof/>
        <w:color w:val="auto"/>
        <w:sz w:val="24"/>
        <w:szCs w:val="24"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1" wp14:anchorId="3DBD9695" wp14:editId="38E90F8C">
              <wp:simplePos x="0" y="0"/>
              <wp:positionH relativeFrom="column">
                <wp:posOffset>-100965</wp:posOffset>
              </wp:positionH>
              <wp:positionV relativeFrom="paragraph">
                <wp:posOffset>579755</wp:posOffset>
              </wp:positionV>
              <wp:extent cx="8732520" cy="450850"/>
              <wp:effectExtent l="0" t="0" r="0" b="635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32520" cy="450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E64B2E" w14:textId="77777777" w:rsidR="00673C9E" w:rsidRPr="00673C9E" w:rsidRDefault="00673C9E" w:rsidP="00673C9E">
                          <w:pPr>
                            <w:rPr>
                              <w:rFonts w:ascii="Proxima Nova Rg" w:hAnsi="Proxima Nova Rg" w:cs="Arial"/>
                              <w:b/>
                              <w:color w:val="1F497D"/>
                              <w:spacing w:val="5"/>
                              <w:sz w:val="16"/>
                              <w:szCs w:val="16"/>
                            </w:rPr>
                          </w:pPr>
                          <w:r w:rsidRPr="00673C9E">
                            <w:rPr>
                              <w:rFonts w:ascii="Proxima Nova Rg" w:hAnsi="Proxima Nova Rg" w:cs="Arial"/>
                              <w:b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>© Copyright 2019 by the National CASA/GAL Association. All rights reserved. No part of this publication may be reproduced, recorded, distributed, displayed, performed, used as the basis for derivative works, stored in a retrieval system, or transmitted in any form or by any means, in whole or in part, without the prior written permission of the National CASA/GAL Association.</w:t>
                          </w:r>
                        </w:p>
                        <w:p w14:paraId="52DF0917" w14:textId="77777777" w:rsidR="00673C9E" w:rsidRPr="00673C9E" w:rsidRDefault="00673C9E" w:rsidP="00673C9E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BD96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7.95pt;margin-top:45.65pt;width:687.6pt;height:35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" stroked="f">
              <v:textbox>
                <w:txbxContent>
                  <w:p w14:paraId="39E64B2E" w14:textId="77777777" w:rsidR="00673C9E" w:rsidRPr="00673C9E" w:rsidRDefault="00673C9E" w:rsidP="00673C9E">
                    <w:pPr>
                      <w:rPr>
                        <w:rFonts w:ascii="Proxima Nova Rg" w:hAnsi="Proxima Nova Rg" w:cs="Arial"/>
                        <w:b/>
                        <w:color w:val="1F497D"/>
                        <w:spacing w:val="5"/>
                        <w:sz w:val="16"/>
                        <w:szCs w:val="16"/>
                      </w:rPr>
                    </w:pPr>
                    <w:bookmarkStart w:id="1" w:name="_GoBack"/>
                    <w:r w:rsidRPr="00673C9E">
                      <w:rPr>
                        <w:rFonts w:ascii="Proxima Nova Rg" w:hAnsi="Proxima Nova Rg" w:cs="Arial"/>
                        <w:b/>
                        <w:color w:val="1F497D"/>
                        <w:spacing w:val="5"/>
                        <w:sz w:val="16"/>
                        <w:szCs w:val="16"/>
                      </w:rPr>
                      <w:t>© Copyright 2019 by the National CASA/GAL Association. All rights reserved. No part of this publication may be reproduced, recorded, distributed, displayed, performed, used as the basis for derivative works, stored in a retrieval system, or transmitted in any form or by any means, in whole or in part, without the prior written permission of the National CASA/GAL Association.</w:t>
                    </w:r>
                  </w:p>
                  <w:bookmarkEnd w:id="1"/>
                  <w:p w14:paraId="52DF0917" w14:textId="77777777" w:rsidR="00673C9E" w:rsidRPr="00673C9E" w:rsidRDefault="00673C9E" w:rsidP="00673C9E">
                    <w:pPr>
                      <w:rPr>
                        <w:b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72CDAC06" wp14:editId="6F030B74">
              <wp:simplePos x="0" y="0"/>
              <wp:positionH relativeFrom="column">
                <wp:posOffset>-9525</wp:posOffset>
              </wp:positionH>
              <wp:positionV relativeFrom="paragraph">
                <wp:posOffset>579628</wp:posOffset>
              </wp:positionV>
              <wp:extent cx="6248400" cy="1404620"/>
              <wp:effectExtent l="0" t="0" r="0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8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992946" w14:textId="79F87DAC" w:rsidR="00673C9E" w:rsidRDefault="00673C9E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2CDAC06" id="_x0000_s1027" type="#_x0000_t202" style="position:absolute;margin-left:-.75pt;margin-top:45.65pt;width:492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" stroked="f">
              <v:textbox style="mso-fit-shape-to-text:t">
                <w:txbxContent>
                  <w:p w14:paraId="0E992946" w14:textId="79F87DAC" w:rsidR="00673C9E" w:rsidRDefault="00673C9E"/>
                </w:txbxContent>
              </v:textbox>
              <w10:wrap type="square"/>
            </v:shape>
          </w:pict>
        </mc:Fallback>
      </mc:AlternateContent>
    </w:r>
    <w:r w:rsidRPr="00911C18"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24BE42CD" wp14:editId="69E79032">
              <wp:simplePos x="0" y="0"/>
              <wp:positionH relativeFrom="margin">
                <wp:posOffset>6855714</wp:posOffset>
              </wp:positionH>
              <wp:positionV relativeFrom="page">
                <wp:posOffset>6767195</wp:posOffset>
              </wp:positionV>
              <wp:extent cx="1771650" cy="281940"/>
              <wp:effectExtent l="0" t="0" r="0" b="3810"/>
              <wp:wrapSquare wrapText="bothSides"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2819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E93F7" w14:textId="77777777" w:rsidR="00961CD0" w:rsidRPr="00961CD0" w:rsidRDefault="00961CD0" w:rsidP="00961CD0">
                          <w:pPr>
                            <w:jc w:val="right"/>
                            <w:rPr>
                              <w:rFonts w:ascii="Proxima Nova Rg" w:hAnsi="Proxima Nova Rg" w:cstheme="majorHAnsi"/>
                              <w:color w:val="1F497D"/>
                              <w:sz w:val="16"/>
                              <w:szCs w:val="16"/>
                            </w:rPr>
                          </w:pPr>
                          <w:r w:rsidRPr="00961CD0">
                            <w:rPr>
                              <w:rFonts w:ascii="Proxima Nova Rg" w:hAnsi="Proxima Nova Rg" w:cstheme="majorHAnsi"/>
                              <w:color w:val="1F497D"/>
                              <w:sz w:val="16"/>
                              <w:szCs w:val="16"/>
                            </w:rPr>
                            <w:t xml:space="preserve">Pre-Service Guided Learning     |     </w:t>
                          </w:r>
                          <w:r w:rsidRPr="00961CD0">
                            <w:rPr>
                              <w:rFonts w:ascii="Proxima Nova Rg" w:hAnsi="Proxima Nova Rg" w:cstheme="majorHAnsi"/>
                              <w:color w:val="1F497D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61CD0">
                            <w:rPr>
                              <w:rFonts w:ascii="Proxima Nova Rg" w:hAnsi="Proxima Nova Rg" w:cstheme="majorHAnsi"/>
                              <w:color w:val="1F497D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961CD0">
                            <w:rPr>
                              <w:rFonts w:ascii="Proxima Nova Rg" w:hAnsi="Proxima Nova Rg" w:cstheme="majorHAnsi"/>
                              <w:color w:val="1F497D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73C9E">
                            <w:rPr>
                              <w:rFonts w:ascii="Proxima Nova Rg" w:hAnsi="Proxima Nova Rg" w:cstheme="majorHAnsi"/>
                              <w:noProof/>
                              <w:color w:val="1F497D"/>
                              <w:sz w:val="16"/>
                              <w:szCs w:val="16"/>
                            </w:rPr>
                            <w:t>2</w:t>
                          </w:r>
                          <w:r w:rsidRPr="00961CD0">
                            <w:rPr>
                              <w:rFonts w:ascii="Proxima Nova Rg" w:hAnsi="Proxima Nova Rg" w:cstheme="majorHAnsi"/>
                              <w:noProof/>
                              <w:color w:val="1F497D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07BF647E" w14:textId="77777777" w:rsidR="00961CD0" w:rsidRPr="00961CD0" w:rsidRDefault="00961CD0" w:rsidP="00961CD0">
                          <w:pPr>
                            <w:spacing w:after="0"/>
                            <w:ind w:left="720"/>
                            <w:jc w:val="right"/>
                            <w:rPr>
                              <w:rFonts w:ascii="Proxima Nova Rg" w:hAnsi="Proxima Nova Rg" w:cs="Arial"/>
                              <w:color w:val="00447C" w:themeColor="accent1"/>
                              <w:sz w:val="16"/>
                              <w:szCs w:val="16"/>
                            </w:rPr>
                          </w:pPr>
                          <w:r w:rsidRPr="00961CD0">
                            <w:rPr>
                              <w:rFonts w:ascii="Proxima Nova Rg" w:hAnsi="Proxima Nova Rg" w:cs="Arial"/>
                              <w:color w:val="00447C" w:themeColor="accent1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45720" rIns="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BE42CD" id="Text Box 7" o:spid="_x0000_s1028" type="#_x0000_t202" style="position:absolute;margin-left:539.8pt;margin-top:532.85pt;width:139.5pt;height:22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" filled="f" stroked="f">
              <v:textbox inset="0,,0">
                <w:txbxContent>
                  <w:p w14:paraId="7C3E93F7" w14:textId="77777777" w:rsidR="00961CD0" w:rsidRPr="00961CD0" w:rsidRDefault="00961CD0" w:rsidP="00961CD0">
                    <w:pPr>
                      <w:jc w:val="right"/>
                      <w:rPr>
                        <w:rFonts w:ascii="Proxima Nova Rg" w:hAnsi="Proxima Nova Rg" w:cstheme="majorHAnsi"/>
                        <w:color w:val="1F497D"/>
                        <w:sz w:val="16"/>
                        <w:szCs w:val="16"/>
                      </w:rPr>
                    </w:pPr>
                    <w:r w:rsidRPr="00961CD0">
                      <w:rPr>
                        <w:rFonts w:ascii="Proxima Nova Rg" w:hAnsi="Proxima Nova Rg" w:cstheme="majorHAnsi"/>
                        <w:color w:val="1F497D"/>
                        <w:sz w:val="16"/>
                        <w:szCs w:val="16"/>
                      </w:rPr>
                      <w:t xml:space="preserve">Pre-Service Guided Learning     |     </w:t>
                    </w:r>
                    <w:r w:rsidRPr="00961CD0">
                      <w:rPr>
                        <w:rFonts w:ascii="Proxima Nova Rg" w:hAnsi="Proxima Nova Rg" w:cstheme="majorHAnsi"/>
                        <w:color w:val="1F497D"/>
                        <w:sz w:val="16"/>
                        <w:szCs w:val="16"/>
                      </w:rPr>
                      <w:fldChar w:fldCharType="begin"/>
                    </w:r>
                    <w:r w:rsidRPr="00961CD0">
                      <w:rPr>
                        <w:rFonts w:ascii="Proxima Nova Rg" w:hAnsi="Proxima Nova Rg" w:cstheme="majorHAnsi"/>
                        <w:color w:val="1F497D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961CD0">
                      <w:rPr>
                        <w:rFonts w:ascii="Proxima Nova Rg" w:hAnsi="Proxima Nova Rg" w:cstheme="majorHAnsi"/>
                        <w:color w:val="1F497D"/>
                        <w:sz w:val="16"/>
                        <w:szCs w:val="16"/>
                      </w:rPr>
                      <w:fldChar w:fldCharType="separate"/>
                    </w:r>
                    <w:r w:rsidR="00673C9E">
                      <w:rPr>
                        <w:rFonts w:ascii="Proxima Nova Rg" w:hAnsi="Proxima Nova Rg" w:cstheme="majorHAnsi"/>
                        <w:noProof/>
                        <w:color w:val="1F497D"/>
                        <w:sz w:val="16"/>
                        <w:szCs w:val="16"/>
                      </w:rPr>
                      <w:t>2</w:t>
                    </w:r>
                    <w:r w:rsidRPr="00961CD0">
                      <w:rPr>
                        <w:rFonts w:ascii="Proxima Nova Rg" w:hAnsi="Proxima Nova Rg" w:cstheme="majorHAnsi"/>
                        <w:noProof/>
                        <w:color w:val="1F497D"/>
                        <w:sz w:val="16"/>
                        <w:szCs w:val="16"/>
                      </w:rPr>
                      <w:fldChar w:fldCharType="end"/>
                    </w:r>
                  </w:p>
                  <w:p w14:paraId="07BF647E" w14:textId="77777777" w:rsidR="00961CD0" w:rsidRPr="00961CD0" w:rsidRDefault="00961CD0" w:rsidP="00961CD0">
                    <w:pPr>
                      <w:spacing w:after="0"/>
                      <w:ind w:left="720"/>
                      <w:jc w:val="right"/>
                      <w:rPr>
                        <w:rFonts w:ascii="Proxima Nova Rg" w:hAnsi="Proxima Nova Rg" w:cs="Arial"/>
                        <w:color w:val="00447C" w:themeColor="accent1"/>
                        <w:sz w:val="16"/>
                        <w:szCs w:val="16"/>
                      </w:rPr>
                    </w:pPr>
                    <w:r w:rsidRPr="00961CD0">
                      <w:rPr>
                        <w:rFonts w:ascii="Proxima Nova Rg" w:hAnsi="Proxima Nova Rg" w:cs="Arial"/>
                        <w:color w:val="00447C" w:themeColor="accent1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rPr>
        <w:rFonts w:ascii="Proxima Nova Rg" w:hAnsi="Proxima Nova Rg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A9FF74" wp14:editId="69CEA88A">
              <wp:simplePos x="0" y="0"/>
              <wp:positionH relativeFrom="margin">
                <wp:posOffset>-6985</wp:posOffset>
              </wp:positionH>
              <wp:positionV relativeFrom="paragraph">
                <wp:posOffset>404749</wp:posOffset>
              </wp:positionV>
              <wp:extent cx="8641080" cy="91440"/>
              <wp:effectExtent l="0" t="0" r="26670" b="2286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1080" cy="91440"/>
                      </a:xfrm>
                      <a:prstGeom prst="rect">
                        <a:avLst/>
                      </a:prstGeom>
                      <a:solidFill>
                        <a:srgbClr val="1F497D"/>
                      </a:solidFill>
                      <a:ln>
                        <a:solidFill>
                          <a:srgbClr val="1F497D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B79689" id="Rectangle 5" o:spid="_x0000_s1026" style="position:absolute;margin-left:-.55pt;margin-top:31.85pt;width:680.4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" fillcolor="#1f497d" strokecolor="#1f497d" strokeweight="1pt">
              <w10:wrap anchorx="margin"/>
            </v:rect>
          </w:pict>
        </mc:Fallback>
      </mc:AlternateContent>
    </w:r>
    <w:r w:rsidRPr="00911C18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538C08B1" wp14:editId="6B7BCEFA">
              <wp:simplePos x="0" y="0"/>
              <wp:positionH relativeFrom="margin">
                <wp:posOffset>-9779</wp:posOffset>
              </wp:positionH>
              <wp:positionV relativeFrom="page">
                <wp:posOffset>6744462</wp:posOffset>
              </wp:positionV>
              <wp:extent cx="2847975" cy="283210"/>
              <wp:effectExtent l="0" t="0" r="9525" b="254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2845C0" w14:textId="5905CF8B" w:rsidR="00BE6D99" w:rsidRPr="00961CD0" w:rsidRDefault="00012077" w:rsidP="00911C18">
                          <w:pPr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</w:pPr>
                          <w:r w:rsidRPr="00961CD0"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>Session</w:t>
                          </w:r>
                          <w:r w:rsidR="003D6E06"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 xml:space="preserve"> 1: Overview</w:t>
                          </w:r>
                          <w:r w:rsidR="00961CD0" w:rsidRPr="00961CD0"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>—</w:t>
                          </w:r>
                          <w:r w:rsidR="00BF40D5" w:rsidRPr="00961CD0"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>Facilitator’s Resource Gu</w:t>
                          </w:r>
                          <w:r w:rsidR="00673C9E"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>i</w:t>
                          </w:r>
                          <w:r w:rsidR="00BF40D5" w:rsidRPr="00961CD0">
                            <w:rPr>
                              <w:rFonts w:ascii="Proxima Nova Rg" w:hAnsi="Proxima Nova Rg" w:cs="Arial"/>
                              <w:color w:val="1F497D"/>
                              <w:spacing w:val="5"/>
                              <w:sz w:val="16"/>
                              <w:szCs w:val="16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45720" rIns="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8C08B1" id="_x0000_s1029" type="#_x0000_t202" style="position:absolute;margin-left:-.75pt;margin-top:531.05pt;width:224.25pt;height:22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" filled="f" stroked="f">
              <v:textbox inset="0,,0">
                <w:txbxContent>
                  <w:p w14:paraId="212845C0" w14:textId="5905CF8B" w:rsidR="00BE6D99" w:rsidRPr="00961CD0" w:rsidRDefault="00012077" w:rsidP="00911C18">
                    <w:pPr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</w:pPr>
                    <w:r w:rsidRPr="00961CD0"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  <w:t>Session</w:t>
                    </w:r>
                    <w:r w:rsidR="003D6E06"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  <w:t xml:space="preserve"> 1: Overview</w:t>
                    </w:r>
                    <w:r w:rsidR="00961CD0" w:rsidRPr="00961CD0"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  <w:t>—</w:t>
                    </w:r>
                    <w:r w:rsidR="00BF40D5" w:rsidRPr="00961CD0"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  <w:t>Facilitator’s Resource Gu</w:t>
                    </w:r>
                    <w:r w:rsidR="00673C9E"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  <w:t>i</w:t>
                    </w:r>
                    <w:r w:rsidR="00BF40D5" w:rsidRPr="00961CD0">
                      <w:rPr>
                        <w:rFonts w:ascii="Proxima Nova Rg" w:hAnsi="Proxima Nova Rg" w:cs="Arial"/>
                        <w:color w:val="1F497D"/>
                        <w:spacing w:val="5"/>
                        <w:sz w:val="16"/>
                        <w:szCs w:val="16"/>
                      </w:rPr>
                      <w:t>de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BE6D99" w:rsidRPr="00802213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D0A6E10" wp14:editId="642D0625">
              <wp:simplePos x="0" y="0"/>
              <wp:positionH relativeFrom="margin">
                <wp:posOffset>4631055</wp:posOffset>
              </wp:positionH>
              <wp:positionV relativeFrom="page">
                <wp:posOffset>9186545</wp:posOffset>
              </wp:positionV>
              <wp:extent cx="1771650" cy="281940"/>
              <wp:effectExtent l="0" t="0" r="0" b="3810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0" cy="2819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F1D885" w14:textId="47062502" w:rsidR="00BE6D99" w:rsidRPr="003C0BE8" w:rsidRDefault="00BE6D99" w:rsidP="006E47FA">
                          <w:pPr>
                            <w:jc w:val="right"/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instrText xml:space="preserve"> SAVEDATE  \@ "MMMM YYYY"  \* MERGEFORMAT </w:instrText>
                          </w:r>
                          <w:r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67EC5">
                            <w:rPr>
                              <w:rFonts w:cs="Arial"/>
                              <w:noProof/>
                              <w:color w:val="00447C" w:themeColor="accent1"/>
                              <w:sz w:val="16"/>
                              <w:szCs w:val="16"/>
                            </w:rPr>
                            <w:t>September 2019</w:t>
                          </w:r>
                          <w:r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3C0BE8"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t xml:space="preserve">     |     </w:t>
                          </w:r>
                          <w:r w:rsidRPr="003C0BE8"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3C0BE8"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3C0BE8"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673C9E">
                            <w:rPr>
                              <w:rFonts w:cs="Arial"/>
                              <w:noProof/>
                              <w:color w:val="00447C" w:themeColor="accent1"/>
                              <w:sz w:val="16"/>
                              <w:szCs w:val="16"/>
                            </w:rPr>
                            <w:t>2</w:t>
                          </w:r>
                          <w:r w:rsidRPr="003C0BE8">
                            <w:rPr>
                              <w:rFonts w:cs="Arial"/>
                              <w:noProof/>
                              <w:color w:val="00447C" w:themeColor="accen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2B0C63F9" w14:textId="77777777" w:rsidR="00BE6D99" w:rsidRPr="003C0BE8" w:rsidRDefault="00BE6D99" w:rsidP="00106FAA">
                          <w:pPr>
                            <w:spacing w:after="0"/>
                            <w:ind w:left="720"/>
                            <w:jc w:val="right"/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</w:pPr>
                          <w:r w:rsidRPr="003C0BE8">
                            <w:rPr>
                              <w:rFonts w:cs="Arial"/>
                              <w:color w:val="00447C" w:themeColor="accent1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45720" rIns="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A6E1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64.65pt;margin-top:723.35pt;width:139.5pt;height:2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" filled="f" stroked="f">
              <v:textbox inset="0,,0">
                <w:txbxContent>
                  <w:p w14:paraId="7AF1D885" w14:textId="47062502" w:rsidR="00BE6D99" w:rsidRPr="003C0BE8" w:rsidRDefault="00BE6D99" w:rsidP="006E47FA">
                    <w:pPr>
                      <w:jc w:val="right"/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instrText xml:space="preserve"> SAVEDATE  \@ "MMMM YYYY"  \* MERGEFORMAT </w:instrText>
                    </w:r>
                    <w:r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fldChar w:fldCharType="separate"/>
                    </w:r>
                    <w:r w:rsidR="00A67EC5">
                      <w:rPr>
                        <w:rFonts w:cs="Arial"/>
                        <w:noProof/>
                        <w:color w:val="00447C" w:themeColor="accent1"/>
                        <w:sz w:val="16"/>
                        <w:szCs w:val="16"/>
                      </w:rPr>
                      <w:t>September 2019</w:t>
                    </w:r>
                    <w:r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fldChar w:fldCharType="end"/>
                    </w:r>
                    <w:r w:rsidRPr="003C0BE8"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t xml:space="preserve">     |     </w:t>
                    </w:r>
                    <w:r w:rsidRPr="003C0BE8"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fldChar w:fldCharType="begin"/>
                    </w:r>
                    <w:r w:rsidRPr="003C0BE8"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3C0BE8"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fldChar w:fldCharType="separate"/>
                    </w:r>
                    <w:r w:rsidR="00673C9E">
                      <w:rPr>
                        <w:rFonts w:cs="Arial"/>
                        <w:noProof/>
                        <w:color w:val="00447C" w:themeColor="accent1"/>
                        <w:sz w:val="16"/>
                        <w:szCs w:val="16"/>
                      </w:rPr>
                      <w:t>2</w:t>
                    </w:r>
                    <w:r w:rsidRPr="003C0BE8">
                      <w:rPr>
                        <w:rFonts w:cs="Arial"/>
                        <w:noProof/>
                        <w:color w:val="00447C" w:themeColor="accent1"/>
                        <w:sz w:val="16"/>
                        <w:szCs w:val="16"/>
                      </w:rPr>
                      <w:fldChar w:fldCharType="end"/>
                    </w:r>
                  </w:p>
                  <w:p w14:paraId="2B0C63F9" w14:textId="77777777" w:rsidR="00BE6D99" w:rsidRPr="003C0BE8" w:rsidRDefault="00BE6D99" w:rsidP="00106FAA">
                    <w:pPr>
                      <w:spacing w:after="0"/>
                      <w:ind w:left="720"/>
                      <w:jc w:val="right"/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</w:pPr>
                    <w:r w:rsidRPr="003C0BE8">
                      <w:rPr>
                        <w:rFonts w:cs="Arial"/>
                        <w:color w:val="00447C" w:themeColor="accent1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BE6D99" w:rsidRPr="00802213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E51AB55" wp14:editId="0E26B951">
              <wp:simplePos x="0" y="0"/>
              <wp:positionH relativeFrom="margin">
                <wp:posOffset>0</wp:posOffset>
              </wp:positionH>
              <wp:positionV relativeFrom="page">
                <wp:posOffset>9189085</wp:posOffset>
              </wp:positionV>
              <wp:extent cx="2374900" cy="281940"/>
              <wp:effectExtent l="0" t="0" r="6350" b="3810"/>
              <wp:wrapSquare wrapText="bothSides"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2819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250BE3" w14:textId="77777777" w:rsidR="00BE6D99" w:rsidRPr="003C0BE8" w:rsidRDefault="00BE6D99" w:rsidP="00802213">
                          <w:pPr>
                            <w:rPr>
                              <w:rFonts w:cs="Arial"/>
                              <w:b/>
                              <w:color w:val="00447C" w:themeColor="accent1"/>
                              <w:spacing w:val="5"/>
                              <w:sz w:val="16"/>
                              <w:szCs w:val="16"/>
                            </w:rPr>
                          </w:pPr>
                          <w:r w:rsidRPr="003C0BE8">
                            <w:rPr>
                              <w:rFonts w:cs="Arial"/>
                              <w:b/>
                              <w:color w:val="00447C" w:themeColor="accent1"/>
                              <w:spacing w:val="5"/>
                              <w:sz w:val="16"/>
                              <w:szCs w:val="16"/>
                            </w:rPr>
                            <w:t>THIS IS THE MAIN TITLE OF THIS DOCUMENT</w:t>
                          </w:r>
                        </w:p>
                      </w:txbxContent>
                    </wps:txbx>
                    <wps:bodyPr rot="0" vert="horz" wrap="square" lIns="0" tIns="45720" rIns="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51AB55" id="_x0000_s1029" type="#_x0000_t202" style="position:absolute;margin-left:0;margin-top:723.55pt;width:187pt;height:22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" filled="f" stroked="f">
              <v:textbox inset="0,,0">
                <w:txbxContent>
                  <w:p w14:paraId="3B250BE3" w14:textId="77777777" w:rsidR="00BE6D99" w:rsidRPr="003C0BE8" w:rsidRDefault="00BE6D99" w:rsidP="00802213">
                    <w:pPr>
                      <w:rPr>
                        <w:rFonts w:cs="Arial"/>
                        <w:b/>
                        <w:color w:val="00447C" w:themeColor="accent1"/>
                        <w:spacing w:val="5"/>
                        <w:sz w:val="16"/>
                        <w:szCs w:val="16"/>
                      </w:rPr>
                    </w:pPr>
                    <w:r w:rsidRPr="003C0BE8">
                      <w:rPr>
                        <w:rFonts w:cs="Arial"/>
                        <w:b/>
                        <w:color w:val="00447C" w:themeColor="accent1"/>
                        <w:spacing w:val="5"/>
                        <w:sz w:val="16"/>
                        <w:szCs w:val="16"/>
                      </w:rPr>
                      <w:t>THIS IS THE MAIN TITLE OF THIS DOCUMENT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6522DE" w14:textId="77777777" w:rsidR="00BE6D99" w:rsidRDefault="00BE6D99">
    <w:pPr>
      <w:pStyle w:val="Footer"/>
    </w:pPr>
    <w:r>
      <w:rPr>
        <w:rFonts w:ascii="Proxima Nova Rg" w:hAnsi="Proxima Nova Rg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FDD9200" wp14:editId="5236F380">
              <wp:simplePos x="0" y="0"/>
              <wp:positionH relativeFrom="margin">
                <wp:posOffset>-13335</wp:posOffset>
              </wp:positionH>
              <wp:positionV relativeFrom="paragraph">
                <wp:posOffset>339090</wp:posOffset>
              </wp:positionV>
              <wp:extent cx="6427470" cy="11874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7470" cy="11874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21A639" id="Rectangle 4" o:spid="_x0000_s1026" style="position:absolute;margin-left:-1.05pt;margin-top:26.7pt;width:506.1pt;height:9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" fillcolor="#00447c [3204]" stroked="f" strokeweight="1pt"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79D44" w14:textId="77777777" w:rsidR="00FB6BE2" w:rsidRDefault="00FB6BE2" w:rsidP="00802213">
      <w:pPr>
        <w:spacing w:after="0" w:line="240" w:lineRule="auto"/>
      </w:pPr>
      <w:r>
        <w:separator/>
      </w:r>
    </w:p>
  </w:footnote>
  <w:footnote w:type="continuationSeparator" w:id="0">
    <w:p w14:paraId="723FC767" w14:textId="77777777" w:rsidR="00FB6BE2" w:rsidRDefault="00FB6BE2" w:rsidP="00802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23955B" w14:textId="77777777" w:rsidR="00673C9E" w:rsidRDefault="00673C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B1AA6B" w14:textId="55294DD3" w:rsidR="00961CD0" w:rsidRDefault="00961CD0">
    <w:pPr>
      <w:pStyle w:val="Header"/>
    </w:pPr>
    <w:r>
      <w:rPr>
        <w:rFonts w:ascii="Proxima Nova Rg" w:hAnsi="Proxima Nova Rg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C23CC7" wp14:editId="6266600E">
              <wp:simplePos x="0" y="0"/>
              <wp:positionH relativeFrom="margin">
                <wp:posOffset>47625</wp:posOffset>
              </wp:positionH>
              <wp:positionV relativeFrom="paragraph">
                <wp:posOffset>136525</wp:posOffset>
              </wp:positionV>
              <wp:extent cx="1828800" cy="91440"/>
              <wp:effectExtent l="0" t="0" r="19050" b="2286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91440"/>
                      </a:xfrm>
                      <a:prstGeom prst="rect">
                        <a:avLst/>
                      </a:prstGeom>
                      <a:solidFill>
                        <a:srgbClr val="1F497D"/>
                      </a:solidFill>
                      <a:ln>
                        <a:solidFill>
                          <a:srgbClr val="1F497D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D2C85F" id="Rectangle 6" o:spid="_x0000_s1026" style="position:absolute;margin-left:3.75pt;margin-top:10.75pt;width:2in;height:7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" fillcolor="#1f497d" strokecolor="#1f497d" strokeweight="1pt">
              <w10:wrap anchorx="margin"/>
            </v:rect>
          </w:pict>
        </mc:Fallback>
      </mc:AlternateContent>
    </w:r>
  </w:p>
  <w:p w14:paraId="51E383E4" w14:textId="64CBF3C2" w:rsidR="00961CD0" w:rsidRDefault="00961CD0">
    <w:pPr>
      <w:pStyle w:val="Header"/>
    </w:pPr>
  </w:p>
  <w:p w14:paraId="34563915" w14:textId="3E8DAACF" w:rsidR="00BE6D99" w:rsidRDefault="00961CD0">
    <w:pPr>
      <w:pStyle w:val="Header"/>
    </w:pPr>
    <w:r w:rsidRPr="000F1F6F">
      <w:rPr>
        <w:rFonts w:ascii="Proxima Nova Rg" w:hAnsi="Proxima Nova Rg"/>
        <w:b/>
        <w:noProof/>
        <w:color w:val="1F497D"/>
        <w:sz w:val="48"/>
        <w:szCs w:val="54"/>
      </w:rPr>
      <w:drawing>
        <wp:anchor distT="0" distB="0" distL="114300" distR="114300" simplePos="0" relativeHeight="251680768" behindDoc="0" locked="0" layoutInCell="1" allowOverlap="1" wp14:anchorId="5A5EAAA0" wp14:editId="0AF8BE85">
          <wp:simplePos x="0" y="0"/>
          <wp:positionH relativeFrom="margin">
            <wp:posOffset>7466330</wp:posOffset>
          </wp:positionH>
          <wp:positionV relativeFrom="page">
            <wp:posOffset>66675</wp:posOffset>
          </wp:positionV>
          <wp:extent cx="1165225" cy="90487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SA_GAL Associati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5225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0F4EE" w14:textId="524E46EA" w:rsidR="00BE6D99" w:rsidRDefault="00BE6D99">
    <w:pPr>
      <w:pStyle w:val="Header"/>
    </w:pPr>
    <w:r>
      <w:rPr>
        <w:rFonts w:ascii="Proxima Nova Rg" w:hAnsi="Proxima Nova Rg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EA01F4E" wp14:editId="5FDDED18">
              <wp:simplePos x="0" y="0"/>
              <wp:positionH relativeFrom="margin">
                <wp:posOffset>-1</wp:posOffset>
              </wp:positionH>
              <wp:positionV relativeFrom="paragraph">
                <wp:posOffset>161925</wp:posOffset>
              </wp:positionV>
              <wp:extent cx="6417945" cy="104775"/>
              <wp:effectExtent l="0" t="0" r="1905" b="952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7945" cy="1047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69CB9F" id="Rectangle 8" o:spid="_x0000_s1026" style="position:absolute;margin-left:0;margin-top:12.75pt;width:505.35pt;height: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" fillcolor="#00447c [3204]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B6D6F"/>
    <w:multiLevelType w:val="hybridMultilevel"/>
    <w:tmpl w:val="F3385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F2C"/>
    <w:multiLevelType w:val="hybridMultilevel"/>
    <w:tmpl w:val="332C64C6"/>
    <w:lvl w:ilvl="0" w:tplc="C4CE8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B8B8B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17F61"/>
    <w:multiLevelType w:val="multilevel"/>
    <w:tmpl w:val="E4785F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Proxima Nova Bl" w:hAnsi="Proxima Nova Bl" w:hint="default"/>
        <w:color w:val="3F3F3F" w:themeColor="text1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—"/>
      <w:lvlJc w:val="left"/>
      <w:pPr>
        <w:ind w:left="504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Proxima Nova Bl" w:hAnsi="Proxima Nova Bl" w:hint="default"/>
        <w:color w:val="3F3F3F" w:themeColor="text1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Proxima Nova Bl" w:hAnsi="Proxima Nova Bl" w:hint="default"/>
        <w:color w:val="3F3F3F" w:themeColor="text1"/>
      </w:rPr>
    </w:lvl>
  </w:abstractNum>
  <w:abstractNum w:abstractNumId="3" w15:restartNumberingAfterBreak="0">
    <w:nsid w:val="192422C9"/>
    <w:multiLevelType w:val="hybridMultilevel"/>
    <w:tmpl w:val="AA889170"/>
    <w:lvl w:ilvl="0" w:tplc="20A0E9DA">
      <w:start w:val="1"/>
      <w:numFmt w:val="bullet"/>
      <w:lvlText w:val="—"/>
      <w:lvlJc w:val="left"/>
      <w:pPr>
        <w:ind w:left="720" w:hanging="360"/>
      </w:pPr>
      <w:rPr>
        <w:rFonts w:ascii="Proxima Nova Bl" w:hAnsi="Proxima Nova Bl" w:hint="default"/>
        <w:b w:val="0"/>
        <w:i w:val="0"/>
        <w:color w:val="3F3F3F" w:themeColor="text1"/>
        <w:sz w:val="22"/>
      </w:rPr>
    </w:lvl>
    <w:lvl w:ilvl="1" w:tplc="AC12C8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62AE2"/>
    <w:multiLevelType w:val="multilevel"/>
    <w:tmpl w:val="85243352"/>
    <w:name w:val="Default Bullet Points2"/>
    <w:lvl w:ilvl="0">
      <w:start w:val="1"/>
      <w:numFmt w:val="bullet"/>
      <w:pStyle w:val="FirstLevel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pStyle w:val="SecondLevelBullet"/>
      <w:lvlText w:val="—"/>
      <w:lvlJc w:val="left"/>
      <w:pPr>
        <w:ind w:left="144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pStyle w:val="ThirdLevelBullet"/>
      <w:lvlText w:val="–"/>
      <w:lvlJc w:val="left"/>
      <w:pPr>
        <w:ind w:left="216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Proxima Nova Bl" w:hAnsi="Proxima Nova Bl" w:hint="default"/>
        <w:color w:val="3F3F3F" w:themeColor="text1"/>
        <w:sz w:val="18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—"/>
      <w:lvlJc w:val="left"/>
      <w:pPr>
        <w:ind w:left="4320" w:hanging="360"/>
      </w:pPr>
      <w:rPr>
        <w:rFonts w:ascii="Proxima Nova Bl" w:hAnsi="Proxima Nova Bl" w:hint="default"/>
        <w:color w:val="3F3F3F" w:themeColor="text1"/>
      </w:rPr>
    </w:lvl>
    <w:lvl w:ilvl="6">
      <w:start w:val="1"/>
      <w:numFmt w:val="bullet"/>
      <w:lvlText w:val="–"/>
      <w:lvlJc w:val="left"/>
      <w:pPr>
        <w:ind w:left="504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Proxima Nova Bl" w:hAnsi="Proxima Nova Bl" w:hint="default"/>
        <w:color w:val="3F3F3F" w:themeColor="text1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3F3F3F" w:themeColor="text1"/>
      </w:rPr>
    </w:lvl>
  </w:abstractNum>
  <w:abstractNum w:abstractNumId="5" w15:restartNumberingAfterBreak="0">
    <w:nsid w:val="28113DFB"/>
    <w:multiLevelType w:val="multilevel"/>
    <w:tmpl w:val="E376A388"/>
    <w:name w:val="Te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Proxima Nova Bl" w:hAnsi="Proxima Nova Bl" w:hint="default"/>
        <w:color w:val="3F3F3F" w:themeColor="text1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—"/>
      <w:lvlJc w:val="left"/>
      <w:pPr>
        <w:ind w:left="504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Proxima Nova Bl" w:hAnsi="Proxima Nova Bl" w:hint="default"/>
        <w:color w:val="3F3F3F" w:themeColor="text1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Proxima Nova Bl" w:hAnsi="Proxima Nova Bl" w:hint="default"/>
        <w:color w:val="3F3F3F" w:themeColor="text1"/>
      </w:rPr>
    </w:lvl>
  </w:abstractNum>
  <w:abstractNum w:abstractNumId="6" w15:restartNumberingAfterBreak="0">
    <w:nsid w:val="39274EA8"/>
    <w:multiLevelType w:val="multilevel"/>
    <w:tmpl w:val="E376A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Proxima Nova Bl" w:hAnsi="Proxima Nova Bl" w:hint="default"/>
        <w:color w:val="3F3F3F" w:themeColor="text1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—"/>
      <w:lvlJc w:val="left"/>
      <w:pPr>
        <w:ind w:left="504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Proxima Nova Bl" w:hAnsi="Proxima Nova Bl" w:hint="default"/>
        <w:color w:val="3F3F3F" w:themeColor="text1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Proxima Nova Bl" w:hAnsi="Proxima Nova Bl" w:hint="default"/>
        <w:color w:val="3F3F3F" w:themeColor="text1"/>
      </w:rPr>
    </w:lvl>
  </w:abstractNum>
  <w:abstractNum w:abstractNumId="7" w15:restartNumberingAfterBreak="0">
    <w:nsid w:val="40E67E57"/>
    <w:multiLevelType w:val="hybridMultilevel"/>
    <w:tmpl w:val="E7CAF826"/>
    <w:lvl w:ilvl="0" w:tplc="31141662">
      <w:start w:val="1"/>
      <w:numFmt w:val="bullet"/>
      <w:lvlText w:val="–"/>
      <w:lvlJc w:val="left"/>
      <w:pPr>
        <w:ind w:left="720" w:hanging="360"/>
      </w:pPr>
      <w:rPr>
        <w:rFonts w:ascii="Proxima Nova Bl" w:hAnsi="Proxima Nova Bl" w:hint="default"/>
        <w:b w:val="0"/>
        <w:i w:val="0"/>
        <w:color w:val="3F3F3F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F2563"/>
    <w:multiLevelType w:val="hybridMultilevel"/>
    <w:tmpl w:val="17847F24"/>
    <w:lvl w:ilvl="0" w:tplc="454ABAD6">
      <w:start w:val="1"/>
      <w:numFmt w:val="bullet"/>
      <w:lvlText w:val="–"/>
      <w:lvlJc w:val="left"/>
      <w:pPr>
        <w:ind w:left="720" w:hanging="360"/>
      </w:pPr>
      <w:rPr>
        <w:rFonts w:ascii="Georgia" w:hAnsi="Georgia" w:hint="default"/>
        <w:b/>
        <w:i w:val="0"/>
        <w:color w:val="113D7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57FA3"/>
    <w:multiLevelType w:val="hybridMultilevel"/>
    <w:tmpl w:val="D09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B808CC"/>
    <w:multiLevelType w:val="hybridMultilevel"/>
    <w:tmpl w:val="36D044AA"/>
    <w:lvl w:ilvl="0" w:tplc="105AB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3F3F3F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64AC2"/>
    <w:multiLevelType w:val="hybridMultilevel"/>
    <w:tmpl w:val="8032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F2F7D"/>
    <w:multiLevelType w:val="multilevel"/>
    <w:tmpl w:val="23606F3A"/>
    <w:name w:val="Default Bullet Poin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Proxima Nova Bl" w:hAnsi="Proxima Nova Bl" w:hint="default"/>
        <w:color w:val="3F3F3F" w:themeColor="text1"/>
        <w:sz w:val="16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—"/>
      <w:lvlJc w:val="left"/>
      <w:pPr>
        <w:ind w:left="4320" w:hanging="360"/>
      </w:pPr>
      <w:rPr>
        <w:rFonts w:ascii="Proxima Nova Bl" w:hAnsi="Proxima Nova Bl" w:hint="default"/>
        <w:color w:val="3F3F3F" w:themeColor="text1"/>
      </w:rPr>
    </w:lvl>
    <w:lvl w:ilvl="6">
      <w:start w:val="1"/>
      <w:numFmt w:val="bullet"/>
      <w:lvlText w:val="–"/>
      <w:lvlJc w:val="left"/>
      <w:pPr>
        <w:ind w:left="504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Proxima Nova Bl" w:hAnsi="Proxima Nova Bl" w:hint="default"/>
        <w:color w:val="3F3F3F" w:themeColor="text1"/>
        <w:sz w:val="12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3F3F3F" w:themeColor="text1"/>
      </w:rPr>
    </w:lvl>
  </w:abstractNum>
  <w:abstractNum w:abstractNumId="13" w15:restartNumberingAfterBreak="0">
    <w:nsid w:val="5F627BD3"/>
    <w:multiLevelType w:val="multilevel"/>
    <w:tmpl w:val="C31CAF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  <w:i w:val="0"/>
        <w:color w:val="113D70"/>
        <w:sz w:val="3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F050E"/>
    <w:multiLevelType w:val="hybridMultilevel"/>
    <w:tmpl w:val="141A6BE0"/>
    <w:lvl w:ilvl="0" w:tplc="105AB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3F3F3F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05B7E"/>
    <w:multiLevelType w:val="hybridMultilevel"/>
    <w:tmpl w:val="2220A190"/>
    <w:lvl w:ilvl="0" w:tplc="8BB4E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3F3F3F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71951"/>
    <w:multiLevelType w:val="multilevel"/>
    <w:tmpl w:val="E376A3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lvlText w:val="—"/>
      <w:lvlJc w:val="left"/>
      <w:pPr>
        <w:ind w:left="180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lvlText w:val="–"/>
      <w:lvlJc w:val="left"/>
      <w:pPr>
        <w:ind w:left="252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3240" w:hanging="360"/>
      </w:pPr>
      <w:rPr>
        <w:rFonts w:ascii="Proxima Nova Bl" w:hAnsi="Proxima Nova Bl" w:hint="default"/>
        <w:color w:val="3F3F3F" w:themeColor="text1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—"/>
      <w:lvlJc w:val="left"/>
      <w:pPr>
        <w:ind w:left="540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–"/>
      <w:lvlJc w:val="left"/>
      <w:pPr>
        <w:ind w:left="6120" w:hanging="360"/>
      </w:pPr>
      <w:rPr>
        <w:rFonts w:ascii="Proxima Nova Bl" w:hAnsi="Proxima Nova Bl" w:hint="default"/>
        <w:color w:val="3F3F3F" w:themeColor="text1"/>
      </w:rPr>
    </w:lvl>
    <w:lvl w:ilvl="8">
      <w:start w:val="1"/>
      <w:numFmt w:val="bullet"/>
      <w:lvlText w:val="o"/>
      <w:lvlJc w:val="left"/>
      <w:pPr>
        <w:ind w:left="6840" w:hanging="360"/>
      </w:pPr>
      <w:rPr>
        <w:rFonts w:ascii="Proxima Nova Bl" w:hAnsi="Proxima Nova Bl" w:hint="default"/>
        <w:color w:val="3F3F3F" w:themeColor="text1"/>
      </w:rPr>
    </w:lvl>
  </w:abstractNum>
  <w:abstractNum w:abstractNumId="17" w15:restartNumberingAfterBreak="0">
    <w:nsid w:val="6F1C53F8"/>
    <w:multiLevelType w:val="multilevel"/>
    <w:tmpl w:val="47166FA4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4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Proxima Nova Bl" w:hAnsi="Proxima Nova Bl" w:hint="default"/>
        <w:color w:val="3F3F3F" w:themeColor="text1"/>
        <w:sz w:val="20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Proxima Nova Bl" w:hAnsi="Proxima Nova Bl" w:hint="default"/>
        <w:color w:val="3F3F3F" w:themeColor="text1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Proxima Nova Bl" w:hAnsi="Proxima Nova Bl" w:hint="default"/>
        <w:color w:val="3F3F3F" w:themeColor="text1"/>
        <w:sz w:val="16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3F3F3F" w:themeColor="text1"/>
        <w:sz w:val="20"/>
      </w:rPr>
    </w:lvl>
    <w:lvl w:ilvl="5">
      <w:start w:val="1"/>
      <w:numFmt w:val="bullet"/>
      <w:lvlText w:val="—"/>
      <w:lvlJc w:val="left"/>
      <w:pPr>
        <w:ind w:left="4320" w:hanging="360"/>
      </w:pPr>
      <w:rPr>
        <w:rFonts w:ascii="Proxima Nova Bl" w:hAnsi="Proxima Nova Bl" w:hint="default"/>
        <w:color w:val="3F3F3F" w:themeColor="text1"/>
      </w:rPr>
    </w:lvl>
    <w:lvl w:ilvl="6">
      <w:start w:val="1"/>
      <w:numFmt w:val="bullet"/>
      <w:lvlText w:val="–"/>
      <w:lvlJc w:val="left"/>
      <w:pPr>
        <w:ind w:left="5040" w:hanging="360"/>
      </w:pPr>
      <w:rPr>
        <w:rFonts w:ascii="Proxima Nova Bl" w:hAnsi="Proxima Nova Bl" w:hint="default"/>
        <w:color w:val="3F3F3F" w:themeColor="text1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Proxima Nova Bl" w:hAnsi="Proxima Nova Bl" w:hint="default"/>
        <w:color w:val="3F3F3F" w:themeColor="text1"/>
        <w:sz w:val="12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3F3F3F" w:themeColor="text1"/>
      </w:rPr>
    </w:lvl>
  </w:abstractNum>
  <w:abstractNum w:abstractNumId="18" w15:restartNumberingAfterBreak="0">
    <w:nsid w:val="72521011"/>
    <w:multiLevelType w:val="hybridMultilevel"/>
    <w:tmpl w:val="523676A6"/>
    <w:lvl w:ilvl="0" w:tplc="48626648">
      <w:start w:val="1"/>
      <w:numFmt w:val="decimal"/>
      <w:pStyle w:val="NumberedList"/>
      <w:lvlText w:val="%1."/>
      <w:lvlJc w:val="left"/>
      <w:pPr>
        <w:ind w:left="720" w:hanging="360"/>
      </w:pPr>
      <w:rPr>
        <w:rFonts w:ascii="Proxima Nova Lt" w:hAnsi="Proxima Nova Lt" w:hint="default"/>
        <w:b/>
        <w:i w:val="0"/>
        <w:color w:val="3F3F3F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6209D"/>
    <w:multiLevelType w:val="hybridMultilevel"/>
    <w:tmpl w:val="B3B49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A804D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E916161"/>
    <w:multiLevelType w:val="multilevel"/>
    <w:tmpl w:val="AA8891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3F3F3F" w:themeColor="text1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14"/>
  </w:num>
  <w:num w:numId="5">
    <w:abstractNumId w:val="15"/>
  </w:num>
  <w:num w:numId="6">
    <w:abstractNumId w:val="8"/>
  </w:num>
  <w:num w:numId="7">
    <w:abstractNumId w:val="7"/>
  </w:num>
  <w:num w:numId="8">
    <w:abstractNumId w:val="3"/>
  </w:num>
  <w:num w:numId="9">
    <w:abstractNumId w:val="21"/>
  </w:num>
  <w:num w:numId="10">
    <w:abstractNumId w:val="6"/>
  </w:num>
  <w:num w:numId="11">
    <w:abstractNumId w:val="20"/>
  </w:num>
  <w:num w:numId="12">
    <w:abstractNumId w:val="2"/>
  </w:num>
  <w:num w:numId="13">
    <w:abstractNumId w:val="12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</w:num>
  <w:num w:numId="16">
    <w:abstractNumId w:val="5"/>
  </w:num>
  <w:num w:numId="17">
    <w:abstractNumId w:val="4"/>
  </w:num>
  <w:num w:numId="18">
    <w:abstractNumId w:val="17"/>
  </w:num>
  <w:num w:numId="19">
    <w:abstractNumId w:val="18"/>
  </w:num>
  <w:num w:numId="20">
    <w:abstractNumId w:val="11"/>
  </w:num>
  <w:num w:numId="21">
    <w:abstractNumId w:val="1"/>
  </w:num>
  <w:num w:numId="22">
    <w:abstractNumId w:val="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CDC"/>
    <w:rsid w:val="00012077"/>
    <w:rsid w:val="000217FB"/>
    <w:rsid w:val="00036875"/>
    <w:rsid w:val="0006442A"/>
    <w:rsid w:val="00073B9F"/>
    <w:rsid w:val="00084584"/>
    <w:rsid w:val="00084ED5"/>
    <w:rsid w:val="000926D3"/>
    <w:rsid w:val="00094ADF"/>
    <w:rsid w:val="000A0B3C"/>
    <w:rsid w:val="000A3B88"/>
    <w:rsid w:val="000C2D7D"/>
    <w:rsid w:val="000D6D69"/>
    <w:rsid w:val="000E2323"/>
    <w:rsid w:val="000E43E4"/>
    <w:rsid w:val="000E5D6D"/>
    <w:rsid w:val="000F0BEB"/>
    <w:rsid w:val="001031E5"/>
    <w:rsid w:val="00106339"/>
    <w:rsid w:val="00106FAA"/>
    <w:rsid w:val="001264F0"/>
    <w:rsid w:val="001311FB"/>
    <w:rsid w:val="00133F67"/>
    <w:rsid w:val="00143573"/>
    <w:rsid w:val="00143BC0"/>
    <w:rsid w:val="001C0A7F"/>
    <w:rsid w:val="001C29E8"/>
    <w:rsid w:val="001E059B"/>
    <w:rsid w:val="001E4291"/>
    <w:rsid w:val="001E4615"/>
    <w:rsid w:val="001E767E"/>
    <w:rsid w:val="001F1AE9"/>
    <w:rsid w:val="001F59E5"/>
    <w:rsid w:val="001F691C"/>
    <w:rsid w:val="00204EA3"/>
    <w:rsid w:val="002064A0"/>
    <w:rsid w:val="00206655"/>
    <w:rsid w:val="002106AB"/>
    <w:rsid w:val="00213C42"/>
    <w:rsid w:val="00223540"/>
    <w:rsid w:val="002236C3"/>
    <w:rsid w:val="00236E0F"/>
    <w:rsid w:val="002427CD"/>
    <w:rsid w:val="00252211"/>
    <w:rsid w:val="00254450"/>
    <w:rsid w:val="00261998"/>
    <w:rsid w:val="002622D8"/>
    <w:rsid w:val="002653F8"/>
    <w:rsid w:val="0027253B"/>
    <w:rsid w:val="00287A17"/>
    <w:rsid w:val="00297F22"/>
    <w:rsid w:val="002C1598"/>
    <w:rsid w:val="002C3E6E"/>
    <w:rsid w:val="002D1BA5"/>
    <w:rsid w:val="002D2C36"/>
    <w:rsid w:val="002D6CEF"/>
    <w:rsid w:val="003142E9"/>
    <w:rsid w:val="003169A1"/>
    <w:rsid w:val="00333D53"/>
    <w:rsid w:val="0033765D"/>
    <w:rsid w:val="0034403C"/>
    <w:rsid w:val="00355107"/>
    <w:rsid w:val="00363696"/>
    <w:rsid w:val="003862B1"/>
    <w:rsid w:val="003B0AEA"/>
    <w:rsid w:val="003C09C9"/>
    <w:rsid w:val="003C0BE8"/>
    <w:rsid w:val="003D6E06"/>
    <w:rsid w:val="003D7E39"/>
    <w:rsid w:val="003F315F"/>
    <w:rsid w:val="003F37E2"/>
    <w:rsid w:val="003F5CAF"/>
    <w:rsid w:val="00403EFE"/>
    <w:rsid w:val="00417AB8"/>
    <w:rsid w:val="00452CDC"/>
    <w:rsid w:val="00464CB0"/>
    <w:rsid w:val="004715E1"/>
    <w:rsid w:val="00471848"/>
    <w:rsid w:val="0047790B"/>
    <w:rsid w:val="00490C87"/>
    <w:rsid w:val="00492F56"/>
    <w:rsid w:val="004941FD"/>
    <w:rsid w:val="00495205"/>
    <w:rsid w:val="00497958"/>
    <w:rsid w:val="004A2561"/>
    <w:rsid w:val="004B29C0"/>
    <w:rsid w:val="004C152E"/>
    <w:rsid w:val="004C345C"/>
    <w:rsid w:val="004C3559"/>
    <w:rsid w:val="004C4417"/>
    <w:rsid w:val="004C4563"/>
    <w:rsid w:val="004C4875"/>
    <w:rsid w:val="004D2DD4"/>
    <w:rsid w:val="00500667"/>
    <w:rsid w:val="00522B4B"/>
    <w:rsid w:val="00534D46"/>
    <w:rsid w:val="00557B23"/>
    <w:rsid w:val="00581713"/>
    <w:rsid w:val="00590293"/>
    <w:rsid w:val="00597F26"/>
    <w:rsid w:val="005A6E46"/>
    <w:rsid w:val="005B66A3"/>
    <w:rsid w:val="005C1CE6"/>
    <w:rsid w:val="005C2E44"/>
    <w:rsid w:val="005D32B0"/>
    <w:rsid w:val="005F3C1F"/>
    <w:rsid w:val="005F4A42"/>
    <w:rsid w:val="005F78A1"/>
    <w:rsid w:val="00614BCB"/>
    <w:rsid w:val="00630EA5"/>
    <w:rsid w:val="00643ABD"/>
    <w:rsid w:val="0064698E"/>
    <w:rsid w:val="00671E28"/>
    <w:rsid w:val="00673C9E"/>
    <w:rsid w:val="0067734B"/>
    <w:rsid w:val="006838F6"/>
    <w:rsid w:val="00683B7B"/>
    <w:rsid w:val="006A1B50"/>
    <w:rsid w:val="006A7FB7"/>
    <w:rsid w:val="006C2DE1"/>
    <w:rsid w:val="006D01F5"/>
    <w:rsid w:val="006D6A00"/>
    <w:rsid w:val="006E0296"/>
    <w:rsid w:val="006E2044"/>
    <w:rsid w:val="006E47FA"/>
    <w:rsid w:val="006F01A9"/>
    <w:rsid w:val="006F12D4"/>
    <w:rsid w:val="00716F96"/>
    <w:rsid w:val="00736734"/>
    <w:rsid w:val="00743173"/>
    <w:rsid w:val="0075056D"/>
    <w:rsid w:val="0075113A"/>
    <w:rsid w:val="00751F22"/>
    <w:rsid w:val="00756BD5"/>
    <w:rsid w:val="007A74FA"/>
    <w:rsid w:val="007D155A"/>
    <w:rsid w:val="007F2410"/>
    <w:rsid w:val="00802213"/>
    <w:rsid w:val="0080537C"/>
    <w:rsid w:val="008061E9"/>
    <w:rsid w:val="008067CA"/>
    <w:rsid w:val="00813B77"/>
    <w:rsid w:val="008146E1"/>
    <w:rsid w:val="00817C87"/>
    <w:rsid w:val="0083769B"/>
    <w:rsid w:val="008536A4"/>
    <w:rsid w:val="00860E6B"/>
    <w:rsid w:val="00886213"/>
    <w:rsid w:val="00887877"/>
    <w:rsid w:val="008C775A"/>
    <w:rsid w:val="008D20D5"/>
    <w:rsid w:val="008E0DF9"/>
    <w:rsid w:val="008E1FBB"/>
    <w:rsid w:val="00911C18"/>
    <w:rsid w:val="009238FE"/>
    <w:rsid w:val="00961CD0"/>
    <w:rsid w:val="00964070"/>
    <w:rsid w:val="00967551"/>
    <w:rsid w:val="009A0B75"/>
    <w:rsid w:val="009A6A9E"/>
    <w:rsid w:val="009B3667"/>
    <w:rsid w:val="009B3AB9"/>
    <w:rsid w:val="009B69C9"/>
    <w:rsid w:val="009D6279"/>
    <w:rsid w:val="00A13EFA"/>
    <w:rsid w:val="00A16120"/>
    <w:rsid w:val="00A22C85"/>
    <w:rsid w:val="00A31D4F"/>
    <w:rsid w:val="00A33491"/>
    <w:rsid w:val="00A4231A"/>
    <w:rsid w:val="00A46FD3"/>
    <w:rsid w:val="00A539CC"/>
    <w:rsid w:val="00A543ED"/>
    <w:rsid w:val="00A54F76"/>
    <w:rsid w:val="00A61821"/>
    <w:rsid w:val="00A67EC5"/>
    <w:rsid w:val="00A830CB"/>
    <w:rsid w:val="00A9059D"/>
    <w:rsid w:val="00A9511F"/>
    <w:rsid w:val="00AA1F05"/>
    <w:rsid w:val="00AA5408"/>
    <w:rsid w:val="00AA79B1"/>
    <w:rsid w:val="00AB63EA"/>
    <w:rsid w:val="00AE1482"/>
    <w:rsid w:val="00B1493E"/>
    <w:rsid w:val="00B21728"/>
    <w:rsid w:val="00B21BEC"/>
    <w:rsid w:val="00B260E7"/>
    <w:rsid w:val="00B46D6B"/>
    <w:rsid w:val="00B47D04"/>
    <w:rsid w:val="00B92639"/>
    <w:rsid w:val="00BB366A"/>
    <w:rsid w:val="00BB4C6E"/>
    <w:rsid w:val="00BB5C0C"/>
    <w:rsid w:val="00BC1701"/>
    <w:rsid w:val="00BD48AA"/>
    <w:rsid w:val="00BE6D99"/>
    <w:rsid w:val="00BF40D5"/>
    <w:rsid w:val="00C21A3D"/>
    <w:rsid w:val="00C3164D"/>
    <w:rsid w:val="00C52C34"/>
    <w:rsid w:val="00C542AB"/>
    <w:rsid w:val="00C80293"/>
    <w:rsid w:val="00C92A7E"/>
    <w:rsid w:val="00CA2D1F"/>
    <w:rsid w:val="00CA6B23"/>
    <w:rsid w:val="00CB6EE6"/>
    <w:rsid w:val="00CC5A69"/>
    <w:rsid w:val="00CE02F3"/>
    <w:rsid w:val="00CE1CD2"/>
    <w:rsid w:val="00CE7BF6"/>
    <w:rsid w:val="00CF338D"/>
    <w:rsid w:val="00CF5C9E"/>
    <w:rsid w:val="00D05B60"/>
    <w:rsid w:val="00D35046"/>
    <w:rsid w:val="00D42C42"/>
    <w:rsid w:val="00D514B1"/>
    <w:rsid w:val="00D8083F"/>
    <w:rsid w:val="00D9393A"/>
    <w:rsid w:val="00DA725A"/>
    <w:rsid w:val="00DC2630"/>
    <w:rsid w:val="00DC393C"/>
    <w:rsid w:val="00DC45AE"/>
    <w:rsid w:val="00DD6A30"/>
    <w:rsid w:val="00DF1631"/>
    <w:rsid w:val="00DF3B87"/>
    <w:rsid w:val="00E263FB"/>
    <w:rsid w:val="00E26BDC"/>
    <w:rsid w:val="00E37934"/>
    <w:rsid w:val="00E41E84"/>
    <w:rsid w:val="00E56C71"/>
    <w:rsid w:val="00E60152"/>
    <w:rsid w:val="00E61B4C"/>
    <w:rsid w:val="00E711EB"/>
    <w:rsid w:val="00E76529"/>
    <w:rsid w:val="00E80F66"/>
    <w:rsid w:val="00E81508"/>
    <w:rsid w:val="00E93EC2"/>
    <w:rsid w:val="00EB450A"/>
    <w:rsid w:val="00EB6B89"/>
    <w:rsid w:val="00ED5409"/>
    <w:rsid w:val="00EE02CA"/>
    <w:rsid w:val="00EE64AF"/>
    <w:rsid w:val="00F0059E"/>
    <w:rsid w:val="00F1238A"/>
    <w:rsid w:val="00F30C22"/>
    <w:rsid w:val="00F30D86"/>
    <w:rsid w:val="00F33E23"/>
    <w:rsid w:val="00F3629E"/>
    <w:rsid w:val="00F41A24"/>
    <w:rsid w:val="00F42653"/>
    <w:rsid w:val="00F426AC"/>
    <w:rsid w:val="00F4323D"/>
    <w:rsid w:val="00F521D0"/>
    <w:rsid w:val="00F737FE"/>
    <w:rsid w:val="00F82E2F"/>
    <w:rsid w:val="00FA1250"/>
    <w:rsid w:val="00FA4277"/>
    <w:rsid w:val="00FB65FD"/>
    <w:rsid w:val="00FB6BE2"/>
    <w:rsid w:val="00FC2E19"/>
    <w:rsid w:val="00FD097C"/>
    <w:rsid w:val="00FD239A"/>
    <w:rsid w:val="00FD5E91"/>
    <w:rsid w:val="00FE4A89"/>
    <w:rsid w:val="00FF23B3"/>
    <w:rsid w:val="00FF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2D8F7"/>
  <w15:chartTrackingRefBased/>
  <w15:docId w15:val="{AC08C575-D56B-4E12-81BF-7F72F1A6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color w:val="3F3F3F" w:themeColor="text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0C87"/>
  </w:style>
  <w:style w:type="paragraph" w:styleId="Heading1">
    <w:name w:val="heading 1"/>
    <w:aliases w:val="Section Title"/>
    <w:basedOn w:val="Normal"/>
    <w:next w:val="Normal"/>
    <w:link w:val="Heading1Char"/>
    <w:uiPriority w:val="9"/>
    <w:qFormat/>
    <w:rsid w:val="00471848"/>
    <w:pPr>
      <w:spacing w:before="480" w:after="120"/>
      <w:outlineLvl w:val="0"/>
    </w:pPr>
    <w:rPr>
      <w:b/>
      <w:caps/>
      <w:noProof/>
      <w:spacing w:val="5"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13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325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B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213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325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LevelBullet">
    <w:name w:val="First Level Bullet"/>
    <w:basedOn w:val="BodyCopy"/>
    <w:link w:val="FirstLevelBulletChar"/>
    <w:rsid w:val="003862B1"/>
    <w:pPr>
      <w:numPr>
        <w:numId w:val="17"/>
      </w:numPr>
    </w:pPr>
  </w:style>
  <w:style w:type="paragraph" w:customStyle="1" w:styleId="SecondLevelBullet">
    <w:name w:val="Second Level Bullet"/>
    <w:basedOn w:val="BodyCopy"/>
    <w:link w:val="SecondLevelBulletChar"/>
    <w:rsid w:val="003862B1"/>
    <w:pPr>
      <w:numPr>
        <w:ilvl w:val="1"/>
        <w:numId w:val="17"/>
      </w:numPr>
    </w:pPr>
  </w:style>
  <w:style w:type="paragraph" w:styleId="Header">
    <w:name w:val="header"/>
    <w:basedOn w:val="Normal"/>
    <w:link w:val="HeaderChar"/>
    <w:uiPriority w:val="99"/>
    <w:unhideWhenUsed/>
    <w:rsid w:val="00802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213"/>
  </w:style>
  <w:style w:type="paragraph" w:styleId="Footer">
    <w:name w:val="footer"/>
    <w:basedOn w:val="Normal"/>
    <w:link w:val="FooterChar"/>
    <w:uiPriority w:val="99"/>
    <w:unhideWhenUsed/>
    <w:rsid w:val="00802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213"/>
  </w:style>
  <w:style w:type="paragraph" w:styleId="ListParagraph">
    <w:name w:val="List Paragraph"/>
    <w:basedOn w:val="Normal"/>
    <w:uiPriority w:val="34"/>
    <w:rsid w:val="005D32B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54F76"/>
    <w:pPr>
      <w:spacing w:before="240" w:after="0" w:line="700" w:lineRule="exact"/>
      <w:ind w:right="3902"/>
    </w:pPr>
    <w:rPr>
      <w:noProof/>
      <w:color w:val="00447C" w:themeColor="accent1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0"/>
    <w:rsid w:val="00A54F76"/>
    <w:rPr>
      <w:rFonts w:ascii="Arial" w:hAnsi="Arial"/>
      <w:noProof/>
      <w:color w:val="00447C" w:themeColor="accent1"/>
      <w:sz w:val="68"/>
      <w:szCs w:val="6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77"/>
    <w:pPr>
      <w:spacing w:before="240" w:after="720" w:line="300" w:lineRule="exact"/>
      <w:ind w:right="3715"/>
    </w:pPr>
    <w:rPr>
      <w:caps/>
      <w:color w:val="00447C" w:themeColor="accent1"/>
      <w:spacing w:val="5"/>
    </w:rPr>
  </w:style>
  <w:style w:type="character" w:customStyle="1" w:styleId="SubtitleChar">
    <w:name w:val="Subtitle Char"/>
    <w:basedOn w:val="DefaultParagraphFont"/>
    <w:link w:val="Subtitle"/>
    <w:uiPriority w:val="11"/>
    <w:rsid w:val="00887877"/>
    <w:rPr>
      <w:caps/>
      <w:color w:val="00447C" w:themeColor="accent1"/>
      <w:spacing w:val="5"/>
    </w:rPr>
  </w:style>
  <w:style w:type="character" w:customStyle="1" w:styleId="Heading1Char">
    <w:name w:val="Heading 1 Char"/>
    <w:aliases w:val="Section Title Char"/>
    <w:basedOn w:val="DefaultParagraphFont"/>
    <w:link w:val="Heading1"/>
    <w:uiPriority w:val="9"/>
    <w:rsid w:val="00471848"/>
    <w:rPr>
      <w:rFonts w:ascii="Arial" w:hAnsi="Arial"/>
      <w:b/>
      <w:caps/>
      <w:noProof/>
      <w:color w:val="3F3F3F" w:themeColor="text1"/>
      <w:spacing w:val="5"/>
      <w:sz w:val="18"/>
      <w:szCs w:val="20"/>
    </w:rPr>
  </w:style>
  <w:style w:type="paragraph" w:customStyle="1" w:styleId="BodyCopy">
    <w:name w:val="Body Copy"/>
    <w:basedOn w:val="Normal"/>
    <w:link w:val="BodyCopyChar"/>
    <w:qFormat/>
    <w:rsid w:val="00A54F76"/>
    <w:pPr>
      <w:widowControl w:val="0"/>
      <w:spacing w:before="240" w:after="240" w:line="300" w:lineRule="exact"/>
      <w:ind w:right="360"/>
    </w:pPr>
  </w:style>
  <w:style w:type="table" w:styleId="TableGrid">
    <w:name w:val="Table Grid"/>
    <w:basedOn w:val="TableNormal"/>
    <w:uiPriority w:val="39"/>
    <w:rsid w:val="00C92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opyChar">
    <w:name w:val="Body Copy Char"/>
    <w:basedOn w:val="DefaultParagraphFont"/>
    <w:link w:val="BodyCopy"/>
    <w:rsid w:val="00A54F76"/>
    <w:rPr>
      <w:rFonts w:ascii="Arial" w:hAnsi="Arial"/>
      <w:color w:val="3F3F3F" w:themeColor="text1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A54F76"/>
    <w:rPr>
      <w:rFonts w:ascii="Arial" w:hAnsi="Arial"/>
      <w:b w:val="0"/>
      <w:color w:val="EE3124" w:themeColor="accent2"/>
      <w:sz w:val="20"/>
      <w:u w:val="single"/>
    </w:rPr>
  </w:style>
  <w:style w:type="paragraph" w:customStyle="1" w:styleId="ChartHeaderDark">
    <w:name w:val="Chart Header Dark"/>
    <w:basedOn w:val="Normal"/>
    <w:link w:val="ChartHeaderDarkChar"/>
    <w:qFormat/>
    <w:rsid w:val="006F01A9"/>
    <w:pPr>
      <w:spacing w:before="120" w:after="120" w:line="300" w:lineRule="exact"/>
    </w:pPr>
    <w:rPr>
      <w:b/>
      <w:caps/>
      <w:color w:val="00447C" w:themeColor="accent1"/>
      <w:sz w:val="18"/>
      <w:szCs w:val="18"/>
    </w:rPr>
  </w:style>
  <w:style w:type="paragraph" w:customStyle="1" w:styleId="ChartText">
    <w:name w:val="Chart Text"/>
    <w:basedOn w:val="BodyCopy"/>
    <w:link w:val="ChartTextChar"/>
    <w:qFormat/>
    <w:rsid w:val="001031E5"/>
    <w:pPr>
      <w:spacing w:before="120" w:after="120"/>
      <w:ind w:right="0"/>
    </w:pPr>
    <w:rPr>
      <w:color w:val="8B8B8B" w:themeColor="text2"/>
    </w:rPr>
  </w:style>
  <w:style w:type="character" w:customStyle="1" w:styleId="ChartHeaderDarkChar">
    <w:name w:val="Chart Header Dark Char"/>
    <w:basedOn w:val="DefaultParagraphFont"/>
    <w:link w:val="ChartHeaderDark"/>
    <w:rsid w:val="006F01A9"/>
    <w:rPr>
      <w:b/>
      <w:caps/>
      <w:color w:val="00447C" w:themeColor="accent1"/>
      <w:sz w:val="18"/>
      <w:szCs w:val="18"/>
    </w:rPr>
  </w:style>
  <w:style w:type="paragraph" w:customStyle="1" w:styleId="ChartHeaderLight">
    <w:name w:val="Chart Header Light"/>
    <w:basedOn w:val="ChartHeaderDark"/>
    <w:link w:val="ChartHeaderLightChar"/>
    <w:qFormat/>
    <w:rsid w:val="006F01A9"/>
    <w:rPr>
      <w:color w:val="FFFFFF" w:themeColor="background1"/>
    </w:rPr>
  </w:style>
  <w:style w:type="character" w:customStyle="1" w:styleId="ChartTextChar">
    <w:name w:val="Chart Text Char"/>
    <w:basedOn w:val="BodyCopyChar"/>
    <w:link w:val="ChartText"/>
    <w:rsid w:val="001031E5"/>
    <w:rPr>
      <w:rFonts w:ascii="Arial" w:hAnsi="Arial"/>
      <w:color w:val="8B8B8B" w:themeColor="text2"/>
      <w:sz w:val="20"/>
      <w:szCs w:val="20"/>
    </w:rPr>
  </w:style>
  <w:style w:type="table" w:styleId="LightShading">
    <w:name w:val="Light Shading"/>
    <w:basedOn w:val="TableNormal"/>
    <w:uiPriority w:val="60"/>
    <w:semiHidden/>
    <w:rsid w:val="00E711EB"/>
    <w:pPr>
      <w:spacing w:after="0" w:line="240" w:lineRule="auto"/>
    </w:pPr>
    <w:rPr>
      <w:color w:val="2F2F2F" w:themeColor="text1" w:themeShade="BF"/>
    </w:rPr>
    <w:tblPr>
      <w:tblStyleRowBandSize w:val="1"/>
      <w:tblStyleColBandSize w:val="1"/>
      <w:tblBorders>
        <w:top w:val="single" w:sz="8" w:space="0" w:color="3F3F3F" w:themeColor="text1"/>
        <w:bottom w:val="single" w:sz="8" w:space="0" w:color="3F3F3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3F3F" w:themeColor="text1"/>
          <w:left w:val="nil"/>
          <w:bottom w:val="single" w:sz="8" w:space="0" w:color="3F3F3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3F3F" w:themeColor="text1"/>
          <w:left w:val="nil"/>
          <w:bottom w:val="single" w:sz="8" w:space="0" w:color="3F3F3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character" w:customStyle="1" w:styleId="ChartHeaderLightChar">
    <w:name w:val="Chart Header Light Char"/>
    <w:basedOn w:val="ChartHeaderDarkChar"/>
    <w:link w:val="ChartHeaderLight"/>
    <w:rsid w:val="006F01A9"/>
    <w:rPr>
      <w:b/>
      <w:caps/>
      <w:color w:val="FFFFFF" w:themeColor="background1"/>
      <w:sz w:val="18"/>
      <w:szCs w:val="18"/>
    </w:rPr>
  </w:style>
  <w:style w:type="character" w:customStyle="1" w:styleId="FirstLevelBulletChar">
    <w:name w:val="First Level Bullet Char"/>
    <w:basedOn w:val="BodyCopyChar"/>
    <w:link w:val="FirstLevelBullet"/>
    <w:rsid w:val="003862B1"/>
    <w:rPr>
      <w:rFonts w:ascii="Proxima Nova Rg" w:hAnsi="Proxima Nova Rg"/>
      <w:color w:val="3F3F3F" w:themeColor="text1"/>
      <w:sz w:val="20"/>
      <w:szCs w:val="20"/>
    </w:rPr>
  </w:style>
  <w:style w:type="paragraph" w:customStyle="1" w:styleId="ThirdLevelBullet">
    <w:name w:val="Third Level Bullet"/>
    <w:basedOn w:val="BodyCopy"/>
    <w:link w:val="ThirdLevelBulletChar"/>
    <w:rsid w:val="003862B1"/>
    <w:pPr>
      <w:numPr>
        <w:ilvl w:val="2"/>
        <w:numId w:val="17"/>
      </w:numPr>
    </w:pPr>
  </w:style>
  <w:style w:type="character" w:customStyle="1" w:styleId="SecondLevelBulletChar">
    <w:name w:val="Second Level Bullet Char"/>
    <w:basedOn w:val="BodyCopyChar"/>
    <w:link w:val="SecondLevelBullet"/>
    <w:rsid w:val="003862B1"/>
    <w:rPr>
      <w:rFonts w:ascii="Proxima Nova Rg" w:hAnsi="Proxima Nova Rg"/>
      <w:color w:val="3F3F3F" w:themeColor="text1"/>
      <w:sz w:val="20"/>
      <w:szCs w:val="20"/>
    </w:rPr>
  </w:style>
  <w:style w:type="paragraph" w:customStyle="1" w:styleId="Bullets">
    <w:name w:val="Bullets"/>
    <w:basedOn w:val="FirstLevelBullet"/>
    <w:link w:val="BulletsChar"/>
    <w:qFormat/>
    <w:rsid w:val="00A9059D"/>
    <w:pPr>
      <w:numPr>
        <w:numId w:val="18"/>
      </w:numPr>
    </w:pPr>
  </w:style>
  <w:style w:type="character" w:customStyle="1" w:styleId="ThirdLevelBulletChar">
    <w:name w:val="Third Level Bullet Char"/>
    <w:basedOn w:val="BodyCopyChar"/>
    <w:link w:val="ThirdLevelBullet"/>
    <w:rsid w:val="003862B1"/>
    <w:rPr>
      <w:rFonts w:ascii="Proxima Nova Rg" w:hAnsi="Proxima Nova Rg"/>
      <w:color w:val="3F3F3F" w:themeColor="text1"/>
      <w:sz w:val="20"/>
      <w:szCs w:val="20"/>
    </w:rPr>
  </w:style>
  <w:style w:type="character" w:customStyle="1" w:styleId="BulletsChar">
    <w:name w:val="Bullets Char"/>
    <w:basedOn w:val="FirstLevelBulletChar"/>
    <w:link w:val="Bullets"/>
    <w:rsid w:val="00A9059D"/>
    <w:rPr>
      <w:rFonts w:ascii="Proxima Nova Rg" w:hAnsi="Proxima Nova Rg"/>
      <w:color w:val="3F3F3F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E1FB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B77"/>
    <w:rPr>
      <w:rFonts w:asciiTheme="majorHAnsi" w:eastAsiaTheme="majorEastAsia" w:hAnsiTheme="majorHAnsi" w:cstheme="majorBidi"/>
      <w:color w:val="00325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B77"/>
    <w:rPr>
      <w:rFonts w:asciiTheme="majorHAnsi" w:eastAsiaTheme="majorEastAsia" w:hAnsiTheme="majorHAnsi" w:cstheme="majorBidi"/>
      <w:color w:val="00213D" w:themeColor="accent1" w:themeShade="7F"/>
      <w:sz w:val="24"/>
      <w:szCs w:val="24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AE1482"/>
    <w:pPr>
      <w:tabs>
        <w:tab w:val="right" w:pos="10070"/>
      </w:tabs>
      <w:spacing w:before="720" w:after="120"/>
      <w:ind w:left="7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813B77"/>
    <w:pPr>
      <w:spacing w:before="120" w:after="0"/>
      <w:ind w:left="220"/>
    </w:pPr>
    <w:rPr>
      <w:rFonts w:cstheme="minorHAnsi"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13B77"/>
    <w:pPr>
      <w:spacing w:after="0"/>
      <w:ind w:left="440"/>
    </w:pPr>
    <w:rPr>
      <w:rFonts w:cs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813B77"/>
    <w:pPr>
      <w:spacing w:after="0"/>
      <w:ind w:left="660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813B77"/>
    <w:pPr>
      <w:spacing w:after="0"/>
      <w:ind w:left="88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813B77"/>
    <w:pPr>
      <w:spacing w:after="0"/>
      <w:ind w:left="110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813B77"/>
    <w:pPr>
      <w:spacing w:after="0"/>
      <w:ind w:left="132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813B77"/>
    <w:pPr>
      <w:spacing w:after="0"/>
      <w:ind w:left="154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813B77"/>
    <w:pPr>
      <w:spacing w:after="0"/>
      <w:ind w:left="1760"/>
    </w:pPr>
    <w:rPr>
      <w:rFonts w:cstheme="minorHAnsi"/>
    </w:rPr>
  </w:style>
  <w:style w:type="paragraph" w:customStyle="1" w:styleId="EmphasizedText">
    <w:name w:val="Emphasized Text"/>
    <w:basedOn w:val="Normal"/>
    <w:link w:val="EmphasizedTextChar"/>
    <w:qFormat/>
    <w:rsid w:val="00A54F76"/>
    <w:pPr>
      <w:spacing w:before="120" w:after="120" w:line="300" w:lineRule="exact"/>
    </w:pPr>
    <w:rPr>
      <w:b/>
      <w:i/>
      <w:noProof/>
      <w:color w:val="EE3124" w:themeColor="accent2"/>
    </w:rPr>
  </w:style>
  <w:style w:type="character" w:customStyle="1" w:styleId="EmphasizedTextChar">
    <w:name w:val="Emphasized Text Char"/>
    <w:basedOn w:val="DefaultParagraphFont"/>
    <w:link w:val="EmphasizedText"/>
    <w:rsid w:val="00A54F76"/>
    <w:rPr>
      <w:rFonts w:ascii="Arial" w:hAnsi="Arial"/>
      <w:b/>
      <w:i/>
      <w:noProof/>
      <w:color w:val="EE3124" w:themeColor="accent2"/>
      <w:sz w:val="20"/>
      <w:szCs w:val="20"/>
    </w:rPr>
  </w:style>
  <w:style w:type="paragraph" w:customStyle="1" w:styleId="CoverPageTitle">
    <w:name w:val="Cover Page Title"/>
    <w:basedOn w:val="Title"/>
    <w:link w:val="CoverPageTitleChar"/>
    <w:rsid w:val="00B21728"/>
    <w:pPr>
      <w:spacing w:line="880" w:lineRule="exact"/>
      <w:ind w:right="1210"/>
    </w:pPr>
    <w:rPr>
      <w:rFonts w:ascii="Proxima Nova Lt" w:hAnsi="Proxima Nova Lt"/>
      <w:color w:val="FFFFFF" w:themeColor="background1"/>
      <w:sz w:val="88"/>
      <w:szCs w:val="88"/>
      <w14:glow w14:rad="254000">
        <w14:srgbClr w14:val="000000">
          <w14:alpha w14:val="90000"/>
        </w14:srgbClr>
      </w14:glow>
    </w:rPr>
  </w:style>
  <w:style w:type="paragraph" w:customStyle="1" w:styleId="CoverPageSubtitle">
    <w:name w:val="Cover Page Subtitle"/>
    <w:basedOn w:val="Subtitle"/>
    <w:link w:val="CoverPageSubtitleChar"/>
    <w:rsid w:val="002C3E6E"/>
    <w:pPr>
      <w:spacing w:before="960"/>
      <w:ind w:right="-14"/>
      <w:jc w:val="right"/>
    </w:pPr>
    <w:rPr>
      <w:rFonts w:ascii="Proxima Nova Rg" w:hAnsi="Proxima Nova Rg"/>
      <w:noProof/>
    </w:rPr>
  </w:style>
  <w:style w:type="character" w:customStyle="1" w:styleId="CoverPageTitleChar">
    <w:name w:val="Cover Page Title Char"/>
    <w:basedOn w:val="TitleChar"/>
    <w:link w:val="CoverPageTitle"/>
    <w:rsid w:val="00B21728"/>
    <w:rPr>
      <w:rFonts w:ascii="Proxima Nova Lt" w:hAnsi="Proxima Nova Lt"/>
      <w:noProof/>
      <w:color w:val="FFFFFF" w:themeColor="background1"/>
      <w:sz w:val="88"/>
      <w:szCs w:val="88"/>
      <w14:glow w14:rad="254000">
        <w14:srgbClr w14:val="000000">
          <w14:alpha w14:val="90000"/>
        </w14:srgbClr>
      </w14:glow>
    </w:rPr>
  </w:style>
  <w:style w:type="paragraph" w:customStyle="1" w:styleId="TableOfContents">
    <w:name w:val="Table Of Contents"/>
    <w:basedOn w:val="TOC1"/>
    <w:link w:val="TableOfContentsChar"/>
    <w:rsid w:val="006E47FA"/>
    <w:pPr>
      <w:tabs>
        <w:tab w:val="clear" w:pos="10070"/>
        <w:tab w:val="right" w:pos="9350"/>
      </w:tabs>
    </w:pPr>
    <w:rPr>
      <w:rFonts w:ascii="Proxima Nova Rg" w:hAnsi="Proxima Nova Rg"/>
      <w:b w:val="0"/>
      <w:noProof/>
    </w:rPr>
  </w:style>
  <w:style w:type="character" w:customStyle="1" w:styleId="CoverPageSubtitleChar">
    <w:name w:val="Cover Page Subtitle Char"/>
    <w:basedOn w:val="SubtitleChar"/>
    <w:link w:val="CoverPageSubtitle"/>
    <w:rsid w:val="002C3E6E"/>
    <w:rPr>
      <w:rFonts w:ascii="Proxima Nova Rg" w:hAnsi="Proxima Nova Rg"/>
      <w:caps/>
      <w:noProof/>
      <w:color w:val="00447C" w:themeColor="accent1"/>
      <w:spacing w:val="5"/>
      <w:sz w:val="24"/>
      <w:szCs w:val="24"/>
    </w:rPr>
  </w:style>
  <w:style w:type="character" w:customStyle="1" w:styleId="TOC1Char">
    <w:name w:val="TOC 1 Char"/>
    <w:basedOn w:val="DefaultParagraphFont"/>
    <w:link w:val="TOC1"/>
    <w:uiPriority w:val="39"/>
    <w:rsid w:val="006E47FA"/>
    <w:rPr>
      <w:rFonts w:cstheme="minorHAnsi"/>
      <w:b/>
      <w:bCs/>
      <w:sz w:val="20"/>
      <w:szCs w:val="20"/>
    </w:rPr>
  </w:style>
  <w:style w:type="character" w:customStyle="1" w:styleId="TableOfContentsChar">
    <w:name w:val="Table Of Contents Char"/>
    <w:basedOn w:val="TOC1Char"/>
    <w:link w:val="TableOfContents"/>
    <w:rsid w:val="006E47FA"/>
    <w:rPr>
      <w:rFonts w:ascii="Proxima Nova Rg" w:hAnsi="Proxima Nova Rg" w:cstheme="minorHAnsi"/>
      <w:b w:val="0"/>
      <w:bCs/>
      <w:noProof/>
      <w:sz w:val="20"/>
      <w:szCs w:val="20"/>
    </w:rPr>
  </w:style>
  <w:style w:type="paragraph" w:customStyle="1" w:styleId="NumberedList">
    <w:name w:val="Numbered List"/>
    <w:basedOn w:val="BodyCopy"/>
    <w:link w:val="NumberedListChar"/>
    <w:qFormat/>
    <w:rsid w:val="00DC2630"/>
    <w:pPr>
      <w:numPr>
        <w:numId w:val="19"/>
      </w:numPr>
    </w:pPr>
  </w:style>
  <w:style w:type="character" w:customStyle="1" w:styleId="NumberedListChar">
    <w:name w:val="Numbered List Char"/>
    <w:basedOn w:val="BodyCopyChar"/>
    <w:link w:val="NumberedList"/>
    <w:rsid w:val="00DC2630"/>
    <w:rPr>
      <w:rFonts w:ascii="Proxima Nova Lt" w:hAnsi="Proxima Nova Lt"/>
      <w:color w:val="3F3F3F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4EA3"/>
    <w:rPr>
      <w:color w:val="00447C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E1C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1CD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1C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1C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1CD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C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CD2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A5"/>
    <w:rPr>
      <w:rFonts w:asciiTheme="majorHAnsi" w:eastAsiaTheme="majorEastAsia" w:hAnsiTheme="majorHAnsi" w:cstheme="majorBidi"/>
      <w:i/>
      <w:iCs/>
      <w:color w:val="00325C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1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1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7079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2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847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69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6360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9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61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49046">
          <w:marLeft w:val="0"/>
          <w:marRight w:val="0"/>
          <w:marTop w:val="30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14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9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9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7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0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3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22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6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7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01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57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1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75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8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41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5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34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7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4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72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17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64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3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09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79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27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1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12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3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0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17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4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10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8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7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02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02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91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11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01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7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60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98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9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56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34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16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20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34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24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8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27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59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3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91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0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03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17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75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87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58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79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60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08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2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82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42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63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10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72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41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28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33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9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02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4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79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49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87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88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3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73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9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4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87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94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13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52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12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76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0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0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5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2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6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9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80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96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78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62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93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23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25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79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79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2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36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32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37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14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19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81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13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98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8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9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7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11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7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58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0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15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73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37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08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43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86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40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10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31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24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17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49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54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2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12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39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8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06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03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1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09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23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8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30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72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48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16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74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20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86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1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0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66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06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50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3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9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67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06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58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27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94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60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20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32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5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46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54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52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86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37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30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03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5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63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18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41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12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40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8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82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3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5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02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96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25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15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7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6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4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3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7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9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8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29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26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97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88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00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93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2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2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3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03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85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8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54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98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24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74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2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20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45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90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59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23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6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5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2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55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8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53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69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06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77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31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05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64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38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07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49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46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5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0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86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2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88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49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2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40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3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86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73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77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84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54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19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5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26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96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37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33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90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69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47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81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66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78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97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41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8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11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31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17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38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2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67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9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18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16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04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48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4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51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1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21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32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2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29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55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21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5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8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8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7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9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51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2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57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63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6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42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98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32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4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92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43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53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91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9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09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41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78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0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34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50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91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9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61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8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1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94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18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85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33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4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43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94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00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1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79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47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67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1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4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9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7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14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46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6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24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06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02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1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40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56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77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1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4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29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40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64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07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67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76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03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81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83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72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99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93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3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0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09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40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92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4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90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3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3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4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4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84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01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29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5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0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70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2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3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3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07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2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1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4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3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4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3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29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33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63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5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13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62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35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49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23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04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28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3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82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98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93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96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26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2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96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90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21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3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73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0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47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57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1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8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78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30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9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89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20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44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80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9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71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94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02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84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5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5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57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94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02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84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0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12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21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01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1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33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91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08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8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21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60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70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86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49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26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84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52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77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33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10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56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62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5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4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25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51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68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69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17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40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41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6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59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3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44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87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20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167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58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10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08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92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1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96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7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25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3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1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37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2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30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52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7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83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64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01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70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33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09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65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8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83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62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09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4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9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96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9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58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1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2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81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5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4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0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00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5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9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27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65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23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8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1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9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5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54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42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16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94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37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65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24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35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94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13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3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84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65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68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3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92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14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38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42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6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89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07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7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46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4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42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7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6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4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9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9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73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9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8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48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8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81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02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58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52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16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71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04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65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95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40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3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56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02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07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77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56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9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67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13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78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44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68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0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1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77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1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2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5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1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67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4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2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0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7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1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8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66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12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80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29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08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3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00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0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79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0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89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40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574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16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73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06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2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2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98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35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48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76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73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8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82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17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68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25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70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21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5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19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29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12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77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33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2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20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75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1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29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05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40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6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5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70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3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80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6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17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52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29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11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6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22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46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40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7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9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66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0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25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5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18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72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70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60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5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9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71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0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1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09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30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47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58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25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5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28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28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6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28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66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84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41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11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08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28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63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1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60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1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2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0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13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9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70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8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8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5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5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0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42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09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94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89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03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4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61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758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1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03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5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4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53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43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34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55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66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96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67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34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9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83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09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9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3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50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53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05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70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25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72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50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94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9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2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02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31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81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7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4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42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01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71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89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8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79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34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22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08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51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34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56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95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05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09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17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0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9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5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8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6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87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42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95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50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67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61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28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07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08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88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53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80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63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3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36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68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74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50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68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38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3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09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1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14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17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1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79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93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45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73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03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73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30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95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9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73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94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33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6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9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22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78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38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88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96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29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14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50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79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26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82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44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6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43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7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0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70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0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25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97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6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32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1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34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27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90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59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50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74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65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48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24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20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1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12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33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17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80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19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28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8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33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17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13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69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96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75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23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47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52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00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3757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76884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56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18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5594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21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1970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4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60150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5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0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7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5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4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9745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12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4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3394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1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0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82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598770">
          <w:marLeft w:val="0"/>
          <w:marRight w:val="0"/>
          <w:marTop w:val="60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8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DDDDDD"/>
                <w:right w:val="none" w:sz="0" w:space="0" w:color="auto"/>
              </w:divBdr>
              <w:divsChild>
                <w:div w:id="1101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4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22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28924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04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5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1867">
                      <w:marLeft w:val="-38"/>
                      <w:marRight w:val="-3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7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56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0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7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24974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31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7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188370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5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8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9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84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47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24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67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161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734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28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73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65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2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993785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6155856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2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92895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260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3589842">
                                                              <w:marLeft w:val="0"/>
                                                              <w:marRight w:val="75"/>
                                                              <w:marTop w:val="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023021">
                                              <w:marLeft w:val="225"/>
                                              <w:marRight w:val="225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5010">
                                                  <w:marLeft w:val="-150"/>
                                                  <w:marRight w:val="-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3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23375">
                                                          <w:marLeft w:val="-3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545042">
                                                              <w:marLeft w:val="30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227824">
                                                              <w:marLeft w:val="30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4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7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47711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22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7740">
                  <w:marLeft w:val="0"/>
                  <w:marRight w:val="0"/>
                  <w:marTop w:val="0"/>
                  <w:marBottom w:val="3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DDDDDD"/>
                <w:right w:val="none" w:sz="0" w:space="0" w:color="auto"/>
              </w:divBdr>
              <w:divsChild>
                <w:div w:id="19812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wtrusts.org/en/research-and-analysis/reports/2004/11/01/a-brief-legislative-history-of-the-child-welfare-syste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mily.findlaw.com/child-abuse/child-abuse-laws-state-by-state.htm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verycrsreport.com/files/20091104_R40899_52b107ff31f0e25899fbe35212a7435e09a9a385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childwelfare.gov/topics/systemwide/laws-policies/federal/fosteringconnection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hildwelfare.gov/pubPDFs/majorfedlegis.pdf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ASA">
      <a:dk1>
        <a:srgbClr val="3F3F3F"/>
      </a:dk1>
      <a:lt1>
        <a:sysClr val="window" lastClr="FFFFFF"/>
      </a:lt1>
      <a:dk2>
        <a:srgbClr val="8B8B8B"/>
      </a:dk2>
      <a:lt2>
        <a:srgbClr val="FFFFFF"/>
      </a:lt2>
      <a:accent1>
        <a:srgbClr val="00447C"/>
      </a:accent1>
      <a:accent2>
        <a:srgbClr val="EE3124"/>
      </a:accent2>
      <a:accent3>
        <a:srgbClr val="F99E49"/>
      </a:accent3>
      <a:accent4>
        <a:srgbClr val="FFCF31"/>
      </a:accent4>
      <a:accent5>
        <a:srgbClr val="00B8A5"/>
      </a:accent5>
      <a:accent6>
        <a:srgbClr val="81D4F7"/>
      </a:accent6>
      <a:hlink>
        <a:srgbClr val="EE3124"/>
      </a:hlink>
      <a:folHlink>
        <a:srgbClr val="00447C"/>
      </a:folHlink>
    </a:clrScheme>
    <a:fontScheme name="CASA Them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394E-7D8E-4A00-8C76-10E5F729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Jackson</dc:creator>
  <cp:keywords/>
  <dc:description/>
  <cp:lastModifiedBy>Samantha Schreiber</cp:lastModifiedBy>
  <cp:revision>2</cp:revision>
  <cp:lastPrinted>2019-05-29T20:19:00Z</cp:lastPrinted>
  <dcterms:created xsi:type="dcterms:W3CDTF">2020-09-28T16:25:00Z</dcterms:created>
  <dcterms:modified xsi:type="dcterms:W3CDTF">2020-09-28T16:25:00Z</dcterms:modified>
</cp:coreProperties>
</file>