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B6D067" w14:textId="2F2E8C2A" w:rsidR="00B35C4B" w:rsidRDefault="00B35C4B">
      <w:pPr>
        <w:rPr>
          <w:rFonts w:ascii="Times New Roman" w:hAnsi="Times New Roman" w:cs="Times New Roman"/>
          <w:b/>
          <w:bCs/>
        </w:rPr>
      </w:pPr>
      <w:r>
        <w:rPr>
          <w:rFonts w:ascii="Times New Roman" w:hAnsi="Times New Roman" w:cs="Times New Roman"/>
          <w:b/>
          <w:bCs/>
        </w:rPr>
        <w:t>Reviewer #1</w:t>
      </w:r>
    </w:p>
    <w:p w14:paraId="3A7215F6" w14:textId="438EAE05" w:rsidR="00CC29F7" w:rsidRPr="00B35C4B" w:rsidRDefault="00CC29F7">
      <w:pPr>
        <w:rPr>
          <w:rFonts w:ascii="Times New Roman" w:hAnsi="Times New Roman" w:cs="Times New Roman"/>
          <w:b/>
          <w:bCs/>
        </w:rPr>
      </w:pPr>
      <w:r w:rsidRPr="00B35C4B">
        <w:rPr>
          <w:rFonts w:ascii="Times New Roman" w:hAnsi="Times New Roman" w:cs="Times New Roman"/>
          <w:b/>
          <w:bCs/>
        </w:rPr>
        <w:t>Review comments – Chapter 2 – State of the Climate 2024</w:t>
      </w:r>
    </w:p>
    <w:p w14:paraId="49900312" w14:textId="77777777" w:rsidR="00FA3AD4" w:rsidRDefault="00FA3AD4" w:rsidP="00CC29F7">
      <w:pPr>
        <w:spacing w:after="0" w:line="240" w:lineRule="auto"/>
        <w:rPr>
          <w:rFonts w:ascii="Times New Roman" w:hAnsi="Times New Roman" w:cs="Times New Roman"/>
        </w:rPr>
      </w:pPr>
      <w:bookmarkStart w:id="0" w:name="_GoBack"/>
      <w:bookmarkEnd w:id="0"/>
    </w:p>
    <w:p w14:paraId="4FC80C8F" w14:textId="0FE67F26" w:rsidR="00E93B74" w:rsidRPr="00E93B74" w:rsidRDefault="00E93B74" w:rsidP="00CC29F7">
      <w:pPr>
        <w:spacing w:after="0" w:line="240" w:lineRule="auto"/>
        <w:rPr>
          <w:rFonts w:ascii="Times New Roman" w:hAnsi="Times New Roman" w:cs="Times New Roman"/>
          <w:b/>
          <w:bCs/>
        </w:rPr>
      </w:pPr>
      <w:commentRangeStart w:id="1"/>
      <w:commentRangeStart w:id="2"/>
      <w:r w:rsidRPr="00E93B74">
        <w:rPr>
          <w:rFonts w:ascii="Times New Roman" w:hAnsi="Times New Roman" w:cs="Times New Roman"/>
          <w:b/>
          <w:bCs/>
        </w:rPr>
        <w:t>River Discharge</w:t>
      </w:r>
      <w:commentRangeEnd w:id="1"/>
      <w:r w:rsidR="00DC799B">
        <w:rPr>
          <w:rStyle w:val="CommentReference"/>
        </w:rPr>
        <w:commentReference w:id="1"/>
      </w:r>
      <w:commentRangeEnd w:id="2"/>
      <w:r w:rsidR="00432108">
        <w:rPr>
          <w:rStyle w:val="CommentReference"/>
        </w:rPr>
        <w:commentReference w:id="2"/>
      </w:r>
    </w:p>
    <w:p w14:paraId="11B57C30" w14:textId="53C492E4" w:rsidR="00FA3AD4" w:rsidRPr="00B35C4B" w:rsidRDefault="00FA3AD4" w:rsidP="00CC29F7">
      <w:pPr>
        <w:spacing w:after="0" w:line="240" w:lineRule="auto"/>
        <w:rPr>
          <w:rFonts w:ascii="Times New Roman" w:hAnsi="Times New Roman" w:cs="Times New Roman"/>
        </w:rPr>
      </w:pPr>
      <w:commentRangeStart w:id="3"/>
      <w:r w:rsidRPr="00B35C4B">
        <w:rPr>
          <w:rFonts w:ascii="Times New Roman" w:hAnsi="Times New Roman" w:cs="Times New Roman"/>
        </w:rPr>
        <w:t>L1683-1684 – a statement is made here about global river discharge but there is no global panel in the reference figure (2.d.9.2), can one be added?</w:t>
      </w:r>
      <w:commentRangeEnd w:id="3"/>
      <w:r w:rsidR="00432108">
        <w:rPr>
          <w:rStyle w:val="CommentReference"/>
        </w:rPr>
        <w:commentReference w:id="3"/>
      </w:r>
    </w:p>
    <w:p w14:paraId="50662E62" w14:textId="77777777" w:rsidR="002064CE" w:rsidRPr="00B35C4B" w:rsidRDefault="002064CE" w:rsidP="00CC29F7">
      <w:pPr>
        <w:spacing w:after="0" w:line="240" w:lineRule="auto"/>
        <w:rPr>
          <w:rFonts w:ascii="Times New Roman" w:hAnsi="Times New Roman" w:cs="Times New Roman"/>
        </w:rPr>
      </w:pPr>
    </w:p>
    <w:p w14:paraId="6F0EA7EA" w14:textId="6C98B51E" w:rsidR="002064CE" w:rsidRPr="00B35C4B" w:rsidRDefault="002064CE" w:rsidP="00CC29F7">
      <w:pPr>
        <w:spacing w:after="0" w:line="240" w:lineRule="auto"/>
        <w:rPr>
          <w:rFonts w:ascii="Times New Roman" w:hAnsi="Times New Roman" w:cs="Times New Roman"/>
        </w:rPr>
      </w:pPr>
      <w:commentRangeStart w:id="4"/>
      <w:commentRangeStart w:id="5"/>
      <w:r w:rsidRPr="00B35C4B">
        <w:rPr>
          <w:rFonts w:ascii="Times New Roman" w:hAnsi="Times New Roman" w:cs="Times New Roman"/>
        </w:rPr>
        <w:t xml:space="preserve">L1694-1696 – in fact there was very significant flooding in the Congo in early 2024 </w:t>
      </w:r>
      <w:r w:rsidR="00C57FDB" w:rsidRPr="00B35C4B">
        <w:rPr>
          <w:rFonts w:ascii="Times New Roman" w:hAnsi="Times New Roman" w:cs="Times New Roman"/>
        </w:rPr>
        <w:t xml:space="preserve">(though this may not have had so much influence on annual data) – there may be material on this in the African part of the regional chapter, otherwise there is some information in the extremes supplement of the 2024 WMO State of the Climate </w:t>
      </w:r>
      <w:r w:rsidR="00F8478B" w:rsidRPr="00B35C4B">
        <w:rPr>
          <w:rFonts w:ascii="Times New Roman" w:hAnsi="Times New Roman" w:cs="Times New Roman"/>
        </w:rPr>
        <w:t>(</w:t>
      </w:r>
      <w:hyperlink r:id="rId13" w:history="1">
        <w:r w:rsidR="00371970" w:rsidRPr="00B35C4B">
          <w:rPr>
            <w:rStyle w:val="Hyperlink"/>
            <w:rFonts w:ascii="Times New Roman" w:hAnsi="Times New Roman" w:cs="Times New Roman"/>
          </w:rPr>
          <w:t>https://wmo.int/sites/default/files/2025-03/State%20of%20the%20Global%20Climate%202024_Extremes%20Supplement.pdf</w:t>
        </w:r>
      </w:hyperlink>
      <w:r w:rsidR="00F8478B" w:rsidRPr="00B35C4B">
        <w:rPr>
          <w:rFonts w:ascii="Times New Roman" w:hAnsi="Times New Roman" w:cs="Times New Roman"/>
        </w:rPr>
        <w:t>)</w:t>
      </w:r>
      <w:r w:rsidR="00371970" w:rsidRPr="00B35C4B">
        <w:rPr>
          <w:rFonts w:ascii="Times New Roman" w:hAnsi="Times New Roman" w:cs="Times New Roman"/>
        </w:rPr>
        <w:t xml:space="preserve">. Could also link to the terrestrial water storage information in section 2d10. </w:t>
      </w:r>
      <w:commentRangeEnd w:id="4"/>
      <w:r w:rsidR="00D44CD3">
        <w:rPr>
          <w:rStyle w:val="CommentReference"/>
        </w:rPr>
        <w:commentReference w:id="4"/>
      </w:r>
      <w:commentRangeEnd w:id="5"/>
      <w:r w:rsidR="00F765D5">
        <w:rPr>
          <w:rStyle w:val="CommentReference"/>
        </w:rPr>
        <w:commentReference w:id="5"/>
      </w:r>
    </w:p>
    <w:p w14:paraId="00654704" w14:textId="77777777" w:rsidR="004904DA" w:rsidRDefault="004904DA" w:rsidP="00CC29F7">
      <w:pPr>
        <w:spacing w:after="0" w:line="240" w:lineRule="auto"/>
        <w:rPr>
          <w:rFonts w:ascii="Times New Roman" w:hAnsi="Times New Roman" w:cs="Times New Roman"/>
          <w:b/>
          <w:bCs/>
        </w:rPr>
      </w:pPr>
    </w:p>
    <w:p w14:paraId="756260F6" w14:textId="361F2C97" w:rsidR="004904DA" w:rsidRPr="00704DB2" w:rsidRDefault="004904DA" w:rsidP="00CC29F7">
      <w:pPr>
        <w:spacing w:after="0" w:line="240" w:lineRule="auto"/>
        <w:rPr>
          <w:rFonts w:ascii="Times New Roman" w:hAnsi="Times New Roman" w:cs="Times New Roman"/>
          <w:b/>
          <w:bCs/>
        </w:rPr>
      </w:pPr>
      <w:r>
        <w:rPr>
          <w:rFonts w:ascii="Times New Roman" w:hAnsi="Times New Roman" w:cs="Times New Roman"/>
          <w:b/>
          <w:bCs/>
        </w:rPr>
        <w:t>Figures:</w:t>
      </w:r>
    </w:p>
    <w:p w14:paraId="27F95694" w14:textId="77777777" w:rsidR="00F72662" w:rsidRPr="00B35C4B" w:rsidRDefault="00F72662" w:rsidP="00CC29F7">
      <w:pPr>
        <w:spacing w:after="0" w:line="240" w:lineRule="auto"/>
        <w:rPr>
          <w:rFonts w:ascii="Times New Roman" w:hAnsi="Times New Roman" w:cs="Times New Roman"/>
        </w:rPr>
      </w:pPr>
    </w:p>
    <w:p w14:paraId="0FA8F79F" w14:textId="3E9130CF" w:rsidR="00E34CFB" w:rsidRPr="00B35C4B" w:rsidRDefault="00E34CFB" w:rsidP="00CC29F7">
      <w:pPr>
        <w:spacing w:after="0" w:line="240" w:lineRule="auto"/>
        <w:rPr>
          <w:rFonts w:ascii="Times New Roman" w:hAnsi="Times New Roman" w:cs="Times New Roman"/>
        </w:rPr>
      </w:pPr>
      <w:commentRangeStart w:id="6"/>
      <w:r w:rsidRPr="00B35C4B">
        <w:rPr>
          <w:rFonts w:ascii="Times New Roman" w:hAnsi="Times New Roman" w:cs="Times New Roman"/>
        </w:rPr>
        <w:t>L5767 – panels (a) and (b) have been transposed here</w:t>
      </w:r>
      <w:r w:rsidR="00F10309" w:rsidRPr="00B35C4B">
        <w:rPr>
          <w:rFonts w:ascii="Times New Roman" w:hAnsi="Times New Roman" w:cs="Times New Roman"/>
        </w:rPr>
        <w:t xml:space="preserve"> (probably easier to change the caption at this point). </w:t>
      </w:r>
      <w:commentRangeEnd w:id="6"/>
      <w:r w:rsidR="008511E2">
        <w:rPr>
          <w:rStyle w:val="CommentReference"/>
        </w:rPr>
        <w:commentReference w:id="6"/>
      </w:r>
    </w:p>
    <w:p w14:paraId="2CCAB7AB" w14:textId="77777777" w:rsidR="00B30891" w:rsidRDefault="00B30891" w:rsidP="00CC29F7">
      <w:pPr>
        <w:spacing w:after="0" w:line="240" w:lineRule="auto"/>
        <w:rPr>
          <w:rFonts w:ascii="Times New Roman" w:hAnsi="Times New Roman" w:cs="Times New Roman"/>
        </w:rPr>
      </w:pPr>
    </w:p>
    <w:p w14:paraId="28B999E4" w14:textId="24AA8BF8" w:rsidR="00C6451B" w:rsidRPr="004976C6" w:rsidRDefault="00B30891" w:rsidP="00CC29F7">
      <w:pPr>
        <w:spacing w:after="0" w:line="240" w:lineRule="auto"/>
        <w:rPr>
          <w:rFonts w:ascii="Times New Roman" w:hAnsi="Times New Roman" w:cs="Times New Roman"/>
          <w:b/>
          <w:bCs/>
        </w:rPr>
      </w:pPr>
      <w:r w:rsidRPr="00B30891">
        <w:rPr>
          <w:rFonts w:ascii="Times New Roman" w:hAnsi="Times New Roman" w:cs="Times New Roman"/>
          <w:b/>
          <w:bCs/>
        </w:rPr>
        <w:t>Tables</w:t>
      </w:r>
    </w:p>
    <w:sectPr w:rsidR="00C6451B" w:rsidRPr="004976C6">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ert Dunn" w:date="2025-05-19T11:45:00Z" w:initials="RD">
    <w:p w14:paraId="04ECC982" w14:textId="19583DDA" w:rsidR="00DC799B" w:rsidRDefault="00DC799B" w:rsidP="00DC799B">
      <w:pPr>
        <w:pStyle w:val="CommentText"/>
      </w:pPr>
      <w:r>
        <w:rPr>
          <w:rStyle w:val="CommentReference"/>
        </w:rPr>
        <w:annotationRef/>
      </w:r>
      <w:r>
        <w:t>See comment against Fig 2.d.9.1 @ line 5767</w:t>
      </w:r>
    </w:p>
  </w:comment>
  <w:comment w:id="2" w:author="Jesus Casado Rodriguez" w:date="2025-05-23T15:54:00Z" w:initials="CRJ(">
    <w:p w14:paraId="489DC711" w14:textId="062E7201" w:rsidR="00432108" w:rsidRDefault="00432108">
      <w:pPr>
        <w:pStyle w:val="CommentText"/>
      </w:pPr>
      <w:r>
        <w:rPr>
          <w:rStyle w:val="CommentReference"/>
        </w:rPr>
        <w:annotationRef/>
      </w:r>
      <w:r>
        <w:t>Corrected</w:t>
      </w:r>
    </w:p>
  </w:comment>
  <w:comment w:id="3" w:author="Jesus Casado Rodriguez [2]" w:date="2025-05-23T15:54:00Z" w:initials="CRJ(">
    <w:p w14:paraId="3ED83AC6" w14:textId="3DF0498F" w:rsidR="00432108" w:rsidRDefault="00432108">
      <w:pPr>
        <w:pStyle w:val="CommentText"/>
      </w:pPr>
      <w:r>
        <w:rPr>
          <w:rStyle w:val="CommentReference"/>
        </w:rPr>
        <w:annotationRef/>
      </w:r>
      <w:r>
        <w:t>A first panel with the global trends has been added, showing that the last 6 years have been drier than usual in terms of river discharge into the oceans</w:t>
      </w:r>
    </w:p>
  </w:comment>
  <w:comment w:id="4" w:author="Author" w:date="2025-05-12T09:26:00Z" w:initials="A">
    <w:p w14:paraId="1831F96A" w14:textId="2A0ECED9" w:rsidR="00D44CD3" w:rsidRDefault="00D44CD3">
      <w:pPr>
        <w:pStyle w:val="CommentText"/>
      </w:pPr>
      <w:r>
        <w:rPr>
          <w:rStyle w:val="CommentReference"/>
        </w:rPr>
        <w:annotationRef/>
      </w:r>
      <w:r>
        <w:t>This is information from the notable events subsection in section 7e3:</w:t>
      </w:r>
    </w:p>
    <w:p w14:paraId="5CCD0257" w14:textId="77777777" w:rsidR="00D44CD3" w:rsidRDefault="00D44CD3">
      <w:pPr>
        <w:pStyle w:val="CommentText"/>
      </w:pPr>
    </w:p>
    <w:p w14:paraId="3FDFA623" w14:textId="77777777" w:rsidR="00D44CD3" w:rsidRPr="00450B27" w:rsidRDefault="00D44CD3" w:rsidP="00D44CD3">
      <w:pPr>
        <w:tabs>
          <w:tab w:val="left" w:pos="720"/>
          <w:tab w:val="left" w:pos="5474"/>
        </w:tabs>
        <w:spacing w:line="480" w:lineRule="auto"/>
        <w:rPr>
          <w:rFonts w:ascii="Times New Roman" w:eastAsia="Times New Roman" w:hAnsi="Times New Roman" w:cs="Times New Roman"/>
          <w:color w:val="000000" w:themeColor="text1"/>
        </w:rPr>
      </w:pPr>
      <w:r w:rsidRPr="00450B27">
        <w:rPr>
          <w:rFonts w:ascii="Times New Roman" w:eastAsia="Times New Roman" w:hAnsi="Times New Roman" w:cs="Times New Roman"/>
          <w:color w:val="000000" w:themeColor="text1"/>
        </w:rPr>
        <w:t>During early January, exceptionally heavy rainfall caused the Congo River to rise by 6.26 m, marking its highest level since 1961 and prompting the government to declare a hydrological and ecological catastrophe</w:t>
      </w:r>
      <w:r>
        <w:rPr>
          <w:rFonts w:ascii="Times New Roman" w:eastAsia="Times New Roman" w:hAnsi="Times New Roman" w:cs="Times New Roman"/>
          <w:color w:val="000000" w:themeColor="text1"/>
        </w:rPr>
        <w:t xml:space="preserve">, according to the </w:t>
      </w:r>
      <w:r w:rsidRPr="002D328A">
        <w:rPr>
          <w:rFonts w:ascii="Times New Roman" w:eastAsia="Times New Roman" w:hAnsi="Times New Roman" w:cs="Times New Roman"/>
          <w:color w:val="000000" w:themeColor="text1"/>
        </w:rPr>
        <w:t>Emergency Response Coordination Centre</w:t>
      </w:r>
      <w:r w:rsidRPr="00450B27">
        <w:rPr>
          <w:rFonts w:ascii="Times New Roman" w:eastAsia="Times New Roman" w:hAnsi="Times New Roman" w:cs="Times New Roman"/>
          <w:color w:val="000000" w:themeColor="text1"/>
        </w:rPr>
        <w:t xml:space="preserve">. The disaster devastated 15 of the country's 26 provinces, affecting at least 304,000 families and claiming 300 lives. </w:t>
      </w:r>
      <w:r>
        <w:rPr>
          <w:rFonts w:ascii="Times New Roman" w:eastAsia="Times New Roman" w:hAnsi="Times New Roman" w:cs="Times New Roman"/>
          <w:color w:val="000000" w:themeColor="text1"/>
        </w:rPr>
        <w:t>In t</w:t>
      </w:r>
      <w:r w:rsidRPr="00450B27">
        <w:rPr>
          <w:rFonts w:ascii="Times New Roman" w:eastAsia="Times New Roman" w:hAnsi="Times New Roman" w:cs="Times New Roman"/>
          <w:color w:val="000000" w:themeColor="text1"/>
        </w:rPr>
        <w:t>he Equateur province alone</w:t>
      </w:r>
      <w:r>
        <w:rPr>
          <w:rFonts w:ascii="Times New Roman" w:eastAsia="Times New Roman" w:hAnsi="Times New Roman" w:cs="Times New Roman"/>
          <w:color w:val="000000" w:themeColor="text1"/>
        </w:rPr>
        <w:t xml:space="preserve">, </w:t>
      </w:r>
      <w:r w:rsidRPr="00450B27">
        <w:rPr>
          <w:rFonts w:ascii="Times New Roman" w:eastAsia="Times New Roman" w:hAnsi="Times New Roman" w:cs="Times New Roman"/>
          <w:color w:val="000000" w:themeColor="text1"/>
        </w:rPr>
        <w:t xml:space="preserve">600,000 people </w:t>
      </w:r>
      <w:r>
        <w:rPr>
          <w:rFonts w:ascii="Times New Roman" w:eastAsia="Times New Roman" w:hAnsi="Times New Roman" w:cs="Times New Roman"/>
          <w:color w:val="000000" w:themeColor="text1"/>
        </w:rPr>
        <w:t xml:space="preserve">were </w:t>
      </w:r>
      <w:r w:rsidRPr="00450B27">
        <w:rPr>
          <w:rFonts w:ascii="Times New Roman" w:eastAsia="Times New Roman" w:hAnsi="Times New Roman" w:cs="Times New Roman"/>
          <w:color w:val="000000" w:themeColor="text1"/>
        </w:rPr>
        <w:t xml:space="preserve">impacted by flooding, while Kinshasa also experienced severe destruction. Reports indicated widespread destruction, including damage to 43,750 homes, 1325 schools, 269 health </w:t>
      </w:r>
      <w:proofErr w:type="spellStart"/>
      <w:r w:rsidRPr="00450B27">
        <w:rPr>
          <w:rFonts w:ascii="Times New Roman" w:eastAsia="Times New Roman" w:hAnsi="Times New Roman" w:cs="Times New Roman"/>
          <w:color w:val="000000" w:themeColor="text1"/>
        </w:rPr>
        <w:t>centers</w:t>
      </w:r>
      <w:proofErr w:type="spellEnd"/>
      <w:r w:rsidRPr="00450B27">
        <w:rPr>
          <w:rFonts w:ascii="Times New Roman" w:eastAsia="Times New Roman" w:hAnsi="Times New Roman" w:cs="Times New Roman"/>
          <w:color w:val="000000" w:themeColor="text1"/>
        </w:rPr>
        <w:t>, 41 public markets, and 85 roads.</w:t>
      </w:r>
    </w:p>
    <w:p w14:paraId="63067E00" w14:textId="503A048A" w:rsidR="00D44CD3" w:rsidRDefault="00D44CD3">
      <w:pPr>
        <w:pStyle w:val="CommentText"/>
      </w:pPr>
    </w:p>
  </w:comment>
  <w:comment w:id="5" w:author="Jesus Casado Rodriguez [3]" w:date="2025-05-26T10:58:00Z" w:initials="CRJ(">
    <w:p w14:paraId="257A990C" w14:textId="591C9A90" w:rsidR="00F765D5" w:rsidRDefault="00F765D5">
      <w:pPr>
        <w:pStyle w:val="CommentText"/>
      </w:pPr>
      <w:r>
        <w:rPr>
          <w:rStyle w:val="CommentReference"/>
        </w:rPr>
        <w:annotationRef/>
      </w:r>
      <w:r>
        <w:t>A mention to the flooding in the Congo basin has been added in the following paragraph that refers to river discharge</w:t>
      </w:r>
      <w:r w:rsidR="004976C6">
        <w:t>, instead of the commented lines, which refer to runoff</w:t>
      </w:r>
      <w:r>
        <w:t>. It cites the extremes supplement of the 2024 WMO State of the Climate</w:t>
      </w:r>
      <w:r w:rsidR="0016501E">
        <w:t>, which was added to the “References” section</w:t>
      </w:r>
    </w:p>
  </w:comment>
  <w:comment w:id="6" w:author="Jesus Casado Rodriguez [4]" w:date="2025-05-23T15:00:00Z" w:initials="CRJ(">
    <w:p w14:paraId="3C1C29F2" w14:textId="5949F496" w:rsidR="008511E2" w:rsidRDefault="008511E2">
      <w:pPr>
        <w:pStyle w:val="CommentText"/>
      </w:pPr>
      <w:r>
        <w:rPr>
          <w:rStyle w:val="CommentReference"/>
        </w:rPr>
        <w:annotationRef/>
      </w:r>
      <w:r>
        <w:t>Caption has been 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ECC982" w15:done="0"/>
  <w15:commentEx w15:paraId="489DC711" w15:paraIdParent="04ECC982" w15:done="0"/>
  <w15:commentEx w15:paraId="3ED83AC6" w15:done="0"/>
  <w15:commentEx w15:paraId="63067E00" w15:done="0"/>
  <w15:commentEx w15:paraId="257A990C" w15:paraIdParent="63067E00" w15:done="0"/>
  <w15:commentEx w15:paraId="3C1C29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17EB07" w16cex:dateUtc="2025-05-19T10:40:00Z"/>
  <w16cex:commentExtensible w16cex:durableId="19148E1D" w16cex:dateUtc="2025-05-19T10:41:00Z"/>
  <w16cex:commentExtensible w16cex:durableId="4D2E815F" w16cex:dateUtc="2025-05-19T10:48:00Z"/>
  <w16cex:commentExtensible w16cex:durableId="06D81441" w16cex:dateUtc="2025-05-19T10:41:00Z"/>
  <w16cex:commentExtensible w16cex:durableId="186C7774" w16cex:dateUtc="2025-05-19T10:42:00Z"/>
  <w16cex:commentExtensible w16cex:durableId="69B7E9AA" w16cex:dateUtc="2025-05-19T10:42:00Z"/>
  <w16cex:commentExtensible w16cex:durableId="35317D3A" w16cex:dateUtc="2025-05-19T10:43:00Z"/>
  <w16cex:commentExtensible w16cex:durableId="441068C9" w16cex:dateUtc="2025-05-19T10:44:00Z"/>
  <w16cex:commentExtensible w16cex:durableId="77FE6454" w16cex:dateUtc="2025-05-19T10:45:00Z"/>
  <w16cex:commentExtensible w16cex:durableId="403FE91C" w16cex:dateUtc="2025-05-19T10:33:00Z"/>
  <w16cex:commentExtensible w16cex:durableId="5C61F551" w16cex:dateUtc="2025-05-19T10:45:00Z"/>
  <w16cex:commentExtensible w16cex:durableId="41EF1AAC" w16cex:dateUtc="2025-05-19T10:46:00Z"/>
  <w16cex:commentExtensible w16cex:durableId="29E3F04F" w16cex:dateUtc="2025-05-19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ECC982" w16cid:durableId="77FE6454"/>
  <w16cid:commentId w16cid:paraId="489DC711" w16cid:durableId="2BDB189C"/>
  <w16cid:commentId w16cid:paraId="3ED83AC6" w16cid:durableId="2BDB18A9"/>
  <w16cid:commentId w16cid:paraId="63067E00" w16cid:durableId="2BCC3D2C"/>
  <w16cid:commentId w16cid:paraId="257A990C" w16cid:durableId="2BDEC7E2"/>
  <w16cid:commentId w16cid:paraId="3C1C29F2" w16cid:durableId="2BDB0C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C013B5" w14:textId="77777777" w:rsidR="00591D9C" w:rsidRDefault="00591D9C" w:rsidP="00CC29F7">
      <w:pPr>
        <w:spacing w:after="0" w:line="240" w:lineRule="auto"/>
      </w:pPr>
      <w:r>
        <w:separator/>
      </w:r>
    </w:p>
  </w:endnote>
  <w:endnote w:type="continuationSeparator" w:id="0">
    <w:p w14:paraId="02889576" w14:textId="77777777" w:rsidR="00591D9C" w:rsidRDefault="00591D9C" w:rsidP="00CC2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CDA04" w14:textId="451C3C61" w:rsidR="00CC29F7" w:rsidRDefault="00CC29F7">
    <w:pPr>
      <w:pStyle w:val="Footer"/>
    </w:pPr>
    <w:r>
      <w:rPr>
        <w:noProof/>
        <w:lang w:val="en-US"/>
      </w:rPr>
      <mc:AlternateContent>
        <mc:Choice Requires="wps">
          <w:drawing>
            <wp:anchor distT="0" distB="0" distL="0" distR="0" simplePos="0" relativeHeight="251662336" behindDoc="0" locked="0" layoutInCell="1" allowOverlap="1" wp14:anchorId="6745319F" wp14:editId="5BB1B873">
              <wp:simplePos x="635" y="635"/>
              <wp:positionH relativeFrom="page">
                <wp:align>center</wp:align>
              </wp:positionH>
              <wp:positionV relativeFrom="page">
                <wp:align>bottom</wp:align>
              </wp:positionV>
              <wp:extent cx="459740" cy="370205"/>
              <wp:effectExtent l="0" t="0" r="16510" b="0"/>
              <wp:wrapNone/>
              <wp:docPr id="1009164560" name="Text Box 5"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14ED6DE3" w14:textId="739D6492"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45319F" id="_x0000_t202" coordsize="21600,21600" o:spt="202" path="m,l,21600r21600,l21600,xe">
              <v:stroke joinstyle="miter"/>
              <v:path gradientshapeok="t" o:connecttype="rect"/>
            </v:shapetype>
            <v:shape id="Text Box 5" o:spid="_x0000_s1028" type="#_x0000_t202" alt="OFFICIAL" style="position:absolute;margin-left:0;margin-top:0;width:36.2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1jMbwIAALAEAAAOAAAAZHJzL2Uyb0RvYy54bWysVMFu2zAMvQ/YPwi6p3Yyu2mCOoWb1EOB&#10;oC3QDj0rspwYsCVBUmt3w/59T3Kcbd1Owy4KTVLke09kLq/6tiGvwthayYxOz2JKhOSqrOU+o1+e&#10;iskFJdYxWbJGSZHRN2Hp1erjh8tOL8VMHVRTCkNQRNplpzN6cE4vo8jyg2iZPVNaSAQrZVrm8Gn2&#10;UWlYh+ptE83i+DzqlCm1UVxYC+9mCNJVqF9Vgrv7qrLCkSajwObCacK582e0umTLvWH6UPMjDPYP&#10;KFpWSzQ9ldowx8iLqf8o1dbcKKsqd8ZVG6mqqrkIHMBmGr9j83hgWgQuEMfqk0z2/5Xld68PhtQl&#10;3i6OF9PzJD2HTJK1eKsn0TtyrXqSUlIKyyHbfVHcrm/zbeCK8NY6z9onBrbf0vwmmRb5bLKOi2KS&#10;JPN4srjeJJO0yDfr/GK+vr6ZffeqR+FWuB912i4DEP9swXzUQOV6NAcwn+79Fk7fra9M63+hHkEc&#10;eN9OT+mRcDiTdDFPEOEIfZrHszg9Nh0va2PdZ6Fa4o2MGkxKIMVegWnAN6b4XlIVddOEaWnkbw4Q&#10;8Z5AYkDosbp+1wdZZyP6nSrfQMqoYQat5kWN1ltm3QMzGDqgxSK5exxVo7qMqqNFyUGZr3/z+3zM&#10;AqKUdBjijEpsGSXNrcSMoKAbDTMau2BMF3EaIy5f2rXCakyxpZoHE17jmtGsjGqfsWK5b4QQkxzt&#10;MrobzbUbtgkrykWehySMtmZuKx8196W9XF7Lp/6ZGX0U3OGl7tQ44Wz5Tvch19+0On9xUD88ipd2&#10;EPKoONYizNJxhf3e/fodsn7+0ax+AAAA//8DAFBLAwQUAAYACAAAACEAg9+EOtoAAAADAQAADwAA&#10;AGRycy9kb3ducmV2LnhtbEyPwW7CMAyG75N4h8hIu42UdhuoNEUIaSemScAuu4XEtN0ap2pSKG8/&#10;b5ftYsn6f33+XKxH14oL9qHxpGA+S0AgGW8bqhS8H18eliBC1GR16wkV3DDAupzcFTq3/kp7vBxi&#10;JRhCIdcK6hi7XMpganQ6zHyHxNnZ905HXvtK2l5fGe5amSbJs3S6Ib5Q6w63NZqvw+AUPO3j6/BG&#10;x+xjTG+fu25rsvPOKHU/HTcrEBHH+FeGH31Wh5KdTn4gG0SrgB+Jv5OzRfoI4sTcZQayLOR/9/Ib&#10;AAD//wMAUEsBAi0AFAAGAAgAAAAhALaDOJL+AAAA4QEAABMAAAAAAAAAAAAAAAAAAAAAAFtDb250&#10;ZW50X1R5cGVzXS54bWxQSwECLQAUAAYACAAAACEAOP0h/9YAAACUAQAACwAAAAAAAAAAAAAAAAAv&#10;AQAAX3JlbHMvLnJlbHNQSwECLQAUAAYACAAAACEA97dYzG8CAACwBAAADgAAAAAAAAAAAAAAAAAu&#10;AgAAZHJzL2Uyb0RvYy54bWxQSwECLQAUAAYACAAAACEAg9+EOtoAAAADAQAADwAAAAAAAAAAAAAA&#10;AADJBAAAZHJzL2Rvd25yZXYueG1sUEsFBgAAAAAEAAQA8wAAANAFAAAAAA==&#10;" filled="f" stroked="f">
              <v:textbox style="mso-fit-shape-to-text:t" inset="0,0,0,15pt">
                <w:txbxContent>
                  <w:p w14:paraId="14ED6DE3" w14:textId="739D6492"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3D257" w14:textId="6A8875ED" w:rsidR="00CC29F7" w:rsidRDefault="00CC29F7">
    <w:pPr>
      <w:pStyle w:val="Footer"/>
    </w:pPr>
    <w:r>
      <w:rPr>
        <w:noProof/>
        <w:lang w:val="en-US"/>
      </w:rPr>
      <mc:AlternateContent>
        <mc:Choice Requires="wps">
          <w:drawing>
            <wp:anchor distT="0" distB="0" distL="0" distR="0" simplePos="0" relativeHeight="251663360" behindDoc="0" locked="0" layoutInCell="1" allowOverlap="1" wp14:anchorId="1020F711" wp14:editId="2FFAE2E0">
              <wp:simplePos x="914400" y="10058400"/>
              <wp:positionH relativeFrom="page">
                <wp:align>center</wp:align>
              </wp:positionH>
              <wp:positionV relativeFrom="page">
                <wp:align>bottom</wp:align>
              </wp:positionV>
              <wp:extent cx="459740" cy="370205"/>
              <wp:effectExtent l="0" t="0" r="16510" b="0"/>
              <wp:wrapNone/>
              <wp:docPr id="629964487" name="Text Box 6"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7AC9F793" w14:textId="312BC59A"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20F711" id="_x0000_t202" coordsize="21600,21600" o:spt="202" path="m,l,21600r21600,l21600,xe">
              <v:stroke joinstyle="miter"/>
              <v:path gradientshapeok="t" o:connecttype="rect"/>
            </v:shapetype>
            <v:shape id="Text Box 6" o:spid="_x0000_s1029" type="#_x0000_t202" alt="OFFICIAL" style="position:absolute;margin-left:0;margin-top:0;width:36.2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TzRbwIAAK8EAAAOAAAAZHJzL2Uyb0RvYy54bWysVE2P2jAQvVfqf7B8h4Rs+IoIqwCbaiW0&#10;rATVno3jQKTEtmxDQqv+9x07CW23PVW9mMnMeObN8xsWj01VoitTuhA8xqOhjxHjVGQFP8X46yEd&#10;zDDShvCMlIKzGN+Yxo/Lz58WtYxYIM6izJhCUITrqJYxPhsjI8/T9MwqoodCMg7BXKiKGPhUJy9T&#10;pIbqVekFvj/xaqEyqQRlWoN30wbx0tXPc0bNLs81M6iMMWAz7lTuPNrTWy5IdFJEngvawSD/gKIi&#10;BYem91IbYgi6qOKPUlVBldAiN0MqKk/keUGZmwGmGfkfptmfiWRuFiBHyztN+v+VpS/XV4WKLMaT&#10;YD6fhOFsihEnFTzVgTUGrUSDJhhlTFNgbZemz+vnZOtGhfBWGzu0TXTDfh8nT+EoTYLB2k/TQRhO&#10;/cF8tQkH4zTZrJPZdL16Cn5Y0j13y933aqkjh8O+mjP3EkCZBpqDpmy69Wtw2m5Nrir7C+QhiMOr&#10;3u4vaZFQcIbj+TSECIXQw9QP/HHXtL8slTZfmKiQNWKsQChuKHIFTC2+PsX24iItytKJpeS/OWAQ&#10;63FDtAgtVtMcG8fqQ4/+KLIbDKVEK0EtaVpA6y3R5pUo0ByghT0yOzjyUtQxFp2F0Vmob3/z23yQ&#10;AkQxqkHDMeawZBiVzxwkYuXeG6o3js4Yzf2xD3F+qdYCNmMESyqpM8GrTNmbuRLVG2xYYhtBiHAK&#10;7WJ87M21aZcJNpSyJHFJoGxJzJbvJbWlLV2Wy0PzRpTsCDfwUi+iFziJPvDe5tqbWiYXA+y7R7HU&#10;tkR2jMNWOC11G2zX7tdvl/Xzf2b5DgAA//8DAFBLAwQUAAYACAAAACEAg9+EOtoAAAADAQAADwAA&#10;AGRycy9kb3ducmV2LnhtbEyPwW7CMAyG75N4h8hIu42UdhuoNEUIaSemScAuu4XEtN0ap2pSKG8/&#10;b5ftYsn6f33+XKxH14oL9qHxpGA+S0AgGW8bqhS8H18eliBC1GR16wkV3DDAupzcFTq3/kp7vBxi&#10;JRhCIdcK6hi7XMpganQ6zHyHxNnZ905HXvtK2l5fGe5amSbJs3S6Ib5Q6w63NZqvw+AUPO3j6/BG&#10;x+xjTG+fu25rsvPOKHU/HTcrEBHH+FeGH31Wh5KdTn4gG0SrgB+Jv5OzRfoI4sTcZQayLOR/9/Ib&#10;AAD//wMAUEsBAi0AFAAGAAgAAAAhALaDOJL+AAAA4QEAABMAAAAAAAAAAAAAAAAAAAAAAFtDb250&#10;ZW50X1R5cGVzXS54bWxQSwECLQAUAAYACAAAACEAOP0h/9YAAACUAQAACwAAAAAAAAAAAAAAAAAv&#10;AQAAX3JlbHMvLnJlbHNQSwECLQAUAAYACAAAACEAm7E80W8CAACvBAAADgAAAAAAAAAAAAAAAAAu&#10;AgAAZHJzL2Uyb0RvYy54bWxQSwECLQAUAAYACAAAACEAg9+EOtoAAAADAQAADwAAAAAAAAAAAAAA&#10;AADJBAAAZHJzL2Rvd25yZXYueG1sUEsFBgAAAAAEAAQA8wAAANAFAAAAAA==&#10;" filled="f" stroked="f">
              <v:textbox style="mso-fit-shape-to-text:t" inset="0,0,0,15pt">
                <w:txbxContent>
                  <w:p w14:paraId="7AC9F793" w14:textId="312BC59A"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36129" w14:textId="75C7D339" w:rsidR="00CC29F7" w:rsidRDefault="00CC29F7">
    <w:pPr>
      <w:pStyle w:val="Footer"/>
    </w:pPr>
    <w:r>
      <w:rPr>
        <w:noProof/>
        <w:lang w:val="en-US"/>
      </w:rPr>
      <mc:AlternateContent>
        <mc:Choice Requires="wps">
          <w:drawing>
            <wp:anchor distT="0" distB="0" distL="0" distR="0" simplePos="0" relativeHeight="251661312" behindDoc="0" locked="0" layoutInCell="1" allowOverlap="1" wp14:anchorId="0DFF2D91" wp14:editId="4A465043">
              <wp:simplePos x="635" y="635"/>
              <wp:positionH relativeFrom="page">
                <wp:align>center</wp:align>
              </wp:positionH>
              <wp:positionV relativeFrom="page">
                <wp:align>bottom</wp:align>
              </wp:positionV>
              <wp:extent cx="459740" cy="370205"/>
              <wp:effectExtent l="0" t="0" r="16510" b="0"/>
              <wp:wrapNone/>
              <wp:docPr id="2011654629" name="Text Box 4"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392E7B48" w14:textId="473C51B9"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FF2D91" id="_x0000_t202" coordsize="21600,21600" o:spt="202" path="m,l,21600r21600,l21600,xe">
              <v:stroke joinstyle="miter"/>
              <v:path gradientshapeok="t" o:connecttype="rect"/>
            </v:shapetype>
            <v:shape id="Text Box 4" o:spid="_x0000_s1031" type="#_x0000_t202" alt="OFFICIAL" style="position:absolute;margin-left:0;margin-top:0;width:36.2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tubgIAALAEAAAOAAAAZHJzL2Uyb0RvYy54bWysVFFv2jAQfp+0/2D5nSawAAU1VCk0UyVU&#10;KsHUZ+M4JVJiW7ZL0k377/1sSLt1e5r2Yi5357vvPn/H1XXX1OQojK2UTOnwIqZESK6KSj6l9Nsu&#10;H1xSYh2TBauVFCl9EZZeLz5/umr1XIzUQdWFMARFpJ23OqUH5/Q8iiw/iIbZC6WFRLBUpmEOn+Yp&#10;KgxrUb2po1EcT6JWmUIbxYW18K5OQboI9ctScLcpSyscqVMKbC6cJpx7f0aLKzZ/MkwfKn6Gwf4B&#10;RcMqiaZvpVbMMfJsqj9KNRU3yqrSXXDVRKosKy7CDJhmGH+YZntgWoRZQI7VbzTZ/1eW3x8fDKmK&#10;lKL/cDJOJqMZJZI1eKud6By5UR1JKCmE5aBtk+d3y7tsHWZFeG2dn9onhml/jLPbZJhno8EyzvNB&#10;kkzjwexmlQzGebZaZpfT5c3t6KdnPQq3wv2o1XYegPhnC+ZWA5Xr0Byi8uneb+H03brSNP4X7BHE&#10;8awvb0/pkXA4k/FsmiDCEfoyjUfx+Ny0v6yNdV+Faog3UmqglDAUOwLTCV+f4ntJlVd1HdRSy98c&#10;GMR7whAnhB6r6/ZdoDX09Z69Kl4wlFEnDVrN8wqt18y6B2YgOqDFIrkNjrJWbUrV2aLkoMz3v/l9&#10;PrSAKCUtRJxSiS2jpL6T0IjXe2+Y3tgHYziLxzHi8rlZKqzGEFuqeTDhNa7uzdKo5hErlvlGCDHJ&#10;0S6l+95cutM2YUW5yLKQBGlr5tZyq7kv7enyXO66R2b0mXCHl7pXvcLZ/APvp1x/0+rs2YH98Cjv&#10;RJ4Zx1oELZ1X2O/dr98h6/2PZvEKAAD//wMAUEsDBBQABgAIAAAAIQCD34Q62gAAAAMBAAAPAAAA&#10;ZHJzL2Rvd25yZXYueG1sTI/BbsIwDIbvk3iHyEi7jZR2G6g0RQhpJ6ZJwC67hcS03RqnalIobz9v&#10;l+1iyfp/ff5crEfXigv2ofGkYD5LQCAZbxuqFLwfXx6WIELUZHXrCRXcMMC6nNwVOrf+Snu8HGIl&#10;GEIh1wrqGLtcymBqdDrMfIfE2dn3Tkde+0raXl8Z7lqZJsmzdLohvlDrDrc1mq/D4BQ87ePr8EbH&#10;7GNMb5+7bmuy884odT8dNysQEcf4V4YffVaHkp1OfiAbRKuAH4m/k7NF+gjixNxlBrIs5H/38hsA&#10;AP//AwBQSwECLQAUAAYACAAAACEAtoM4kv4AAADhAQAAEwAAAAAAAAAAAAAAAAAAAAAAW0NvbnRl&#10;bnRfVHlwZXNdLnhtbFBLAQItABQABgAIAAAAIQA4/SH/1gAAAJQBAAALAAAAAAAAAAAAAAAAAC8B&#10;AABfcmVscy8ucmVsc1BLAQItABQABgAIAAAAIQC+6WtubgIAALAEAAAOAAAAAAAAAAAAAAAAAC4C&#10;AABkcnMvZTJvRG9jLnhtbFBLAQItABQABgAIAAAAIQCD34Q62gAAAAMBAAAPAAAAAAAAAAAAAAAA&#10;AMgEAABkcnMvZG93bnJldi54bWxQSwUGAAAAAAQABADzAAAAzwUAAAAA&#10;" filled="f" stroked="f">
              <v:textbox style="mso-fit-shape-to-text:t" inset="0,0,0,15pt">
                <w:txbxContent>
                  <w:p w14:paraId="392E7B48" w14:textId="473C51B9"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9DB5BF" w14:textId="77777777" w:rsidR="00591D9C" w:rsidRDefault="00591D9C" w:rsidP="00CC29F7">
      <w:pPr>
        <w:spacing w:after="0" w:line="240" w:lineRule="auto"/>
      </w:pPr>
      <w:r>
        <w:separator/>
      </w:r>
    </w:p>
  </w:footnote>
  <w:footnote w:type="continuationSeparator" w:id="0">
    <w:p w14:paraId="331525D0" w14:textId="77777777" w:rsidR="00591D9C" w:rsidRDefault="00591D9C" w:rsidP="00CC2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36E6C5" w14:textId="3A6D6081" w:rsidR="00CC29F7" w:rsidRDefault="00CC29F7">
    <w:pPr>
      <w:pStyle w:val="Header"/>
    </w:pPr>
    <w:r>
      <w:rPr>
        <w:noProof/>
        <w:lang w:val="en-US"/>
      </w:rPr>
      <mc:AlternateContent>
        <mc:Choice Requires="wps">
          <w:drawing>
            <wp:anchor distT="0" distB="0" distL="0" distR="0" simplePos="0" relativeHeight="251659264" behindDoc="0" locked="0" layoutInCell="1" allowOverlap="1" wp14:anchorId="111BFCA6" wp14:editId="02A923EE">
              <wp:simplePos x="635" y="635"/>
              <wp:positionH relativeFrom="page">
                <wp:align>center</wp:align>
              </wp:positionH>
              <wp:positionV relativeFrom="page">
                <wp:align>top</wp:align>
              </wp:positionV>
              <wp:extent cx="459740" cy="370205"/>
              <wp:effectExtent l="0" t="0" r="16510" b="10795"/>
              <wp:wrapNone/>
              <wp:docPr id="1636554069" name="Text Box 2"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0ABAA441" w14:textId="353BFBB9"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1BFCA6" id="_x0000_t202" coordsize="21600,21600" o:spt="202" path="m,l,21600r21600,l21600,xe">
              <v:stroke joinstyle="miter"/>
              <v:path gradientshapeok="t" o:connecttype="rect"/>
            </v:shapetype>
            <v:shape id="Text Box 2" o:spid="_x0000_s1026" type="#_x0000_t202" alt="OFFICIAL" style="position:absolute;margin-left:0;margin-top:0;width:36.2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IxbAIAAKkEAAAOAAAAZHJzL2Uyb0RvYy54bWysVFGP2jAMfp+0/xDlHVq4Fo6KcipwnZDQ&#10;cRJM9xzSFCq1SZQEWjbtv5+Ttmy77WnaS+rYjv35s935U1OV6MqULgSP8WjoY8Q4FVnBTzH+ekgH&#10;jxhpQ3hGSsFZjG9M46fF50/zWkZsLM6izJhCEITrqJYxPhsjI8/T9MwqoodCMg7GXKiKGLiqk5cp&#10;UkP0qvTGvj/xaqEyqQRlWoN23RrxwsXPc0bNLs81M6iMMWAz7lTuPNrTW8xJdFJEngvawSD/gKIi&#10;BYek91BrYgi6qOKPUFVBldAiN0MqKk/keUGZqwGqGfkfqtmfiWSuFiBHyztN+v+FpS/XV4WKDHo3&#10;eZiEYeBPZhhxUkGvDqwxaCkaNMYoY5oCbbs03aw2ydbVCuatNrZq6+iq/R4mz8EoTcaDlZ+mgyCY&#10;+oPZch0MwjRZr5LH6Wr5PP5hWffcK/feq6WOHBDbNifuJaAyDSQHYNbd6jUobbYmV5X9AnsI7NDW&#10;272VFgkFZRDOpgFYKJgepv7YD7uk/WOptPnCRIWsEGMFk+KKIlfA1OLrXWwuLtKiLN20lPw3BRRi&#10;Na6IFqHFappj08E+iuwG1SjRDp+WNC0g55Zo80oUTBvAhA0yOzjyUtQxFp2E0Vmob3/TW38YArBi&#10;VMP0xpjDemFUbjgMhx10J4xmfujDTfXqYy/wS7USsBMjWE9JnWj9TNmLuRLVG+xWYhOBiXAK6WJs&#10;enFl2jWC3aQsSZwTzLQkZsv3ktrQlidL4qF5I0p2TBto0YvoR5tEHwhvfe1LLZOLAdpdNyynLZEd&#10;1bAPboi63bUL9+vdef38wyzeAQAA//8DAFBLAwQUAAYACAAAACEAYCxYhdoAAAADAQAADwAAAGRy&#10;cy9kb3ducmV2LnhtbEyPQU/CQBCF7yb+h82YeJNt0Qqp3RJiwoEbgnpeukNb7c423QEqv97Ri14m&#10;eXkv731TLEbfqRMOsQ1kIJ0koJCq4FqqDbzuVndzUJEtOdsFQgNfGGFRXl8VNnfhTC942nKtpIRi&#10;bg00zH2udawa9DZOQo8k3iEM3rLIodZusGcp952eJsmj9rYlWWhsj88NVp/bozfQZsvAKb6tVx/v&#10;Pg3pZbPOLhtjbm/G5RMoxpH/wvCDL+hQCtM+HMlF1RmQR/j3ijebPoDaG8jm96DLQv9nL78BAAD/&#10;/wMAUEsBAi0AFAAGAAgAAAAhALaDOJL+AAAA4QEAABMAAAAAAAAAAAAAAAAAAAAAAFtDb250ZW50&#10;X1R5cGVzXS54bWxQSwECLQAUAAYACAAAACEAOP0h/9YAAACUAQAACwAAAAAAAAAAAAAAAAAvAQAA&#10;X3JlbHMvLnJlbHNQSwECLQAUAAYACAAAACEAgX4CMWwCAACpBAAADgAAAAAAAAAAAAAAAAAuAgAA&#10;ZHJzL2Uyb0RvYy54bWxQSwECLQAUAAYACAAAACEAYCxYhdoAAAADAQAADwAAAAAAAAAAAAAAAADG&#10;BAAAZHJzL2Rvd25yZXYueG1sUEsFBgAAAAAEAAQA8wAAAM0FAAAAAA==&#10;" filled="f" stroked="f">
              <v:textbox style="mso-fit-shape-to-text:t" inset="0,15pt,0,0">
                <w:txbxContent>
                  <w:p w14:paraId="0ABAA441" w14:textId="353BFBB9"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BC4FD3" w14:textId="3C50CB92" w:rsidR="00CC29F7" w:rsidRDefault="00CC29F7">
    <w:pPr>
      <w:pStyle w:val="Header"/>
    </w:pPr>
    <w:r>
      <w:rPr>
        <w:noProof/>
        <w:lang w:val="en-US"/>
      </w:rPr>
      <mc:AlternateContent>
        <mc:Choice Requires="wps">
          <w:drawing>
            <wp:anchor distT="0" distB="0" distL="0" distR="0" simplePos="0" relativeHeight="251660288" behindDoc="0" locked="0" layoutInCell="1" allowOverlap="1" wp14:anchorId="029E673A" wp14:editId="39EF0B9B">
              <wp:simplePos x="914400" y="447675"/>
              <wp:positionH relativeFrom="page">
                <wp:align>center</wp:align>
              </wp:positionH>
              <wp:positionV relativeFrom="page">
                <wp:align>top</wp:align>
              </wp:positionV>
              <wp:extent cx="459740" cy="370205"/>
              <wp:effectExtent l="0" t="0" r="16510" b="10795"/>
              <wp:wrapNone/>
              <wp:docPr id="753226858" name="Text Box 3"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7DB67981" w14:textId="5C6053F4"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9E673A" id="_x0000_t202" coordsize="21600,21600" o:spt="202" path="m,l,21600r21600,l21600,xe">
              <v:stroke joinstyle="miter"/>
              <v:path gradientshapeok="t" o:connecttype="rect"/>
            </v:shapetype>
            <v:shape id="Text Box 3" o:spid="_x0000_s1027" type="#_x0000_t202" alt="OFFICIAL" style="position:absolute;margin-left:0;margin-top:0;width:36.2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sKjbgIAAK8EAAAOAAAAZHJzL2Uyb0RvYy54bWysVEuP2jAQvlfqf7B8h4SQLA8RVgE21Upo&#10;WQmqPRvHIZES27INCa3633fsENpue6p6ccYz43l8800Wj21doQtTuhQ8xqOhjxHjVGQlP8X46yEd&#10;TDHShvCMVIKzGF+Zxo/Lz58WjZyzQBSiyphCEITreSNjXBgj556nacFqoodCMg7GXKiaGLiqk5cp&#10;0kD0uvIC33/wGqEyqQRlWoN20xnx0sXPc0bNLs81M6iKMdRm3KncebSnt1yQ+UkRWZT0Vgb5hypq&#10;UnJIeg+1IYagsyr/CFWXVAktcjOkovZEnpeUuR6gm5H/oZt9QSRzvQA4Wt5h0v8vLH25vCpUZjGe&#10;ROMgeJhGMDBOahjVgbUGrUSLxhhlTFNAbZemz+vnZOtaBfNWG9u0dXTNfo+Sp3CUJsFg7afpIAwn&#10;/mC22oSDKE0262Q6Wa+egh8WdM+9cu+9Ruq5q8NOzYl7CUWZFpIDp6y71WtQ2mxtrmr7BfAQ2GGq&#10;1/skbSUUlGE0m4RgoWAaT/zAj25J+8dSafOFiRpZIcYKiOKaIheoqauvd7G5uEjLqnJkqfhvCmjE&#10;alwTXYW2VtMeW4fqvfqjyK7QlBIdBbWkaQmpt0SbV6KAc1At7JHZwZFXoomxuEkYFUJ9+5ve+gMV&#10;wIpRAxyOMYclw6h65kARS3cnjGZ+5MNN9epjL/BzvRawGSNYUkmdaP1M1Yu5EvUbbFhiE4GJcArp&#10;Ymx6cW26ZYINpSxJnBMwWxKz5XtJbWgLl8Xy0L4RJW+AG5jUi+gJTuYfcO987Ustk7MB9N1QLLQd&#10;kDfEYSscl24bbNfu17vz+vmfWb4DAAD//wMAUEsDBBQABgAIAAAAIQBgLFiF2gAAAAMBAAAPAAAA&#10;ZHJzL2Rvd25yZXYueG1sTI9BT8JAEIXvJv6HzZh4k23RCqndEmLCgRuCel66Q1vtzjbdASq/3tGL&#10;XiZ5eS/vfVMsRt+pEw6xDWQgnSSgkKrgWqoNvO5Wd3NQkS052wVCA18YYVFeXxU2d+FML3jacq2k&#10;hGJuDTTMfa51rBr0Nk5CjyTeIQzessih1m6wZyn3nZ4myaP2tiVZaGyPzw1Wn9ujN9Bmy8Apvq1X&#10;H+8+Dells84uG2Nub8blEyjGkf/C8IMv6FAK0z4cyUXVGZBH+PeKN5s+gNobyOb3oMtC/2cvvwEA&#10;AP//AwBQSwECLQAUAAYACAAAACEAtoM4kv4AAADhAQAAEwAAAAAAAAAAAAAAAAAAAAAAW0NvbnRl&#10;bnRfVHlwZXNdLnhtbFBLAQItABQABgAIAAAAIQA4/SH/1gAAAJQBAAALAAAAAAAAAAAAAAAAAC8B&#10;AABfcmVscy8ucmVsc1BLAQItABQABgAIAAAAIQB2SsKjbgIAAK8EAAAOAAAAAAAAAAAAAAAAAC4C&#10;AABkcnMvZTJvRG9jLnhtbFBLAQItABQABgAIAAAAIQBgLFiF2gAAAAMBAAAPAAAAAAAAAAAAAAAA&#10;AMgEAABkcnMvZG93bnJldi54bWxQSwUGAAAAAAQABADzAAAAzwUAAAAA&#10;" filled="f" stroked="f">
              <v:textbox style="mso-fit-shape-to-text:t" inset="0,15pt,0,0">
                <w:txbxContent>
                  <w:p w14:paraId="7DB67981" w14:textId="5C6053F4"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C057C" w14:textId="7B464B58" w:rsidR="00CC29F7" w:rsidRDefault="00CC29F7">
    <w:pPr>
      <w:pStyle w:val="Header"/>
    </w:pPr>
    <w:r>
      <w:rPr>
        <w:noProof/>
        <w:lang w:val="en-US"/>
      </w:rPr>
      <mc:AlternateContent>
        <mc:Choice Requires="wps">
          <w:drawing>
            <wp:anchor distT="0" distB="0" distL="0" distR="0" simplePos="0" relativeHeight="251658240" behindDoc="0" locked="0" layoutInCell="1" allowOverlap="1" wp14:anchorId="52C5632F" wp14:editId="633CED60">
              <wp:simplePos x="635" y="635"/>
              <wp:positionH relativeFrom="page">
                <wp:align>center</wp:align>
              </wp:positionH>
              <wp:positionV relativeFrom="page">
                <wp:align>top</wp:align>
              </wp:positionV>
              <wp:extent cx="459740" cy="370205"/>
              <wp:effectExtent l="0" t="0" r="16510" b="10795"/>
              <wp:wrapNone/>
              <wp:docPr id="29376681" name="Text Box 1"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42BB110F" w14:textId="1D8A3A9A"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2C5632F" id="_x0000_t202" coordsize="21600,21600" o:spt="202" path="m,l,21600r21600,l21600,xe">
              <v:stroke joinstyle="miter"/>
              <v:path gradientshapeok="t" o:connecttype="rect"/>
            </v:shapetype>
            <v:shape id="Text Box 1" o:spid="_x0000_s1030" type="#_x0000_t202" alt="OFFICIAL" style="position:absolute;margin-left:0;margin-top:0;width:36.2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6zbgIAAK4EAAAOAAAAZHJzL2Uyb0RvYy54bWysVE1v2zAMvQ/YfxB0T+2kTvOBOoWb1EOB&#10;oC3QDj0rspwYsCVBUmt3w/57n+Q427qdhl1kiqTIx0fSl1ddU5NXYWylZErHZzElQnJVVHKf0q9P&#10;+WhOiXVMFqxWUqT0TVh6tfr86bLVSzFRB1UXwhAEkXbZ6pQenNPLKLL8IBpmz5QWEsZSmYY5XM0+&#10;KgxrEb2po0kcX0StMoU2igtrod30RroK8ctScHdfllY4UqcU2Fw4TTh3/oxWl2y5N0wfKn6Ewf4B&#10;RcMqiaSnUBvmGHkx1R+hmoobZVXpzrhqIlWWFRehBlQzjj9U83hgWoRaQI7VJ5rs/wvL714fDKmK&#10;lE4W57OLi/mYEskadOpJdI5cq45AUwjLQdp9nt+ub7NtqBTmrXW+Zu8Yav0+zW6ScZ5NRus4z0dJ&#10;MotHi+tNMprm2WadzWfr65vJD895FF6F91Gr7TLA8E0L4qMGJtchOUbKu3u9hdJn60rT+C+4I7Cj&#10;qW+nRnokHMpkupglsHCYzmfxJJ4ekw6PtbHui1AN8UJKDeYkFMVeganHN7j4XFLlVV2HWanlbwoU&#10;4jWhiB6hx+q6XRdITQb0O1W8oSij+gm0mucVUm+ZdQ/MYOSAFmvk7nGUtWpTqo4SJQdlvv1N7/0x&#10;CbBS0mKEUyqxY5TUtxIT4qc9CONFPI1xM4N6NwjypVkrLAY6DEBB9H6uHsTSqOYZC5b5RDAxyZEu&#10;pW4Q167fJSwoF1kWnDDYmrmtfNTch/Z0eS6fumdm9JFwh07dqWG+2fID772vf2l19uLAfmiKp7Yn&#10;8sg4liLM0nGB/db9eg9eP38zq3cAAAD//wMAUEsDBBQABgAIAAAAIQBgLFiF2gAAAAMBAAAPAAAA&#10;ZHJzL2Rvd25yZXYueG1sTI9BT8JAEIXvJv6HzZh4k23RCqndEmLCgRuCel66Q1vtzjbdASq/3tGL&#10;XiZ5eS/vfVMsRt+pEw6xDWQgnSSgkKrgWqoNvO5Wd3NQkS052wVCA18YYVFeXxU2d+FML3jacq2k&#10;hGJuDTTMfa51rBr0Nk5CjyTeIQzessih1m6wZyn3nZ4myaP2tiVZaGyPzw1Wn9ujN9Bmy8Apvq1X&#10;H+8+Dells84uG2Nub8blEyjGkf/C8IMv6FAK0z4cyUXVGZBH+PeKN5s+gNobyOb3oMtC/2cvvwEA&#10;AP//AwBQSwECLQAUAAYACAAAACEAtoM4kv4AAADhAQAAEwAAAAAAAAAAAAAAAAAAAAAAW0NvbnRl&#10;bnRfVHlwZXNdLnhtbFBLAQItABQABgAIAAAAIQA4/SH/1gAAAJQBAAALAAAAAAAAAAAAAAAAAC8B&#10;AABfcmVscy8ucmVsc1BLAQItABQABgAIAAAAIQAP3/6zbgIAAK4EAAAOAAAAAAAAAAAAAAAAAC4C&#10;AABkcnMvZTJvRG9jLnhtbFBLAQItABQABgAIAAAAIQBgLFiF2gAAAAMBAAAPAAAAAAAAAAAAAAAA&#10;AMgEAABkcnMvZG93bnJldi54bWxQSwUGAAAAAAQABADzAAAAzwUAAAAA&#10;" filled="f" stroked="f">
              <v:textbox style="mso-fit-shape-to-text:t" inset="0,15pt,0,0">
                <w:txbxContent>
                  <w:p w14:paraId="42BB110F" w14:textId="1D8A3A9A" w:rsidR="00CC29F7" w:rsidRPr="00CC29F7" w:rsidRDefault="00CC29F7" w:rsidP="00CC29F7">
                    <w:pPr>
                      <w:spacing w:after="0"/>
                      <w:rPr>
                        <w:rFonts w:ascii="Calibri" w:eastAsia="Calibri" w:hAnsi="Calibri" w:cs="Calibri"/>
                        <w:noProof/>
                        <w:color w:val="FF0000"/>
                        <w:sz w:val="20"/>
                        <w:szCs w:val="20"/>
                      </w:rPr>
                    </w:pPr>
                    <w:r w:rsidRPr="00CC29F7">
                      <w:rPr>
                        <w:rFonts w:ascii="Calibri" w:eastAsia="Calibri" w:hAnsi="Calibri" w:cs="Calibri"/>
                        <w:noProof/>
                        <w:color w:val="FF0000"/>
                        <w:sz w:val="20"/>
                        <w:szCs w:val="20"/>
                      </w:rPr>
                      <w:t>OFFICIAL</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ert Dunn">
    <w15:presenceInfo w15:providerId="AD" w15:userId="S::robert.dunn@metoffice.gov.uk::1d4e964b-094b-4622-aeed-bff925818ec4"/>
  </w15:person>
  <w15:person w15:author="Jesus Casado Rodriguez">
    <w15:presenceInfo w15:providerId="AD" w15:userId="S-1-5-21-147511530-2881561464-109331237-55937"/>
  </w15:person>
  <w15:person w15:author="Jesus Casado Rodriguez [2]">
    <w15:presenceInfo w15:providerId="AD" w15:userId="S-1-5-21-147511530-2881561464-109331237-55937"/>
  </w15:person>
  <w15:person w15:author="Jesus Casado Rodriguez [3]">
    <w15:presenceInfo w15:providerId="AD" w15:userId="S-1-5-21-147511530-2881561464-109331237-55937"/>
  </w15:person>
  <w15:person w15:author="Jesus Casado Rodriguez [4]">
    <w15:presenceInfo w15:providerId="AD" w15:userId="S-1-5-21-147511530-2881561464-109331237-559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9F7"/>
    <w:rsid w:val="00003FCF"/>
    <w:rsid w:val="000079AE"/>
    <w:rsid w:val="000173C4"/>
    <w:rsid w:val="00022FDB"/>
    <w:rsid w:val="00025835"/>
    <w:rsid w:val="00033F54"/>
    <w:rsid w:val="0003484C"/>
    <w:rsid w:val="00044B07"/>
    <w:rsid w:val="000571E3"/>
    <w:rsid w:val="000604A4"/>
    <w:rsid w:val="00062EBD"/>
    <w:rsid w:val="00076325"/>
    <w:rsid w:val="00076795"/>
    <w:rsid w:val="000D0F19"/>
    <w:rsid w:val="000E13D2"/>
    <w:rsid w:val="000F1098"/>
    <w:rsid w:val="000F7E13"/>
    <w:rsid w:val="001028CB"/>
    <w:rsid w:val="0011272A"/>
    <w:rsid w:val="0013718E"/>
    <w:rsid w:val="001404FC"/>
    <w:rsid w:val="00147B99"/>
    <w:rsid w:val="0016501E"/>
    <w:rsid w:val="00176840"/>
    <w:rsid w:val="00177FC2"/>
    <w:rsid w:val="00180239"/>
    <w:rsid w:val="001908CE"/>
    <w:rsid w:val="001A2544"/>
    <w:rsid w:val="001A474B"/>
    <w:rsid w:val="001A6DD9"/>
    <w:rsid w:val="001B0C87"/>
    <w:rsid w:val="001C7506"/>
    <w:rsid w:val="001D547C"/>
    <w:rsid w:val="002064CE"/>
    <w:rsid w:val="00206F22"/>
    <w:rsid w:val="0021257A"/>
    <w:rsid w:val="002135F7"/>
    <w:rsid w:val="00240227"/>
    <w:rsid w:val="00241415"/>
    <w:rsid w:val="002426DD"/>
    <w:rsid w:val="00270F72"/>
    <w:rsid w:val="00284EE3"/>
    <w:rsid w:val="002907D6"/>
    <w:rsid w:val="002C7074"/>
    <w:rsid w:val="002E31E7"/>
    <w:rsid w:val="002F4506"/>
    <w:rsid w:val="002F5713"/>
    <w:rsid w:val="00305314"/>
    <w:rsid w:val="00313F5A"/>
    <w:rsid w:val="00315D57"/>
    <w:rsid w:val="0032657E"/>
    <w:rsid w:val="0033420C"/>
    <w:rsid w:val="003422D0"/>
    <w:rsid w:val="00345563"/>
    <w:rsid w:val="00355FEF"/>
    <w:rsid w:val="00361797"/>
    <w:rsid w:val="00363620"/>
    <w:rsid w:val="0036489C"/>
    <w:rsid w:val="0036577C"/>
    <w:rsid w:val="00371970"/>
    <w:rsid w:val="00373203"/>
    <w:rsid w:val="00390964"/>
    <w:rsid w:val="00393E3A"/>
    <w:rsid w:val="00397431"/>
    <w:rsid w:val="003A07C8"/>
    <w:rsid w:val="003C0F30"/>
    <w:rsid w:val="003C28C4"/>
    <w:rsid w:val="003C583B"/>
    <w:rsid w:val="003D17C4"/>
    <w:rsid w:val="003D4BDF"/>
    <w:rsid w:val="003E1CE4"/>
    <w:rsid w:val="00410C6A"/>
    <w:rsid w:val="00412CD0"/>
    <w:rsid w:val="0041396F"/>
    <w:rsid w:val="00415DD8"/>
    <w:rsid w:val="00423693"/>
    <w:rsid w:val="00432108"/>
    <w:rsid w:val="00446DBD"/>
    <w:rsid w:val="004500A6"/>
    <w:rsid w:val="00455815"/>
    <w:rsid w:val="00456083"/>
    <w:rsid w:val="004904DA"/>
    <w:rsid w:val="004976C6"/>
    <w:rsid w:val="004A64D7"/>
    <w:rsid w:val="004B49CD"/>
    <w:rsid w:val="004D71BE"/>
    <w:rsid w:val="004E493A"/>
    <w:rsid w:val="004E6210"/>
    <w:rsid w:val="004F1904"/>
    <w:rsid w:val="004F5B56"/>
    <w:rsid w:val="004F743F"/>
    <w:rsid w:val="005124E3"/>
    <w:rsid w:val="005136C2"/>
    <w:rsid w:val="0056625F"/>
    <w:rsid w:val="0057718A"/>
    <w:rsid w:val="00583F70"/>
    <w:rsid w:val="005907B1"/>
    <w:rsid w:val="00591D9C"/>
    <w:rsid w:val="005A03E6"/>
    <w:rsid w:val="005B0C6E"/>
    <w:rsid w:val="005D002F"/>
    <w:rsid w:val="00610AE6"/>
    <w:rsid w:val="00612B42"/>
    <w:rsid w:val="006212BA"/>
    <w:rsid w:val="00621635"/>
    <w:rsid w:val="0062752E"/>
    <w:rsid w:val="0063766C"/>
    <w:rsid w:val="00645A5D"/>
    <w:rsid w:val="006477FD"/>
    <w:rsid w:val="0067174B"/>
    <w:rsid w:val="00681986"/>
    <w:rsid w:val="0068406D"/>
    <w:rsid w:val="00695265"/>
    <w:rsid w:val="006B0729"/>
    <w:rsid w:val="006C3F6F"/>
    <w:rsid w:val="006C7FD0"/>
    <w:rsid w:val="006E7525"/>
    <w:rsid w:val="00704DB2"/>
    <w:rsid w:val="00732CEE"/>
    <w:rsid w:val="00733C40"/>
    <w:rsid w:val="00737275"/>
    <w:rsid w:val="00775D10"/>
    <w:rsid w:val="0078482D"/>
    <w:rsid w:val="007868E1"/>
    <w:rsid w:val="007A0AC3"/>
    <w:rsid w:val="007E7E64"/>
    <w:rsid w:val="00813C5D"/>
    <w:rsid w:val="00820A5E"/>
    <w:rsid w:val="00825042"/>
    <w:rsid w:val="00825BDC"/>
    <w:rsid w:val="00833315"/>
    <w:rsid w:val="00837CF0"/>
    <w:rsid w:val="008511E2"/>
    <w:rsid w:val="00856BB1"/>
    <w:rsid w:val="00857CF9"/>
    <w:rsid w:val="00872C6B"/>
    <w:rsid w:val="008857AB"/>
    <w:rsid w:val="00885AEB"/>
    <w:rsid w:val="0088639A"/>
    <w:rsid w:val="0089392A"/>
    <w:rsid w:val="00896556"/>
    <w:rsid w:val="008C5636"/>
    <w:rsid w:val="0091310E"/>
    <w:rsid w:val="00920765"/>
    <w:rsid w:val="009227DD"/>
    <w:rsid w:val="00934DB2"/>
    <w:rsid w:val="00935374"/>
    <w:rsid w:val="0094122E"/>
    <w:rsid w:val="00947C93"/>
    <w:rsid w:val="00955CFE"/>
    <w:rsid w:val="009754D7"/>
    <w:rsid w:val="00983A35"/>
    <w:rsid w:val="009914C1"/>
    <w:rsid w:val="009A60A9"/>
    <w:rsid w:val="009D7B51"/>
    <w:rsid w:val="009E7D3D"/>
    <w:rsid w:val="009F11FF"/>
    <w:rsid w:val="009F5BC2"/>
    <w:rsid w:val="00A02EEB"/>
    <w:rsid w:val="00A07399"/>
    <w:rsid w:val="00A11DCE"/>
    <w:rsid w:val="00A604D9"/>
    <w:rsid w:val="00A704C7"/>
    <w:rsid w:val="00A80536"/>
    <w:rsid w:val="00A85D24"/>
    <w:rsid w:val="00AA129F"/>
    <w:rsid w:val="00AA19CE"/>
    <w:rsid w:val="00AB1A24"/>
    <w:rsid w:val="00AD6BDC"/>
    <w:rsid w:val="00AF6109"/>
    <w:rsid w:val="00B10F19"/>
    <w:rsid w:val="00B227A4"/>
    <w:rsid w:val="00B30891"/>
    <w:rsid w:val="00B35C4B"/>
    <w:rsid w:val="00B424A9"/>
    <w:rsid w:val="00B433F9"/>
    <w:rsid w:val="00B626CE"/>
    <w:rsid w:val="00B92158"/>
    <w:rsid w:val="00BA2D8A"/>
    <w:rsid w:val="00BA636C"/>
    <w:rsid w:val="00BB39B3"/>
    <w:rsid w:val="00BD4C59"/>
    <w:rsid w:val="00BD5C2A"/>
    <w:rsid w:val="00BF646D"/>
    <w:rsid w:val="00C01C82"/>
    <w:rsid w:val="00C37627"/>
    <w:rsid w:val="00C41405"/>
    <w:rsid w:val="00C43A50"/>
    <w:rsid w:val="00C44674"/>
    <w:rsid w:val="00C45D47"/>
    <w:rsid w:val="00C507C7"/>
    <w:rsid w:val="00C53CFD"/>
    <w:rsid w:val="00C55181"/>
    <w:rsid w:val="00C57FDB"/>
    <w:rsid w:val="00C6451B"/>
    <w:rsid w:val="00C8309A"/>
    <w:rsid w:val="00C84CB9"/>
    <w:rsid w:val="00C85741"/>
    <w:rsid w:val="00C95D73"/>
    <w:rsid w:val="00CB200D"/>
    <w:rsid w:val="00CC29F7"/>
    <w:rsid w:val="00CC35AA"/>
    <w:rsid w:val="00CD17A5"/>
    <w:rsid w:val="00CE5B37"/>
    <w:rsid w:val="00D01AA5"/>
    <w:rsid w:val="00D021EE"/>
    <w:rsid w:val="00D02BAC"/>
    <w:rsid w:val="00D10E8D"/>
    <w:rsid w:val="00D44CD3"/>
    <w:rsid w:val="00D531B1"/>
    <w:rsid w:val="00D9383E"/>
    <w:rsid w:val="00DA6AA9"/>
    <w:rsid w:val="00DB2D15"/>
    <w:rsid w:val="00DB4CEC"/>
    <w:rsid w:val="00DC42BA"/>
    <w:rsid w:val="00DC799B"/>
    <w:rsid w:val="00DE5B80"/>
    <w:rsid w:val="00DF2059"/>
    <w:rsid w:val="00E05196"/>
    <w:rsid w:val="00E11E56"/>
    <w:rsid w:val="00E325A5"/>
    <w:rsid w:val="00E34CFB"/>
    <w:rsid w:val="00E35FFB"/>
    <w:rsid w:val="00E3742B"/>
    <w:rsid w:val="00E445A6"/>
    <w:rsid w:val="00E6037D"/>
    <w:rsid w:val="00E65941"/>
    <w:rsid w:val="00E86FE8"/>
    <w:rsid w:val="00E93B74"/>
    <w:rsid w:val="00EA25E1"/>
    <w:rsid w:val="00EB45E9"/>
    <w:rsid w:val="00ED710F"/>
    <w:rsid w:val="00EE5D2A"/>
    <w:rsid w:val="00EF653D"/>
    <w:rsid w:val="00F03E6A"/>
    <w:rsid w:val="00F10309"/>
    <w:rsid w:val="00F12EC8"/>
    <w:rsid w:val="00F13EE4"/>
    <w:rsid w:val="00F30F7A"/>
    <w:rsid w:val="00F33FBD"/>
    <w:rsid w:val="00F40E5A"/>
    <w:rsid w:val="00F45A20"/>
    <w:rsid w:val="00F56924"/>
    <w:rsid w:val="00F56BEE"/>
    <w:rsid w:val="00F624F0"/>
    <w:rsid w:val="00F638B6"/>
    <w:rsid w:val="00F6482C"/>
    <w:rsid w:val="00F65AC6"/>
    <w:rsid w:val="00F72662"/>
    <w:rsid w:val="00F765D5"/>
    <w:rsid w:val="00F8478B"/>
    <w:rsid w:val="00F94025"/>
    <w:rsid w:val="00FA3A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DCEB"/>
  <w15:chartTrackingRefBased/>
  <w15:docId w15:val="{7E705CD1-6CEE-4E6A-A3BC-8E39518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9F7"/>
    <w:rPr>
      <w:rFonts w:eastAsiaTheme="majorEastAsia" w:cstheme="majorBidi"/>
      <w:color w:val="272727" w:themeColor="text1" w:themeTint="D8"/>
    </w:rPr>
  </w:style>
  <w:style w:type="paragraph" w:styleId="Title">
    <w:name w:val="Title"/>
    <w:basedOn w:val="Normal"/>
    <w:next w:val="Normal"/>
    <w:link w:val="TitleChar"/>
    <w:uiPriority w:val="10"/>
    <w:qFormat/>
    <w:rsid w:val="00CC2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9F7"/>
    <w:pPr>
      <w:spacing w:before="160"/>
      <w:jc w:val="center"/>
    </w:pPr>
    <w:rPr>
      <w:i/>
      <w:iCs/>
      <w:color w:val="404040" w:themeColor="text1" w:themeTint="BF"/>
    </w:rPr>
  </w:style>
  <w:style w:type="character" w:customStyle="1" w:styleId="QuoteChar">
    <w:name w:val="Quote Char"/>
    <w:basedOn w:val="DefaultParagraphFont"/>
    <w:link w:val="Quote"/>
    <w:uiPriority w:val="29"/>
    <w:rsid w:val="00CC29F7"/>
    <w:rPr>
      <w:i/>
      <w:iCs/>
      <w:color w:val="404040" w:themeColor="text1" w:themeTint="BF"/>
    </w:rPr>
  </w:style>
  <w:style w:type="paragraph" w:styleId="ListParagraph">
    <w:name w:val="List Paragraph"/>
    <w:basedOn w:val="Normal"/>
    <w:uiPriority w:val="34"/>
    <w:qFormat/>
    <w:rsid w:val="00CC29F7"/>
    <w:pPr>
      <w:ind w:left="720"/>
      <w:contextualSpacing/>
    </w:pPr>
  </w:style>
  <w:style w:type="character" w:styleId="IntenseEmphasis">
    <w:name w:val="Intense Emphasis"/>
    <w:basedOn w:val="DefaultParagraphFont"/>
    <w:uiPriority w:val="21"/>
    <w:qFormat/>
    <w:rsid w:val="00CC29F7"/>
    <w:rPr>
      <w:i/>
      <w:iCs/>
      <w:color w:val="0F4761" w:themeColor="accent1" w:themeShade="BF"/>
    </w:rPr>
  </w:style>
  <w:style w:type="paragraph" w:styleId="IntenseQuote">
    <w:name w:val="Intense Quote"/>
    <w:basedOn w:val="Normal"/>
    <w:next w:val="Normal"/>
    <w:link w:val="IntenseQuoteChar"/>
    <w:uiPriority w:val="30"/>
    <w:qFormat/>
    <w:rsid w:val="00CC2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9F7"/>
    <w:rPr>
      <w:i/>
      <w:iCs/>
      <w:color w:val="0F4761" w:themeColor="accent1" w:themeShade="BF"/>
    </w:rPr>
  </w:style>
  <w:style w:type="character" w:styleId="IntenseReference">
    <w:name w:val="Intense Reference"/>
    <w:basedOn w:val="DefaultParagraphFont"/>
    <w:uiPriority w:val="32"/>
    <w:qFormat/>
    <w:rsid w:val="00CC29F7"/>
    <w:rPr>
      <w:b/>
      <w:bCs/>
      <w:smallCaps/>
      <w:color w:val="0F4761" w:themeColor="accent1" w:themeShade="BF"/>
      <w:spacing w:val="5"/>
    </w:rPr>
  </w:style>
  <w:style w:type="paragraph" w:styleId="Header">
    <w:name w:val="header"/>
    <w:basedOn w:val="Normal"/>
    <w:link w:val="HeaderChar"/>
    <w:uiPriority w:val="99"/>
    <w:unhideWhenUsed/>
    <w:rsid w:val="00CC29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9F7"/>
  </w:style>
  <w:style w:type="paragraph" w:styleId="Footer">
    <w:name w:val="footer"/>
    <w:basedOn w:val="Normal"/>
    <w:link w:val="FooterChar"/>
    <w:uiPriority w:val="99"/>
    <w:unhideWhenUsed/>
    <w:rsid w:val="00CC29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9F7"/>
  </w:style>
  <w:style w:type="character" w:styleId="Hyperlink">
    <w:name w:val="Hyperlink"/>
    <w:basedOn w:val="DefaultParagraphFont"/>
    <w:uiPriority w:val="99"/>
    <w:unhideWhenUsed/>
    <w:rsid w:val="00076795"/>
    <w:rPr>
      <w:color w:val="467886" w:themeColor="hyperlink"/>
      <w:u w:val="single"/>
    </w:rPr>
  </w:style>
  <w:style w:type="character" w:customStyle="1" w:styleId="UnresolvedMention1">
    <w:name w:val="Unresolved Mention1"/>
    <w:basedOn w:val="DefaultParagraphFont"/>
    <w:uiPriority w:val="99"/>
    <w:semiHidden/>
    <w:unhideWhenUsed/>
    <w:rsid w:val="00076795"/>
    <w:rPr>
      <w:color w:val="605E5C"/>
      <w:shd w:val="clear" w:color="auto" w:fill="E1DFDD"/>
    </w:rPr>
  </w:style>
  <w:style w:type="character" w:styleId="CommentReference">
    <w:name w:val="annotation reference"/>
    <w:basedOn w:val="DefaultParagraphFont"/>
    <w:uiPriority w:val="99"/>
    <w:semiHidden/>
    <w:unhideWhenUsed/>
    <w:rsid w:val="00CD17A5"/>
    <w:rPr>
      <w:sz w:val="16"/>
      <w:szCs w:val="16"/>
    </w:rPr>
  </w:style>
  <w:style w:type="paragraph" w:styleId="CommentText">
    <w:name w:val="annotation text"/>
    <w:basedOn w:val="Normal"/>
    <w:link w:val="CommentTextChar"/>
    <w:uiPriority w:val="99"/>
    <w:unhideWhenUsed/>
    <w:rsid w:val="00CD17A5"/>
    <w:pPr>
      <w:spacing w:line="240" w:lineRule="auto"/>
    </w:pPr>
    <w:rPr>
      <w:sz w:val="20"/>
      <w:szCs w:val="20"/>
    </w:rPr>
  </w:style>
  <w:style w:type="character" w:customStyle="1" w:styleId="CommentTextChar">
    <w:name w:val="Comment Text Char"/>
    <w:basedOn w:val="DefaultParagraphFont"/>
    <w:link w:val="CommentText"/>
    <w:uiPriority w:val="99"/>
    <w:rsid w:val="00CD17A5"/>
    <w:rPr>
      <w:sz w:val="20"/>
      <w:szCs w:val="20"/>
    </w:rPr>
  </w:style>
  <w:style w:type="paragraph" w:styleId="CommentSubject">
    <w:name w:val="annotation subject"/>
    <w:basedOn w:val="CommentText"/>
    <w:next w:val="CommentText"/>
    <w:link w:val="CommentSubjectChar"/>
    <w:uiPriority w:val="99"/>
    <w:semiHidden/>
    <w:unhideWhenUsed/>
    <w:rsid w:val="00CD17A5"/>
    <w:rPr>
      <w:b/>
      <w:bCs/>
    </w:rPr>
  </w:style>
  <w:style w:type="character" w:customStyle="1" w:styleId="CommentSubjectChar">
    <w:name w:val="Comment Subject Char"/>
    <w:basedOn w:val="CommentTextChar"/>
    <w:link w:val="CommentSubject"/>
    <w:uiPriority w:val="99"/>
    <w:semiHidden/>
    <w:rsid w:val="00CD17A5"/>
    <w:rPr>
      <w:b/>
      <w:bCs/>
      <w:sz w:val="20"/>
      <w:szCs w:val="20"/>
    </w:rPr>
  </w:style>
  <w:style w:type="paragraph" w:styleId="BalloonText">
    <w:name w:val="Balloon Text"/>
    <w:basedOn w:val="Normal"/>
    <w:link w:val="BalloonTextChar"/>
    <w:uiPriority w:val="99"/>
    <w:semiHidden/>
    <w:unhideWhenUsed/>
    <w:rsid w:val="00CD17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17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mo.int/sites/default/files/2025-03/State%20of%20the%20Global%20Climate%202024_Extremes%20Supplement.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23" Type="http://schemas.microsoft.com/office/2018/08/relationships/commentsExtensible" Target="commentsExtensible.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b1bb55a9-a1b5-4196-b12d-1833970ed366" ContentTypeId="0x01010008EC4BDFB4C3D542892399C37F0B505F" PreviousValue="false"/>
</file>

<file path=customXml/itemProps1.xml><?xml version="1.0" encoding="utf-8"?>
<ds:datastoreItem xmlns:ds="http://schemas.openxmlformats.org/officeDocument/2006/customXml" ds:itemID="{2FACD7C6-23D7-420A-8D36-37C25275D7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F2386-C285-461E-8CCB-5EC4A6F262D8}">
  <ds:schemaRefs>
    <ds:schemaRef ds:uri="http://schemas.microsoft.com/office/2006/metadata/properties"/>
    <ds:schemaRef ds:uri="http://schemas.microsoft.com/office/infopath/2007/PartnerControls"/>
    <ds:schemaRef ds:uri="95a6d21c-7db0-4b7e-981f-b4f22b02b9d8"/>
  </ds:schemaRefs>
</ds:datastoreItem>
</file>

<file path=customXml/itemProps3.xml><?xml version="1.0" encoding="utf-8"?>
<ds:datastoreItem xmlns:ds="http://schemas.openxmlformats.org/officeDocument/2006/customXml" ds:itemID="{F7E88A1D-3E6C-4C65-8181-6E6EDD51E073}">
  <ds:schemaRefs>
    <ds:schemaRef ds:uri="http://schemas.microsoft.com/sharepoint/v3/contenttype/forms"/>
  </ds:schemaRefs>
</ds:datastoreItem>
</file>

<file path=customXml/itemProps4.xml><?xml version="1.0" encoding="utf-8"?>
<ds:datastoreItem xmlns:ds="http://schemas.openxmlformats.org/officeDocument/2006/customXml" ds:itemID="{F742C138-981A-4CB2-B720-11654FAD18A6}">
  <ds:schemaRefs>
    <ds:schemaRef ds:uri="Microsoft.SharePoint.Taxonomy.ContentTypeSync"/>
  </ds:schemaRefs>
</ds:datastoreItem>
</file>

<file path=docMetadata/LabelInfo.xml><?xml version="1.0" encoding="utf-8"?>
<clbl:labelList xmlns:clbl="http://schemas.microsoft.com/office/2020/mipLabelMetadata">
  <clbl:label id="{17f18161-20d7-4746-87fd-50fe3e3b6619}" enabled="0" method="" siteId="{17f18161-20d7-4746-87fd-50fe3e3b6619}" removed="1"/>
</clbl:labelList>
</file>

<file path=docProps/app.xml><?xml version="1.0" encoding="utf-8"?>
<Properties xmlns="http://schemas.openxmlformats.org/officeDocument/2006/extended-properties" xmlns:vt="http://schemas.openxmlformats.org/officeDocument/2006/docPropsVTypes">
  <Template>Normal.dotm</Template>
  <TotalTime>4001</TotalTime>
  <Pages>1</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CASADO RODRIGUEZ Jesus (JRC-ISPRA)</cp:lastModifiedBy>
  <cp:revision>39</cp:revision>
  <dcterms:created xsi:type="dcterms:W3CDTF">2025-05-19T10:22:00Z</dcterms:created>
  <dcterms:modified xsi:type="dcterms:W3CDTF">2025-05-26T09:52:00Z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1c040a9,618bd555,2ce5546a</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ClassificationContentMarkingFooterShapeIds">
    <vt:lpwstr>77e769e5,3c26a110,258c7ec7</vt:lpwstr>
  </property>
  <property fmtid="{D5CDD505-2E9C-101B-9397-08002B2CF9AE}" pid="6" name="ClassificationContentMarkingFooterFontProps">
    <vt:lpwstr>#ff0000,10,Calibri</vt:lpwstr>
  </property>
  <property fmtid="{D5CDD505-2E9C-101B-9397-08002B2CF9AE}" pid="7" name="ClassificationContentMarkingFooterText">
    <vt:lpwstr>OFFICIAL</vt:lpwstr>
  </property>
  <property fmtid="{D5CDD505-2E9C-101B-9397-08002B2CF9AE}" pid="8" name="MSIP_Label_55edad5e-85c4-4d99-839f-4db88ccef5c5_Enabled">
    <vt:lpwstr>true</vt:lpwstr>
  </property>
  <property fmtid="{D5CDD505-2E9C-101B-9397-08002B2CF9AE}" pid="9" name="MSIP_Label_55edad5e-85c4-4d99-839f-4db88ccef5c5_SetDate">
    <vt:lpwstr>2025-04-28T04:51:18Z</vt:lpwstr>
  </property>
  <property fmtid="{D5CDD505-2E9C-101B-9397-08002B2CF9AE}" pid="10" name="MSIP_Label_55edad5e-85c4-4d99-839f-4db88ccef5c5_Method">
    <vt:lpwstr>Standard</vt:lpwstr>
  </property>
  <property fmtid="{D5CDD505-2E9C-101B-9397-08002B2CF9AE}" pid="11" name="MSIP_Label_55edad5e-85c4-4d99-839f-4db88ccef5c5_Name">
    <vt:lpwstr>PSPF Official</vt:lpwstr>
  </property>
  <property fmtid="{D5CDD505-2E9C-101B-9397-08002B2CF9AE}" pid="12" name="MSIP_Label_55edad5e-85c4-4d99-839f-4db88ccef5c5_SiteId">
    <vt:lpwstr>d1ad7db5-97dd-4f2b-816e-50d663b7bb94</vt:lpwstr>
  </property>
  <property fmtid="{D5CDD505-2E9C-101B-9397-08002B2CF9AE}" pid="13" name="MSIP_Label_55edad5e-85c4-4d99-839f-4db88ccef5c5_ActionId">
    <vt:lpwstr>09aaf4a6-551e-4e45-985e-bc5209d76e60</vt:lpwstr>
  </property>
  <property fmtid="{D5CDD505-2E9C-101B-9397-08002B2CF9AE}" pid="14" name="MSIP_Label_55edad5e-85c4-4d99-839f-4db88ccef5c5_ContentBits">
    <vt:lpwstr>3</vt:lpwstr>
  </property>
  <property fmtid="{D5CDD505-2E9C-101B-9397-08002B2CF9AE}" pid="15" name="MSIP_Label_55edad5e-85c4-4d99-839f-4db88ccef5c5_Tag">
    <vt:lpwstr>10, 3, 0, 1</vt:lpwstr>
  </property>
  <property fmtid="{D5CDD505-2E9C-101B-9397-08002B2CF9AE}" pid="16" name="ContentTypeId">
    <vt:lpwstr>0x01010008EC4BDFB4C3D542892399C37F0B505F00CFAF0D6646A7C34ABFBC27D88E55C5EA</vt:lpwstr>
  </property>
</Properties>
</file>