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68683F" w14:textId="0B136161" w:rsidR="00D80769" w:rsidRPr="00E157B7" w:rsidRDefault="004744C4" w:rsidP="00D80769">
      <w:pPr>
        <w:spacing w:line="480" w:lineRule="auto"/>
        <w:rPr>
          <w:rFonts w:ascii="Times New Roman" w:eastAsia="Calibri" w:hAnsi="Times New Roman" w:cs="Times New Roman"/>
          <w:b/>
          <w:bCs/>
          <w:noProof/>
          <w:color w:val="000000" w:themeColor="text1"/>
          <w14:ligatures w14:val="standardContextual"/>
        </w:rPr>
      </w:pPr>
      <w:r w:rsidRPr="00E157B7">
        <w:rPr>
          <w:rFonts w:ascii="Times New Roman" w:eastAsia="Calibri" w:hAnsi="Times New Roman" w:cs="Times New Roman"/>
          <w:b/>
          <w:bCs/>
          <w:noProof/>
          <w:color w:val="000000" w:themeColor="text1"/>
          <w14:ligatures w14:val="standardContextual"/>
        </w:rPr>
        <w:t>Plate 2.1</w:t>
      </w:r>
    </w:p>
    <w:p w14:paraId="1804EB5A" w14:textId="41C52EE0" w:rsidR="004744C4" w:rsidRPr="00E157B7" w:rsidRDefault="004744C4" w:rsidP="004744C4">
      <w:pPr>
        <w:rPr>
          <w:rFonts w:ascii="Times New Roman" w:hAnsi="Times New Roman"/>
          <w:b/>
          <w:bCs/>
          <w:noProof/>
          <w:color w:val="000000" w:themeColor="text1"/>
          <w14:ligatures w14:val="standardContextual"/>
        </w:rPr>
      </w:pPr>
      <w:r w:rsidRPr="00E157B7">
        <w:rPr>
          <w:rFonts w:ascii="Times New Roman" w:eastAsia="Calibri" w:hAnsi="Times New Roman" w:cs="Times New Roman"/>
          <w:b/>
          <w:bCs/>
          <w:noProof/>
          <w:color w:val="000000" w:themeColor="text1"/>
          <w14:ligatures w14:val="standardContextual"/>
        </w:rPr>
        <w:t xml:space="preserve">Note to reviewer: </w:t>
      </w:r>
      <w:r w:rsidR="00772A78" w:rsidRPr="00E157B7">
        <w:rPr>
          <w:rFonts w:ascii="Times New Roman" w:hAnsi="Times New Roman"/>
          <w:b/>
          <w:bCs/>
          <w:noProof/>
          <w:color w:val="000000" w:themeColor="text1"/>
          <w14:ligatures w14:val="standardContextual"/>
        </w:rPr>
        <w:t>T</w:t>
      </w:r>
      <w:r w:rsidRPr="00E157B7">
        <w:rPr>
          <w:rFonts w:ascii="Times New Roman" w:hAnsi="Times New Roman"/>
          <w:b/>
          <w:bCs/>
          <w:noProof/>
          <w:color w:val="000000" w:themeColor="text1"/>
          <w14:ligatures w14:val="standardContextual"/>
        </w:rPr>
        <w:t xml:space="preserve">here is a standard way the captions for all </w:t>
      </w:r>
      <w:r w:rsidR="00772A78" w:rsidRPr="00E157B7">
        <w:rPr>
          <w:rFonts w:ascii="Times New Roman" w:hAnsi="Times New Roman"/>
          <w:b/>
          <w:bCs/>
          <w:noProof/>
          <w:color w:val="000000" w:themeColor="text1"/>
          <w14:ligatures w14:val="standardContextual"/>
        </w:rPr>
        <w:t xml:space="preserve">plates presented here will be </w:t>
      </w:r>
      <w:r w:rsidR="008C546C" w:rsidRPr="00E157B7">
        <w:rPr>
          <w:rFonts w:ascii="Times New Roman" w:hAnsi="Times New Roman"/>
          <w:b/>
          <w:bCs/>
          <w:noProof/>
          <w:color w:val="000000" w:themeColor="text1"/>
          <w14:ligatures w14:val="standardContextual"/>
        </w:rPr>
        <w:t>written</w:t>
      </w:r>
      <w:r w:rsidR="00772A78" w:rsidRPr="00E157B7">
        <w:rPr>
          <w:rFonts w:ascii="Times New Roman" w:hAnsi="Times New Roman"/>
          <w:b/>
          <w:bCs/>
          <w:noProof/>
          <w:color w:val="000000" w:themeColor="text1"/>
          <w14:ligatures w14:val="standardContextual"/>
        </w:rPr>
        <w:t xml:space="preserve"> in final publication form.</w:t>
      </w:r>
      <w:r w:rsidRPr="00E157B7">
        <w:rPr>
          <w:rFonts w:ascii="Times New Roman" w:hAnsi="Times New Roman"/>
          <w:b/>
          <w:bCs/>
          <w:noProof/>
          <w:color w:val="000000" w:themeColor="text1"/>
          <w14:ligatures w14:val="standardContextual"/>
        </w:rPr>
        <w:t xml:space="preserve"> </w:t>
      </w:r>
      <w:r w:rsidR="00772A78" w:rsidRPr="00E157B7">
        <w:rPr>
          <w:rFonts w:ascii="Times New Roman" w:hAnsi="Times New Roman"/>
          <w:b/>
          <w:bCs/>
          <w:noProof/>
          <w:color w:val="000000" w:themeColor="text1"/>
          <w14:ligatures w14:val="standardContextual"/>
        </w:rPr>
        <w:t xml:space="preserve">The captions presented here are for reviewer knowledge </w:t>
      </w:r>
      <w:r w:rsidR="008C546C" w:rsidRPr="00E157B7">
        <w:rPr>
          <w:rFonts w:ascii="Times New Roman" w:hAnsi="Times New Roman"/>
          <w:b/>
          <w:bCs/>
          <w:noProof/>
          <w:color w:val="000000" w:themeColor="text1"/>
          <w14:ligatures w14:val="standardContextual"/>
        </w:rPr>
        <w:t>but</w:t>
      </w:r>
      <w:r w:rsidR="00772A78" w:rsidRPr="00E157B7">
        <w:rPr>
          <w:rFonts w:ascii="Times New Roman" w:hAnsi="Times New Roman"/>
          <w:b/>
          <w:bCs/>
          <w:noProof/>
          <w:color w:val="000000" w:themeColor="text1"/>
          <w14:ligatures w14:val="standardContextual"/>
        </w:rPr>
        <w:t xml:space="preserve"> do not need to be reviewed</w:t>
      </w:r>
      <w:r w:rsidR="008C546C" w:rsidRPr="00E157B7">
        <w:rPr>
          <w:rFonts w:ascii="Times New Roman" w:hAnsi="Times New Roman"/>
          <w:b/>
          <w:bCs/>
          <w:noProof/>
          <w:color w:val="000000" w:themeColor="text1"/>
          <w14:ligatures w14:val="standardContextual"/>
        </w:rPr>
        <w:t xml:space="preserve"> or commented on</w:t>
      </w:r>
      <w:r w:rsidR="00772A78" w:rsidRPr="00E157B7">
        <w:rPr>
          <w:rFonts w:ascii="Times New Roman" w:hAnsi="Times New Roman"/>
          <w:b/>
          <w:bCs/>
          <w:noProof/>
          <w:color w:val="000000" w:themeColor="text1"/>
          <w14:ligatures w14:val="standardContextual"/>
        </w:rPr>
        <w:t>.</w:t>
      </w:r>
    </w:p>
    <w:p w14:paraId="35FDC76A" w14:textId="77777777" w:rsidR="004744C4" w:rsidRPr="00E157B7" w:rsidRDefault="004744C4" w:rsidP="004744C4">
      <w:pPr>
        <w:rPr>
          <w:rFonts w:ascii="Times New Roman" w:hAnsi="Times New Roman"/>
          <w:b/>
          <w:bCs/>
          <w:noProof/>
          <w:color w:val="000000" w:themeColor="text1"/>
          <w14:ligatures w14:val="standardContextual"/>
        </w:rPr>
      </w:pPr>
    </w:p>
    <w:p w14:paraId="7B977E03" w14:textId="2E15430D" w:rsidR="00FA0090" w:rsidRPr="00E157B7" w:rsidRDefault="00FA0090" w:rsidP="00E157B7">
      <w:pPr>
        <w:spacing w:line="480" w:lineRule="auto"/>
        <w:rPr>
          <w:rFonts w:ascii="Times New Roman" w:eastAsia="Times New Roman" w:hAnsi="Times New Roman" w:cs="Times New Roman"/>
          <w:iCs/>
          <w:color w:val="000000" w:themeColor="text1"/>
        </w:rPr>
      </w:pPr>
      <w:r w:rsidRPr="00E157B7">
        <w:rPr>
          <w:rFonts w:ascii="Times New Roman" w:eastAsia="Calibri" w:hAnsi="Times New Roman" w:cs="Times New Roman"/>
          <w:b/>
          <w:bCs/>
          <w:color w:val="000000" w:themeColor="text1"/>
        </w:rPr>
        <w:br w:type="page"/>
      </w:r>
      <w:bookmarkStart w:id="0" w:name="_GoBack"/>
      <w:bookmarkEnd w:id="0"/>
    </w:p>
    <w:p w14:paraId="33502654" w14:textId="39ACB750" w:rsidR="00E157B7" w:rsidRDefault="0060689C" w:rsidP="00791999">
      <w:pPr>
        <w:spacing w:line="480" w:lineRule="auto"/>
        <w:rPr>
          <w:rFonts w:ascii="Times New Roman" w:hAnsi="Times New Roman"/>
          <w:color w:val="000000" w:themeColor="text1"/>
          <w:lang w:val="en-GB"/>
        </w:rPr>
      </w:pPr>
      <w:r w:rsidRPr="00E157B7">
        <w:rPr>
          <w:rFonts w:ascii="Times New Roman" w:hAnsi="Times New Roman"/>
          <w:b/>
          <w:bCs/>
          <w:noProof/>
          <w:color w:val="000000" w:themeColor="text1"/>
          <w:lang w:val="en-GB"/>
          <w14:ligatures w14:val="standardContextual"/>
        </w:rPr>
        <w:lastRenderedPageBreak/>
        <w:drawing>
          <wp:inline distT="0" distB="0" distL="0" distR="0" wp14:anchorId="44DD4B36" wp14:editId="4BF70EBF">
            <wp:extent cx="5731510" cy="3940175"/>
            <wp:effectExtent l="0" t="0" r="2540" b="3175"/>
            <wp:docPr id="1151125032" name="Picture 2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25032" name="Picture 21" descr="A map of the world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999" w:rsidRPr="00E157B7">
        <w:rPr>
          <w:rFonts w:ascii="Times New Roman" w:hAnsi="Times New Roman"/>
          <w:b/>
          <w:bCs/>
          <w:color w:val="000000" w:themeColor="text1"/>
          <w:lang w:val="en-GB"/>
        </w:rPr>
        <w:t>Plate 2.1</w:t>
      </w:r>
      <w:r w:rsidR="00CA554F" w:rsidRPr="00E157B7">
        <w:rPr>
          <w:rFonts w:ascii="Times New Roman" w:hAnsi="Times New Roman"/>
          <w:b/>
          <w:bCs/>
          <w:color w:val="000000" w:themeColor="text1"/>
          <w:lang w:val="en-GB"/>
        </w:rPr>
        <w:t>r</w:t>
      </w:r>
      <w:r w:rsidR="00247748" w:rsidRPr="00E157B7">
        <w:rPr>
          <w:rFonts w:ascii="Times New Roman" w:hAnsi="Times New Roman"/>
          <w:b/>
          <w:bCs/>
          <w:color w:val="000000" w:themeColor="text1"/>
          <w:lang w:val="en-GB"/>
        </w:rPr>
        <w:t>.</w:t>
      </w:r>
      <w:r w:rsidR="00791999" w:rsidRPr="00E157B7">
        <w:rPr>
          <w:rFonts w:ascii="Times New Roman" w:hAnsi="Times New Roman"/>
          <w:color w:val="000000" w:themeColor="text1"/>
          <w:lang w:val="en-GB"/>
        </w:rPr>
        <w:t xml:space="preserve"> GloFASv4 (Global Flood Awareness System) distribution of runoff anomalies (mm</w:t>
      </w:r>
      <w:r w:rsidR="00247748" w:rsidRPr="00E157B7">
        <w:rPr>
          <w:rFonts w:ascii="Times New Roman" w:hAnsi="Times New Roman"/>
          <w:color w:val="000000" w:themeColor="text1"/>
          <w:lang w:val="en-GB"/>
        </w:rPr>
        <w:t xml:space="preserve"> </w:t>
      </w:r>
      <w:r w:rsidR="00791999" w:rsidRPr="00E157B7">
        <w:rPr>
          <w:rFonts w:ascii="Times New Roman" w:hAnsi="Times New Roman"/>
          <w:color w:val="000000" w:themeColor="text1"/>
          <w:lang w:val="en-GB"/>
        </w:rPr>
        <w:t>yr</w:t>
      </w:r>
      <w:r w:rsidR="00247748" w:rsidRPr="00E157B7">
        <w:rPr>
          <w:rFonts w:ascii="Times New Roman" w:hAnsi="Times New Roman" w:cs="Times New Roman"/>
          <w:color w:val="000000" w:themeColor="text1"/>
          <w:vertAlign w:val="superscript"/>
          <w:lang w:val="en-GB"/>
        </w:rPr>
        <w:t>−</w:t>
      </w:r>
      <w:r w:rsidR="00791999" w:rsidRPr="00E157B7">
        <w:rPr>
          <w:rFonts w:ascii="Times New Roman" w:hAnsi="Times New Roman"/>
          <w:color w:val="000000" w:themeColor="text1"/>
          <w:vertAlign w:val="superscript"/>
          <w:lang w:val="en-GB"/>
        </w:rPr>
        <w:t>1</w:t>
      </w:r>
      <w:r w:rsidR="00791999" w:rsidRPr="00E157B7">
        <w:rPr>
          <w:rFonts w:ascii="Times New Roman" w:hAnsi="Times New Roman"/>
          <w:color w:val="000000" w:themeColor="text1"/>
          <w:lang w:val="en-GB"/>
        </w:rPr>
        <w:t>).</w:t>
      </w:r>
    </w:p>
    <w:p w14:paraId="3201495C" w14:textId="77777777" w:rsidR="00E157B7" w:rsidRDefault="00E157B7">
      <w:pPr>
        <w:spacing w:after="160" w:line="259" w:lineRule="auto"/>
        <w:rPr>
          <w:rFonts w:ascii="Times New Roman" w:hAnsi="Times New Roman"/>
          <w:color w:val="000000" w:themeColor="text1"/>
          <w:lang w:val="en-GB"/>
        </w:rPr>
      </w:pPr>
      <w:r>
        <w:rPr>
          <w:rFonts w:ascii="Times New Roman" w:hAnsi="Times New Roman"/>
          <w:color w:val="000000" w:themeColor="text1"/>
          <w:lang w:val="en-GB"/>
        </w:rPr>
        <w:br w:type="page"/>
      </w:r>
    </w:p>
    <w:p w14:paraId="2BD69346" w14:textId="585C7A53" w:rsidR="00791999" w:rsidRPr="00E157B7" w:rsidRDefault="0060689C" w:rsidP="00791999">
      <w:pPr>
        <w:spacing w:line="480" w:lineRule="auto"/>
        <w:rPr>
          <w:rFonts w:ascii="Times New Roman" w:hAnsi="Times New Roman"/>
          <w:i/>
          <w:iCs/>
          <w:color w:val="000000" w:themeColor="text1"/>
          <w:lang w:val="en-GB"/>
        </w:rPr>
      </w:pPr>
      <w:r w:rsidRPr="00E157B7">
        <w:rPr>
          <w:rFonts w:ascii="Times New Roman" w:hAnsi="Times New Roman"/>
          <w:i/>
          <w:iCs/>
          <w:noProof/>
          <w:color w:val="000000" w:themeColor="text1"/>
          <w:lang w:val="en-GB"/>
          <w14:ligatures w14:val="standardContextual"/>
        </w:rPr>
        <w:lastRenderedPageBreak/>
        <w:drawing>
          <wp:inline distT="0" distB="0" distL="0" distR="0" wp14:anchorId="6ECD9758" wp14:editId="2FC96793">
            <wp:extent cx="5731510" cy="3940175"/>
            <wp:effectExtent l="0" t="0" r="2540" b="3175"/>
            <wp:docPr id="1873784854" name="Picture 22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84854" name="Picture 22" descr="A map of the worl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F2AA" w14:textId="2F9B0EDC" w:rsidR="00FA0090" w:rsidRPr="00E157B7" w:rsidRDefault="00791999" w:rsidP="00E157B7">
      <w:pPr>
        <w:spacing w:line="480" w:lineRule="auto"/>
        <w:rPr>
          <w:rFonts w:ascii="Times New Roman" w:hAnsi="Times New Roman"/>
          <w:iCs/>
          <w:color w:val="000000" w:themeColor="text1"/>
          <w:lang w:val="en-GB"/>
        </w:rPr>
      </w:pPr>
      <w:r w:rsidRPr="00E157B7">
        <w:rPr>
          <w:rFonts w:ascii="Times New Roman" w:hAnsi="Times New Roman"/>
          <w:b/>
          <w:bCs/>
          <w:iCs/>
          <w:color w:val="000000" w:themeColor="text1"/>
          <w:lang w:val="en-GB"/>
        </w:rPr>
        <w:t>Plate 2.1</w:t>
      </w:r>
      <w:r w:rsidR="00CA554F" w:rsidRPr="00E157B7">
        <w:rPr>
          <w:rFonts w:ascii="Times New Roman" w:hAnsi="Times New Roman"/>
          <w:b/>
          <w:bCs/>
          <w:iCs/>
          <w:color w:val="000000" w:themeColor="text1"/>
          <w:lang w:val="en-GB"/>
        </w:rPr>
        <w:t>s</w:t>
      </w:r>
      <w:r w:rsidR="00247748" w:rsidRPr="00E157B7">
        <w:rPr>
          <w:rFonts w:ascii="Times New Roman" w:hAnsi="Times New Roman"/>
          <w:b/>
          <w:bCs/>
          <w:iCs/>
          <w:color w:val="000000" w:themeColor="text1"/>
          <w:lang w:val="en-GB"/>
        </w:rPr>
        <w:t>.</w:t>
      </w:r>
      <w:r w:rsidRPr="00E157B7">
        <w:rPr>
          <w:rFonts w:ascii="Times New Roman" w:hAnsi="Times New Roman"/>
          <w:iCs/>
          <w:color w:val="000000" w:themeColor="text1"/>
          <w:lang w:val="en-GB"/>
        </w:rPr>
        <w:t xml:space="preserve"> GloFASv4 distribution of discharge anomalies (m</w:t>
      </w:r>
      <w:r w:rsidRPr="00E157B7">
        <w:rPr>
          <w:rFonts w:ascii="Times New Roman" w:hAnsi="Times New Roman"/>
          <w:iCs/>
          <w:color w:val="000000" w:themeColor="text1"/>
          <w:vertAlign w:val="superscript"/>
          <w:lang w:val="en-GB"/>
        </w:rPr>
        <w:t>3</w:t>
      </w:r>
      <w:r w:rsidR="00247748" w:rsidRPr="00E157B7">
        <w:rPr>
          <w:rFonts w:ascii="Times New Roman" w:hAnsi="Times New Roman"/>
          <w:iCs/>
          <w:color w:val="000000" w:themeColor="text1"/>
          <w:lang w:val="en-GB"/>
        </w:rPr>
        <w:t xml:space="preserve"> </w:t>
      </w:r>
      <w:r w:rsidRPr="00E157B7">
        <w:rPr>
          <w:rFonts w:ascii="Times New Roman" w:hAnsi="Times New Roman"/>
          <w:iCs/>
          <w:color w:val="000000" w:themeColor="text1"/>
          <w:lang w:val="en-GB"/>
        </w:rPr>
        <w:t>s</w:t>
      </w:r>
      <w:r w:rsidR="00247748" w:rsidRPr="00E157B7">
        <w:rPr>
          <w:rFonts w:ascii="Times New Roman" w:hAnsi="Times New Roman" w:cs="Times New Roman"/>
          <w:iCs/>
          <w:color w:val="000000" w:themeColor="text1"/>
          <w:vertAlign w:val="superscript"/>
          <w:lang w:val="en-GB"/>
        </w:rPr>
        <w:t>−</w:t>
      </w:r>
      <w:r w:rsidRPr="00E157B7">
        <w:rPr>
          <w:rFonts w:ascii="Times New Roman" w:hAnsi="Times New Roman"/>
          <w:iCs/>
          <w:color w:val="000000" w:themeColor="text1"/>
          <w:vertAlign w:val="superscript"/>
          <w:lang w:val="en-GB"/>
        </w:rPr>
        <w:t>1</w:t>
      </w:r>
      <w:r w:rsidRPr="00E157B7">
        <w:rPr>
          <w:rFonts w:ascii="Times New Roman" w:hAnsi="Times New Roman"/>
          <w:iCs/>
          <w:color w:val="000000" w:themeColor="text1"/>
          <w:lang w:val="en-GB"/>
        </w:rPr>
        <w:t>).</w:t>
      </w:r>
    </w:p>
    <w:sectPr w:rsidR="00FA0090" w:rsidRPr="00E157B7" w:rsidSect="0004691B">
      <w:footerReference w:type="default" r:id="rId14"/>
      <w:pgSz w:w="11906" w:h="16838"/>
      <w:pgMar w:top="1440" w:right="1440" w:bottom="1440" w:left="1440" w:header="706" w:footer="706" w:gutter="0"/>
      <w:lnNumType w:countBy="1" w:start="6499" w:restart="continuous"/>
      <w:pgNumType w:start="34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1D2C84" w14:textId="77777777" w:rsidR="00092186" w:rsidRDefault="00092186" w:rsidP="006B72EB">
      <w:r>
        <w:separator/>
      </w:r>
    </w:p>
  </w:endnote>
  <w:endnote w:type="continuationSeparator" w:id="0">
    <w:p w14:paraId="6F3A2269" w14:textId="77777777" w:rsidR="00092186" w:rsidRDefault="00092186" w:rsidP="006B7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utiger Neue LT Pro Cn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113404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5F4D3C" w14:textId="1E8FD723" w:rsidR="006B72EB" w:rsidRDefault="006B72E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CEB484" w14:textId="77777777" w:rsidR="006B72EB" w:rsidRDefault="006B72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8F1206" w14:textId="77777777" w:rsidR="00092186" w:rsidRDefault="00092186" w:rsidP="006B72EB">
      <w:r>
        <w:separator/>
      </w:r>
    </w:p>
  </w:footnote>
  <w:footnote w:type="continuationSeparator" w:id="0">
    <w:p w14:paraId="6F339091" w14:textId="77777777" w:rsidR="00092186" w:rsidRDefault="00092186" w:rsidP="006B72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EB200A"/>
    <w:multiLevelType w:val="hybridMultilevel"/>
    <w:tmpl w:val="C6C87A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01845"/>
    <w:multiLevelType w:val="hybridMultilevel"/>
    <w:tmpl w:val="22324F8A"/>
    <w:lvl w:ilvl="0" w:tplc="D2A6C466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EC0E04"/>
    <w:multiLevelType w:val="hybridMultilevel"/>
    <w:tmpl w:val="0B8E90B8"/>
    <w:lvl w:ilvl="0" w:tplc="A6CA0674">
      <w:start w:val="18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F05"/>
    <w:rsid w:val="00022407"/>
    <w:rsid w:val="0004691B"/>
    <w:rsid w:val="00046BD2"/>
    <w:rsid w:val="00056187"/>
    <w:rsid w:val="00076EB7"/>
    <w:rsid w:val="00092186"/>
    <w:rsid w:val="000958B9"/>
    <w:rsid w:val="000C1DEF"/>
    <w:rsid w:val="000C2405"/>
    <w:rsid w:val="000E2DBB"/>
    <w:rsid w:val="000E7588"/>
    <w:rsid w:val="000F0765"/>
    <w:rsid w:val="00106556"/>
    <w:rsid w:val="00110D61"/>
    <w:rsid w:val="00133219"/>
    <w:rsid w:val="00133688"/>
    <w:rsid w:val="00167C68"/>
    <w:rsid w:val="001C3742"/>
    <w:rsid w:val="001D27AE"/>
    <w:rsid w:val="00234D68"/>
    <w:rsid w:val="00243649"/>
    <w:rsid w:val="00245AC2"/>
    <w:rsid w:val="00247748"/>
    <w:rsid w:val="00257FB4"/>
    <w:rsid w:val="00261AFD"/>
    <w:rsid w:val="00262F4D"/>
    <w:rsid w:val="002647CD"/>
    <w:rsid w:val="00272962"/>
    <w:rsid w:val="002957B6"/>
    <w:rsid w:val="00297020"/>
    <w:rsid w:val="002B027C"/>
    <w:rsid w:val="002B05FD"/>
    <w:rsid w:val="002B6734"/>
    <w:rsid w:val="002C31F9"/>
    <w:rsid w:val="002C4C6B"/>
    <w:rsid w:val="002E5356"/>
    <w:rsid w:val="002E5F4C"/>
    <w:rsid w:val="002F7F8C"/>
    <w:rsid w:val="00307E7B"/>
    <w:rsid w:val="00311467"/>
    <w:rsid w:val="0033463D"/>
    <w:rsid w:val="0033688A"/>
    <w:rsid w:val="00343A21"/>
    <w:rsid w:val="0034792C"/>
    <w:rsid w:val="00356F76"/>
    <w:rsid w:val="00357767"/>
    <w:rsid w:val="003752B0"/>
    <w:rsid w:val="00383CBC"/>
    <w:rsid w:val="003864B0"/>
    <w:rsid w:val="003948C5"/>
    <w:rsid w:val="00403C2A"/>
    <w:rsid w:val="00415693"/>
    <w:rsid w:val="004248A6"/>
    <w:rsid w:val="00451F4A"/>
    <w:rsid w:val="00470996"/>
    <w:rsid w:val="00472A27"/>
    <w:rsid w:val="004744C4"/>
    <w:rsid w:val="00480C26"/>
    <w:rsid w:val="00483C8C"/>
    <w:rsid w:val="00495EF3"/>
    <w:rsid w:val="004B101B"/>
    <w:rsid w:val="004C7374"/>
    <w:rsid w:val="00501835"/>
    <w:rsid w:val="005208C8"/>
    <w:rsid w:val="00527757"/>
    <w:rsid w:val="00534646"/>
    <w:rsid w:val="00545EB8"/>
    <w:rsid w:val="0055772F"/>
    <w:rsid w:val="005F2454"/>
    <w:rsid w:val="005F2D55"/>
    <w:rsid w:val="0060391D"/>
    <w:rsid w:val="0060689C"/>
    <w:rsid w:val="00622609"/>
    <w:rsid w:val="00624AB1"/>
    <w:rsid w:val="006346E0"/>
    <w:rsid w:val="00640399"/>
    <w:rsid w:val="00653959"/>
    <w:rsid w:val="0067416B"/>
    <w:rsid w:val="00682219"/>
    <w:rsid w:val="00693274"/>
    <w:rsid w:val="006A4656"/>
    <w:rsid w:val="006B6FAE"/>
    <w:rsid w:val="006B72EB"/>
    <w:rsid w:val="006E3BD2"/>
    <w:rsid w:val="006F7EF7"/>
    <w:rsid w:val="00712C47"/>
    <w:rsid w:val="00733B0E"/>
    <w:rsid w:val="00772A78"/>
    <w:rsid w:val="00791999"/>
    <w:rsid w:val="007947AD"/>
    <w:rsid w:val="00796F7E"/>
    <w:rsid w:val="007B43C5"/>
    <w:rsid w:val="007C760C"/>
    <w:rsid w:val="007C7B96"/>
    <w:rsid w:val="007E2447"/>
    <w:rsid w:val="007F509D"/>
    <w:rsid w:val="008129C7"/>
    <w:rsid w:val="00822B46"/>
    <w:rsid w:val="008304BA"/>
    <w:rsid w:val="008308FC"/>
    <w:rsid w:val="0083552B"/>
    <w:rsid w:val="008366E9"/>
    <w:rsid w:val="00837BD2"/>
    <w:rsid w:val="008658D7"/>
    <w:rsid w:val="0088421C"/>
    <w:rsid w:val="008914BF"/>
    <w:rsid w:val="00892536"/>
    <w:rsid w:val="008942AD"/>
    <w:rsid w:val="008A2331"/>
    <w:rsid w:val="008B1BEC"/>
    <w:rsid w:val="008C546C"/>
    <w:rsid w:val="008E7066"/>
    <w:rsid w:val="009372F4"/>
    <w:rsid w:val="00941F31"/>
    <w:rsid w:val="0094399F"/>
    <w:rsid w:val="00947933"/>
    <w:rsid w:val="00960F7C"/>
    <w:rsid w:val="0097392E"/>
    <w:rsid w:val="0097532C"/>
    <w:rsid w:val="00994A0B"/>
    <w:rsid w:val="00997C2A"/>
    <w:rsid w:val="009A361F"/>
    <w:rsid w:val="009B02C0"/>
    <w:rsid w:val="009B36F6"/>
    <w:rsid w:val="009D27A6"/>
    <w:rsid w:val="009E0836"/>
    <w:rsid w:val="00A06A92"/>
    <w:rsid w:val="00A17364"/>
    <w:rsid w:val="00A27217"/>
    <w:rsid w:val="00A62E9F"/>
    <w:rsid w:val="00A63264"/>
    <w:rsid w:val="00A73D54"/>
    <w:rsid w:val="00A7428E"/>
    <w:rsid w:val="00A93396"/>
    <w:rsid w:val="00A93F04"/>
    <w:rsid w:val="00AB2B26"/>
    <w:rsid w:val="00AB3DA6"/>
    <w:rsid w:val="00AD4AA4"/>
    <w:rsid w:val="00AF0583"/>
    <w:rsid w:val="00B00ABD"/>
    <w:rsid w:val="00B05363"/>
    <w:rsid w:val="00B13E29"/>
    <w:rsid w:val="00B2166A"/>
    <w:rsid w:val="00B56386"/>
    <w:rsid w:val="00B671D6"/>
    <w:rsid w:val="00B80680"/>
    <w:rsid w:val="00BB5216"/>
    <w:rsid w:val="00BC10B7"/>
    <w:rsid w:val="00BC2C4F"/>
    <w:rsid w:val="00BC477C"/>
    <w:rsid w:val="00BC682A"/>
    <w:rsid w:val="00BE7A0F"/>
    <w:rsid w:val="00BF0416"/>
    <w:rsid w:val="00C16F72"/>
    <w:rsid w:val="00C345D0"/>
    <w:rsid w:val="00C47FA2"/>
    <w:rsid w:val="00C6780D"/>
    <w:rsid w:val="00C72214"/>
    <w:rsid w:val="00C82B16"/>
    <w:rsid w:val="00C8714F"/>
    <w:rsid w:val="00C92901"/>
    <w:rsid w:val="00CA244F"/>
    <w:rsid w:val="00CA4179"/>
    <w:rsid w:val="00CA554F"/>
    <w:rsid w:val="00CB5241"/>
    <w:rsid w:val="00CC7071"/>
    <w:rsid w:val="00CE5F05"/>
    <w:rsid w:val="00CF101D"/>
    <w:rsid w:val="00D00BAD"/>
    <w:rsid w:val="00D2193D"/>
    <w:rsid w:val="00D21CB0"/>
    <w:rsid w:val="00D5779C"/>
    <w:rsid w:val="00D60953"/>
    <w:rsid w:val="00D66C11"/>
    <w:rsid w:val="00D71806"/>
    <w:rsid w:val="00D80769"/>
    <w:rsid w:val="00D82CA4"/>
    <w:rsid w:val="00D91155"/>
    <w:rsid w:val="00D96D03"/>
    <w:rsid w:val="00DA2985"/>
    <w:rsid w:val="00DC2831"/>
    <w:rsid w:val="00DC4CAF"/>
    <w:rsid w:val="00DE1339"/>
    <w:rsid w:val="00DF2059"/>
    <w:rsid w:val="00E157B7"/>
    <w:rsid w:val="00E17531"/>
    <w:rsid w:val="00E227BD"/>
    <w:rsid w:val="00E247CF"/>
    <w:rsid w:val="00E319AC"/>
    <w:rsid w:val="00E323DC"/>
    <w:rsid w:val="00E358D5"/>
    <w:rsid w:val="00E82CD3"/>
    <w:rsid w:val="00E9205A"/>
    <w:rsid w:val="00E929D0"/>
    <w:rsid w:val="00E97805"/>
    <w:rsid w:val="00EA46F8"/>
    <w:rsid w:val="00EB328E"/>
    <w:rsid w:val="00EC4E1F"/>
    <w:rsid w:val="00ED6452"/>
    <w:rsid w:val="00EE114F"/>
    <w:rsid w:val="00EE45A5"/>
    <w:rsid w:val="00EE46CC"/>
    <w:rsid w:val="00EF0C1B"/>
    <w:rsid w:val="00EF4CF5"/>
    <w:rsid w:val="00EF51EB"/>
    <w:rsid w:val="00EF6421"/>
    <w:rsid w:val="00F06090"/>
    <w:rsid w:val="00F071FE"/>
    <w:rsid w:val="00F159A4"/>
    <w:rsid w:val="00F20E9C"/>
    <w:rsid w:val="00F22725"/>
    <w:rsid w:val="00F51618"/>
    <w:rsid w:val="00F6331B"/>
    <w:rsid w:val="00F83C33"/>
    <w:rsid w:val="00FA0090"/>
    <w:rsid w:val="00FB1862"/>
    <w:rsid w:val="00FE5D89"/>
    <w:rsid w:val="00FF2AB2"/>
    <w:rsid w:val="0A495BBD"/>
    <w:rsid w:val="0D884D07"/>
    <w:rsid w:val="11BE1575"/>
    <w:rsid w:val="133F1525"/>
    <w:rsid w:val="1B45814C"/>
    <w:rsid w:val="2A69C7F9"/>
    <w:rsid w:val="2BAEFCB4"/>
    <w:rsid w:val="37573A0C"/>
    <w:rsid w:val="5593D982"/>
    <w:rsid w:val="5C351E24"/>
    <w:rsid w:val="5FE1CF60"/>
    <w:rsid w:val="6384A69E"/>
    <w:rsid w:val="63C20CF6"/>
    <w:rsid w:val="6A704178"/>
    <w:rsid w:val="6B99CF7D"/>
    <w:rsid w:val="6FC1DA94"/>
    <w:rsid w:val="7EF2E012"/>
    <w:rsid w:val="7F01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F84A7"/>
  <w15:chartTrackingRefBased/>
  <w15:docId w15:val="{6BE1546D-4C95-4E56-9AC9-A62BD9817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7532C"/>
    <w:pPr>
      <w:spacing w:after="0" w:line="240" w:lineRule="auto"/>
    </w:pPr>
    <w:rPr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5F4C"/>
    <w:rPr>
      <w:color w:val="0000FF"/>
      <w:u w:val="single"/>
    </w:rPr>
  </w:style>
  <w:style w:type="paragraph" w:customStyle="1" w:styleId="MDPI71References">
    <w:name w:val="MDPI_7.1_References"/>
    <w:qFormat/>
    <w:rsid w:val="00383CBC"/>
    <w:pPr>
      <w:numPr>
        <w:numId w:val="1"/>
      </w:numPr>
      <w:adjustRightInd w:val="0"/>
      <w:snapToGrid w:val="0"/>
      <w:spacing w:after="0" w:line="228" w:lineRule="auto"/>
      <w:jc w:val="both"/>
    </w:pPr>
    <w:rPr>
      <w:rFonts w:ascii="Palatino Linotype" w:eastAsia="Times New Roman" w:hAnsi="Palatino Linotype" w:cs="Times New Roman"/>
      <w:color w:val="000000"/>
      <w:kern w:val="0"/>
      <w:sz w:val="18"/>
      <w:szCs w:val="20"/>
      <w:lang w:val="en-US" w:eastAsia="de-DE" w:bidi="en-US"/>
      <w14:ligatures w14:val="none"/>
    </w:rPr>
  </w:style>
  <w:style w:type="character" w:styleId="BookTitle">
    <w:name w:val="Book Title"/>
    <w:basedOn w:val="DefaultParagraphFont"/>
    <w:uiPriority w:val="99"/>
    <w:qFormat/>
    <w:rsid w:val="008308FC"/>
    <w:rPr>
      <w:b/>
      <w:bCs/>
      <w:smallCaps/>
      <w:spacing w:val="5"/>
    </w:rPr>
  </w:style>
  <w:style w:type="character" w:styleId="CommentReference">
    <w:name w:val="annotation reference"/>
    <w:basedOn w:val="DefaultParagraphFont"/>
    <w:uiPriority w:val="99"/>
    <w:unhideWhenUsed/>
    <w:qFormat/>
    <w:rsid w:val="008308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8308FC"/>
    <w:pPr>
      <w:spacing w:after="160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8308FC"/>
    <w:rPr>
      <w:rFonts w:ascii="Calibri" w:eastAsia="Calibri" w:hAnsi="Calibri" w:cs="Times New Roman"/>
      <w:kern w:val="0"/>
      <w:sz w:val="20"/>
      <w:szCs w:val="20"/>
      <w:lang w:val="en-US"/>
      <w14:ligatures w14:val="none"/>
    </w:rPr>
  </w:style>
  <w:style w:type="paragraph" w:styleId="NoSpacing">
    <w:name w:val="No Spacing"/>
    <w:uiPriority w:val="1"/>
    <w:qFormat/>
    <w:rsid w:val="00501835"/>
    <w:pPr>
      <w:spacing w:after="0" w:line="240" w:lineRule="auto"/>
    </w:pPr>
    <w:rPr>
      <w:kern w:val="0"/>
      <w:lang w:val="en-US"/>
      <w14:ligatures w14:val="none"/>
    </w:rPr>
  </w:style>
  <w:style w:type="paragraph" w:customStyle="1" w:styleId="Pa31">
    <w:name w:val="Pa31"/>
    <w:basedOn w:val="Normal"/>
    <w:next w:val="Normal"/>
    <w:uiPriority w:val="99"/>
    <w:rsid w:val="001D27AE"/>
    <w:pPr>
      <w:autoSpaceDE w:val="0"/>
      <w:autoSpaceDN w:val="0"/>
      <w:adjustRightInd w:val="0"/>
      <w:spacing w:line="181" w:lineRule="atLeast"/>
    </w:pPr>
    <w:rPr>
      <w:rFonts w:ascii="Frutiger Neue LT Pro Cn" w:hAnsi="Frutiger Neue LT Pro Cn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D6095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56187"/>
    <w:pPr>
      <w:spacing w:after="160" w:line="259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1AFD"/>
    <w:pPr>
      <w:spacing w:after="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1AFD"/>
    <w:rPr>
      <w:rFonts w:ascii="Calibri" w:eastAsia="Calibri" w:hAnsi="Calibri" w:cs="Times New Roman"/>
      <w:b/>
      <w:bCs/>
      <w:kern w:val="0"/>
      <w:sz w:val="20"/>
      <w:szCs w:val="20"/>
      <w:lang w:val="en-US"/>
      <w14:ligatures w14:val="none"/>
    </w:rPr>
  </w:style>
  <w:style w:type="paragraph" w:styleId="Revision">
    <w:name w:val="Revision"/>
    <w:hidden/>
    <w:uiPriority w:val="99"/>
    <w:semiHidden/>
    <w:rsid w:val="00D71806"/>
    <w:pPr>
      <w:spacing w:after="0" w:line="240" w:lineRule="auto"/>
    </w:pPr>
    <w:rPr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AB2B26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markedcontent">
    <w:name w:val="markedcontent"/>
    <w:basedOn w:val="DefaultParagraphFont"/>
    <w:rsid w:val="00D80769"/>
  </w:style>
  <w:style w:type="character" w:customStyle="1" w:styleId="wacimagecontainer">
    <w:name w:val="wacimagecontainer"/>
    <w:basedOn w:val="DefaultParagraphFont"/>
    <w:rsid w:val="002647CD"/>
  </w:style>
  <w:style w:type="paragraph" w:customStyle="1" w:styleId="Standard">
    <w:name w:val="Standard"/>
    <w:uiPriority w:val="99"/>
    <w:rsid w:val="00A62E9F"/>
    <w:pPr>
      <w:suppressAutoHyphens/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240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405"/>
    <w:rPr>
      <w:rFonts w:ascii="Segoe UI" w:hAnsi="Segoe UI" w:cs="Segoe UI"/>
      <w:kern w:val="0"/>
      <w:sz w:val="18"/>
      <w:szCs w:val="18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B72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72EB"/>
    <w:rPr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B72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72EB"/>
    <w:rPr>
      <w:kern w:val="0"/>
      <w:sz w:val="24"/>
      <w:szCs w:val="24"/>
      <w:lang w:val="en-US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046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9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b1bb55a9-a1b5-4196-b12d-1833970ed366" ContentTypeId="0x01010008EC4BDFB4C3D542892399C37F0B505F" PreviousValue="false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NA xmlns="95a6d21c-7db0-4b7e-981f-b4f22b02b9d8">Not of potential interest</TNA>
    <ReviewDate xmlns="95a6d21c-7db0-4b7e-981f-b4f22b02b9d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et Office Document" ma:contentTypeID="0x01010008EC4BDFB4C3D542892399C37F0B505F00CFAF0D6646A7C34ABFBC27D88E55C5EA" ma:contentTypeVersion="4" ma:contentTypeDescription="" ma:contentTypeScope="" ma:versionID="8f2a8b617e8aae53b7816d6cba01471b">
  <xsd:schema xmlns:xsd="http://www.w3.org/2001/XMLSchema" xmlns:xs="http://www.w3.org/2001/XMLSchema" xmlns:p="http://schemas.microsoft.com/office/2006/metadata/properties" xmlns:ns2="95a6d21c-7db0-4b7e-981f-b4f22b02b9d8" targetNamespace="http://schemas.microsoft.com/office/2006/metadata/properties" ma:root="true" ma:fieldsID="5507fc4fbba77142745f1e2b905ec315" ns2:_="">
    <xsd:import namespace="95a6d21c-7db0-4b7e-981f-b4f22b02b9d8"/>
    <xsd:element name="properties">
      <xsd:complexType>
        <xsd:sequence>
          <xsd:element name="documentManagement">
            <xsd:complexType>
              <xsd:all>
                <xsd:element ref="ns2:TNA" minOccurs="0"/>
                <xsd:element ref="ns2:Review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6d21c-7db0-4b7e-981f-b4f22b02b9d8" elementFormDefault="qualified">
    <xsd:import namespace="http://schemas.microsoft.com/office/2006/documentManagement/types"/>
    <xsd:import namespace="http://schemas.microsoft.com/office/infopath/2007/PartnerControls"/>
    <xsd:element name="TNA" ma:index="1" nillable="true" ma:displayName="TNA" ma:default="Not of potential interest" ma:format="Dropdown" ma:internalName="TNA">
      <xsd:simpleType>
        <xsd:restriction base="dms:Choice">
          <xsd:enumeration value="Not of potential interest"/>
          <xsd:enumeration value="Potential TNA Record"/>
          <xsd:enumeration value="Flagged for TNA"/>
          <xsd:enumeration value="List to TNA"/>
          <xsd:enumeration value="Not listed to TNA"/>
          <xsd:enumeration value="Transferred to TNA"/>
          <xsd:enumeration value="Published by TNA"/>
        </xsd:restriction>
      </xsd:simpleType>
    </xsd:element>
    <xsd:element name="ReviewDate" ma:index="2" nillable="true" ma:displayName="Review Date" ma:format="DateOnly" ma:internalName="Review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4A2326-DF60-4849-A816-2F88E74F3868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73D59E34-057C-48BC-AE51-39EA4F3D536A}">
  <ds:schemaRefs>
    <ds:schemaRef ds:uri="http://schemas.microsoft.com/office/2006/metadata/properties"/>
    <ds:schemaRef ds:uri="http://schemas.microsoft.com/office/infopath/2007/PartnerControls"/>
    <ds:schemaRef ds:uri="95a6d21c-7db0-4b7e-981f-b4f22b02b9d8"/>
  </ds:schemaRefs>
</ds:datastoreItem>
</file>

<file path=customXml/itemProps3.xml><?xml version="1.0" encoding="utf-8"?>
<ds:datastoreItem xmlns:ds="http://schemas.openxmlformats.org/officeDocument/2006/customXml" ds:itemID="{023EAA99-4484-4957-ADB8-B0F5611BB6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a6d21c-7db0-4b7e-981f-b4f22b02b9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71C9557-D671-45BF-912A-BE835EA2E3A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4F755F6-6387-429A-A846-A9E771BBC70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7f18161-20d7-4746-87fd-50fe3e3b6619}" enabled="0" method="" siteId="{17f18161-20d7-4746-87fd-50fe3e3b661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Links>
    <vt:vector size="6" baseType="variant">
      <vt:variant>
        <vt:i4>6946934</vt:i4>
      </vt:variant>
      <vt:variant>
        <vt:i4>0</vt:i4>
      </vt:variant>
      <vt:variant>
        <vt:i4>0</vt:i4>
      </vt:variant>
      <vt:variant>
        <vt:i4>5</vt:i4>
      </vt:variant>
      <vt:variant>
        <vt:lpwstr>https://www.zotero.org/google-docs/?L9VHFT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Dunn</dc:creator>
  <cp:keywords/>
  <dc:description/>
  <cp:lastModifiedBy>CASADO RODRIGUEZ Jesus (JRC-ISPRA)</cp:lastModifiedBy>
  <cp:revision>7</cp:revision>
  <dcterms:created xsi:type="dcterms:W3CDTF">2025-04-10T13:51:00Z</dcterms:created>
  <dcterms:modified xsi:type="dcterms:W3CDTF">2025-05-26T09:34:00Z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0x01010008EC4BDFB4C3D542892399C37F0B505F00CFAF0D6646A7C34ABFBC27D88E55C5EA</vt:lpwstr>
  </property>
</Properties>
</file>